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8" w:rsidRDefault="009F39A8" w:rsidP="009F39A8"/>
    <w:p w:rsidR="009F39A8" w:rsidRDefault="009F39A8" w:rsidP="009F39A8">
      <w:r>
        <w:t xml:space="preserve">24/04/2013 </w:t>
      </w:r>
    </w:p>
    <w:p w:rsidR="009F39A8" w:rsidRDefault="009F39A8" w:rsidP="009F39A8"/>
    <w:p w:rsidR="009F39A8" w:rsidRDefault="009F39A8" w:rsidP="009F39A8">
      <w:r>
        <w:t>Avviso esito gara di farmaci deserta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C"/>
    <w:rsid w:val="009F39A8"/>
    <w:rsid w:val="00A6440C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2016-02-19T11:04:00Z</dcterms:created>
  <dcterms:modified xsi:type="dcterms:W3CDTF">2016-02-19T11:04:00Z</dcterms:modified>
</cp:coreProperties>
</file>