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9" w:rsidRPr="00B02B76" w:rsidRDefault="00B93769" w:rsidP="00397680">
      <w:pPr>
        <w:spacing w:line="240" w:lineRule="auto"/>
        <w:ind w:left="708"/>
        <w:jc w:val="center"/>
        <w:rPr>
          <w:rFonts w:ascii="Times New Roman" w:hAnsi="Times New Roman"/>
          <w:b/>
          <w:i/>
          <w:sz w:val="28"/>
          <w:szCs w:val="28"/>
        </w:rPr>
      </w:pPr>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B93769" w:rsidRPr="003F7A0B" w:rsidRDefault="00C60586" w:rsidP="00134F23">
      <w:pPr>
        <w:spacing w:line="240" w:lineRule="auto"/>
        <w:jc w:val="center"/>
        <w:rPr>
          <w:rFonts w:ascii="Times New Roman" w:hAnsi="Times New Roman"/>
          <w:b/>
          <w:spacing w:val="20"/>
          <w:sz w:val="36"/>
          <w:szCs w:val="36"/>
        </w:rPr>
      </w:pPr>
      <w:proofErr w:type="spellStart"/>
      <w:r>
        <w:rPr>
          <w:rFonts w:ascii="Times New Roman" w:hAnsi="Times New Roman"/>
          <w:b/>
          <w:spacing w:val="20"/>
          <w:sz w:val="36"/>
          <w:szCs w:val="36"/>
        </w:rPr>
        <w:t>Check</w:t>
      </w:r>
      <w:proofErr w:type="spellEnd"/>
      <w:r>
        <w:rPr>
          <w:rFonts w:ascii="Times New Roman" w:hAnsi="Times New Roman"/>
          <w:b/>
          <w:spacing w:val="20"/>
          <w:sz w:val="36"/>
          <w:szCs w:val="36"/>
        </w:rPr>
        <w:t xml:space="preserve"> vascolare, campagna di prevenzione itinerante nei centri anziani di Scafati: oltre 400 misurazioni gratuite eseguite</w:t>
      </w:r>
      <w:r w:rsidR="00671C1C">
        <w:rPr>
          <w:rFonts w:ascii="Times New Roman" w:hAnsi="Times New Roman"/>
          <w:b/>
          <w:spacing w:val="20"/>
          <w:sz w:val="36"/>
          <w:szCs w:val="36"/>
        </w:rPr>
        <w:t xml:space="preserve"> </w:t>
      </w:r>
    </w:p>
    <w:p w:rsidR="00B93769" w:rsidRPr="004E523D" w:rsidRDefault="00C60586" w:rsidP="00134F23">
      <w:pPr>
        <w:spacing w:line="240" w:lineRule="auto"/>
        <w:jc w:val="center"/>
        <w:rPr>
          <w:rFonts w:ascii="Times New Roman" w:hAnsi="Times New Roman"/>
          <w:b/>
        </w:rPr>
      </w:pPr>
      <w:r>
        <w:rPr>
          <w:rFonts w:ascii="Times New Roman" w:hAnsi="Times New Roman"/>
          <w:b/>
        </w:rPr>
        <w:t>Si è conclusa lo scorso fine settimana la campagna</w:t>
      </w:r>
      <w:r w:rsidR="00770212">
        <w:rPr>
          <w:rFonts w:ascii="Times New Roman" w:hAnsi="Times New Roman"/>
          <w:b/>
        </w:rPr>
        <w:t xml:space="preserve"> di prevenzione</w:t>
      </w:r>
      <w:bookmarkStart w:id="0" w:name="_GoBack"/>
      <w:bookmarkEnd w:id="0"/>
      <w:r>
        <w:rPr>
          <w:rFonts w:ascii="Times New Roman" w:hAnsi="Times New Roman"/>
          <w:b/>
        </w:rPr>
        <w:t xml:space="preserve"> itinerante nei quattro centri anziani di Scafati per la misurazione dell’età vascolare promossa dal Consorzio Farmaceutico Intercomunale. In quattro settimane oltre quattrocento anziani hanno avuto la possibilità di sottoporsi al test gratuitamente. </w:t>
      </w:r>
    </w:p>
    <w:p w:rsidR="00B93769" w:rsidRPr="00B02B76" w:rsidRDefault="00B93769" w:rsidP="00B710D4">
      <w:pPr>
        <w:spacing w:line="240" w:lineRule="auto"/>
        <w:jc w:val="both"/>
        <w:rPr>
          <w:rFonts w:ascii="Times New Roman" w:hAnsi="Times New Roman"/>
        </w:rPr>
      </w:pPr>
    </w:p>
    <w:p w:rsidR="00C60586" w:rsidRDefault="00B93769" w:rsidP="00EA55A6">
      <w:pPr>
        <w:spacing w:line="240" w:lineRule="auto"/>
        <w:jc w:val="both"/>
        <w:rPr>
          <w:rFonts w:ascii="Times New Roman" w:hAnsi="Times New Roman"/>
          <w:b/>
        </w:rPr>
      </w:pPr>
      <w:r w:rsidRPr="00B7584B">
        <w:rPr>
          <w:rFonts w:ascii="Times New Roman" w:hAnsi="Times New Roman"/>
          <w:b/>
        </w:rPr>
        <w:t xml:space="preserve">Salerno, </w:t>
      </w:r>
      <w:r w:rsidR="00585476">
        <w:rPr>
          <w:rFonts w:ascii="Times New Roman" w:hAnsi="Times New Roman"/>
          <w:b/>
        </w:rPr>
        <w:t>venerdì 8</w:t>
      </w:r>
      <w:r w:rsidR="00C60586">
        <w:rPr>
          <w:rFonts w:ascii="Times New Roman" w:hAnsi="Times New Roman"/>
          <w:b/>
        </w:rPr>
        <w:t xml:space="preserve"> luglio</w:t>
      </w:r>
      <w:r w:rsidR="001E1D49" w:rsidRPr="00B7584B">
        <w:rPr>
          <w:rFonts w:ascii="Times New Roman" w:hAnsi="Times New Roman"/>
          <w:b/>
        </w:rPr>
        <w:t xml:space="preserve"> </w:t>
      </w:r>
      <w:r w:rsidRPr="00B7584B">
        <w:rPr>
          <w:rFonts w:ascii="Times New Roman" w:hAnsi="Times New Roman"/>
          <w:b/>
        </w:rPr>
        <w:t>2016</w:t>
      </w:r>
      <w:r w:rsidRPr="00B710D4">
        <w:rPr>
          <w:rFonts w:ascii="Times New Roman" w:hAnsi="Times New Roman"/>
        </w:rPr>
        <w:t xml:space="preserve"> –</w:t>
      </w:r>
      <w:r w:rsidR="00C60586">
        <w:rPr>
          <w:rFonts w:ascii="Times New Roman" w:hAnsi="Times New Roman"/>
        </w:rPr>
        <w:t xml:space="preserve"> Oltre quattrocento misurazioni gratuite eseguite: è questo il bilancio della c</w:t>
      </w:r>
      <w:r w:rsidR="00111E7D">
        <w:rPr>
          <w:rFonts w:ascii="Times New Roman" w:hAnsi="Times New Roman"/>
        </w:rPr>
        <w:t xml:space="preserve">ampagna itinerante per il </w:t>
      </w:r>
      <w:proofErr w:type="spellStart"/>
      <w:r w:rsidR="00111E7D">
        <w:rPr>
          <w:rFonts w:ascii="Times New Roman" w:hAnsi="Times New Roman"/>
        </w:rPr>
        <w:t>check</w:t>
      </w:r>
      <w:proofErr w:type="spellEnd"/>
      <w:r w:rsidR="00111E7D">
        <w:rPr>
          <w:rFonts w:ascii="Times New Roman" w:hAnsi="Times New Roman"/>
        </w:rPr>
        <w:t xml:space="preserve"> </w:t>
      </w:r>
      <w:r w:rsidR="00C60586">
        <w:rPr>
          <w:rFonts w:ascii="Times New Roman" w:hAnsi="Times New Roman"/>
        </w:rPr>
        <w:t xml:space="preserve">vascolare </w:t>
      </w:r>
      <w:r w:rsidR="00585476">
        <w:rPr>
          <w:rFonts w:ascii="Times New Roman" w:hAnsi="Times New Roman"/>
        </w:rPr>
        <w:t xml:space="preserve">condotta </w:t>
      </w:r>
      <w:r w:rsidR="00C60586">
        <w:rPr>
          <w:rFonts w:ascii="Times New Roman" w:hAnsi="Times New Roman"/>
        </w:rPr>
        <w:t>nei quattro centri anziani del comune di Scafati</w:t>
      </w:r>
      <w:r w:rsidR="00585476">
        <w:rPr>
          <w:rFonts w:ascii="Times New Roman" w:hAnsi="Times New Roman"/>
        </w:rPr>
        <w:t xml:space="preserve"> e</w:t>
      </w:r>
      <w:r w:rsidR="00C60586" w:rsidRPr="003F3117">
        <w:rPr>
          <w:rFonts w:ascii="Times New Roman" w:hAnsi="Times New Roman"/>
        </w:rPr>
        <w:t xml:space="preserve"> </w:t>
      </w:r>
      <w:r w:rsidR="00C60586">
        <w:rPr>
          <w:rFonts w:ascii="Times New Roman" w:hAnsi="Times New Roman"/>
        </w:rPr>
        <w:t xml:space="preserve">promossa </w:t>
      </w:r>
      <w:r w:rsidR="00671C1C">
        <w:rPr>
          <w:rFonts w:ascii="Times New Roman" w:hAnsi="Times New Roman"/>
        </w:rPr>
        <w:t>da</w:t>
      </w:r>
      <w:r w:rsidR="00FF3058" w:rsidRPr="003F3117">
        <w:rPr>
          <w:rFonts w:ascii="Times New Roman" w:hAnsi="Times New Roman"/>
        </w:rPr>
        <w:t xml:space="preserve">l </w:t>
      </w:r>
      <w:r w:rsidR="00FF3058" w:rsidRPr="003F3117">
        <w:rPr>
          <w:rFonts w:ascii="Times New Roman" w:hAnsi="Times New Roman"/>
          <w:b/>
        </w:rPr>
        <w:t>Consorzio Farmaceutico Intercomunale di Salerno</w:t>
      </w:r>
      <w:r w:rsidR="00585476">
        <w:rPr>
          <w:rFonts w:ascii="Times New Roman" w:hAnsi="Times New Roman"/>
          <w:b/>
        </w:rPr>
        <w:t>,</w:t>
      </w:r>
      <w:r w:rsidR="00C60586">
        <w:rPr>
          <w:rFonts w:ascii="Times New Roman" w:hAnsi="Times New Roman"/>
          <w:b/>
        </w:rPr>
        <w:t xml:space="preserve"> </w:t>
      </w:r>
      <w:r w:rsidR="00C60586" w:rsidRPr="00C60586">
        <w:rPr>
          <w:rFonts w:ascii="Times New Roman" w:hAnsi="Times New Roman"/>
        </w:rPr>
        <w:t xml:space="preserve">nell’ambito delle attività di prevenzione rivolte agli anziani. </w:t>
      </w:r>
      <w:r w:rsidR="00F35344" w:rsidRPr="003F3117">
        <w:rPr>
          <w:rFonts w:ascii="Times New Roman" w:hAnsi="Times New Roman"/>
          <w:b/>
        </w:rPr>
        <w:t xml:space="preserve"> </w:t>
      </w:r>
    </w:p>
    <w:p w:rsidR="007B416A" w:rsidRDefault="00C60586" w:rsidP="00EA55A6">
      <w:pPr>
        <w:spacing w:line="240" w:lineRule="auto"/>
        <w:jc w:val="both"/>
        <w:rPr>
          <w:rFonts w:ascii="Times New Roman" w:hAnsi="Times New Roman"/>
        </w:rPr>
      </w:pPr>
      <w:r>
        <w:rPr>
          <w:rFonts w:ascii="Times New Roman" w:hAnsi="Times New Roman"/>
        </w:rPr>
        <w:t xml:space="preserve">La campagna era stata avviata il </w:t>
      </w:r>
      <w:r w:rsidR="00ED7B30">
        <w:rPr>
          <w:rFonts w:ascii="Times New Roman" w:hAnsi="Times New Roman"/>
        </w:rPr>
        <w:t>6</w:t>
      </w:r>
      <w:r w:rsidR="00671C1C">
        <w:rPr>
          <w:rFonts w:ascii="Times New Roman" w:hAnsi="Times New Roman"/>
        </w:rPr>
        <w:t xml:space="preserve"> giugno </w:t>
      </w:r>
      <w:r>
        <w:rPr>
          <w:rFonts w:ascii="Times New Roman" w:hAnsi="Times New Roman"/>
        </w:rPr>
        <w:t>scorso</w:t>
      </w:r>
      <w:r w:rsidR="00B77E8B">
        <w:rPr>
          <w:rFonts w:ascii="Times New Roman" w:hAnsi="Times New Roman"/>
        </w:rPr>
        <w:t>, interessando i centri anziani “</w:t>
      </w:r>
      <w:r w:rsidR="00B77E8B" w:rsidRPr="00585476">
        <w:rPr>
          <w:rFonts w:ascii="Times New Roman" w:hAnsi="Times New Roman"/>
          <w:b/>
        </w:rPr>
        <w:t>San Pietro</w:t>
      </w:r>
      <w:r w:rsidR="00B77E8B">
        <w:rPr>
          <w:rFonts w:ascii="Times New Roman" w:hAnsi="Times New Roman"/>
        </w:rPr>
        <w:t xml:space="preserve">”, </w:t>
      </w:r>
      <w:r w:rsidR="00B77E8B" w:rsidRPr="00585476">
        <w:rPr>
          <w:rFonts w:ascii="Times New Roman" w:hAnsi="Times New Roman"/>
          <w:b/>
        </w:rPr>
        <w:t>“Santa Maria delle Grazie</w:t>
      </w:r>
      <w:r w:rsidR="00B77E8B">
        <w:rPr>
          <w:rFonts w:ascii="Times New Roman" w:hAnsi="Times New Roman"/>
        </w:rPr>
        <w:t>”</w:t>
      </w:r>
      <w:r w:rsidR="00585476">
        <w:rPr>
          <w:rFonts w:ascii="Times New Roman" w:hAnsi="Times New Roman"/>
        </w:rPr>
        <w:t>,</w:t>
      </w:r>
      <w:r w:rsidR="00585476" w:rsidRPr="00585476">
        <w:rPr>
          <w:rFonts w:ascii="Times New Roman" w:hAnsi="Times New Roman"/>
          <w:b/>
        </w:rPr>
        <w:t xml:space="preserve"> </w:t>
      </w:r>
      <w:r w:rsidR="00585476" w:rsidRPr="00585476">
        <w:rPr>
          <w:rFonts w:ascii="Times New Roman" w:hAnsi="Times New Roman"/>
          <w:b/>
        </w:rPr>
        <w:t>“Bagni</w:t>
      </w:r>
      <w:r w:rsidR="00585476">
        <w:rPr>
          <w:rFonts w:ascii="Times New Roman" w:hAnsi="Times New Roman"/>
        </w:rPr>
        <w:t>”</w:t>
      </w:r>
      <w:r w:rsidR="00B77E8B">
        <w:rPr>
          <w:rFonts w:ascii="Times New Roman" w:hAnsi="Times New Roman"/>
        </w:rPr>
        <w:t xml:space="preserve"> e </w:t>
      </w:r>
      <w:r w:rsidR="00B77E8B" w:rsidRPr="00585476">
        <w:rPr>
          <w:rFonts w:ascii="Times New Roman" w:hAnsi="Times New Roman"/>
          <w:b/>
        </w:rPr>
        <w:t>“Villa Comunale”</w:t>
      </w:r>
      <w:r w:rsidRPr="00585476">
        <w:rPr>
          <w:rFonts w:ascii="Times New Roman" w:hAnsi="Times New Roman"/>
          <w:b/>
        </w:rPr>
        <w:t>.</w:t>
      </w:r>
      <w:r>
        <w:rPr>
          <w:rFonts w:ascii="Times New Roman" w:hAnsi="Times New Roman"/>
        </w:rPr>
        <w:t xml:space="preserve"> Per circa un mese una farmacista del </w:t>
      </w:r>
      <w:r w:rsidRPr="00585476">
        <w:rPr>
          <w:rFonts w:ascii="Times New Roman" w:hAnsi="Times New Roman"/>
          <w:b/>
        </w:rPr>
        <w:t>C</w:t>
      </w:r>
      <w:r w:rsidR="00B77E8B" w:rsidRPr="00585476">
        <w:rPr>
          <w:rFonts w:ascii="Times New Roman" w:hAnsi="Times New Roman"/>
          <w:b/>
        </w:rPr>
        <w:t>.F.I.,</w:t>
      </w:r>
      <w:r w:rsidR="00B77E8B">
        <w:rPr>
          <w:rFonts w:ascii="Times New Roman" w:hAnsi="Times New Roman"/>
        </w:rPr>
        <w:t xml:space="preserve"> addetta alle misurazion</w:t>
      </w:r>
      <w:r>
        <w:rPr>
          <w:rFonts w:ascii="Times New Roman" w:hAnsi="Times New Roman"/>
        </w:rPr>
        <w:t>i, è stata ospitata nelle sedi dei quattro circoli a</w:t>
      </w:r>
      <w:r w:rsidR="00585476">
        <w:rPr>
          <w:rFonts w:ascii="Times New Roman" w:hAnsi="Times New Roman"/>
        </w:rPr>
        <w:t>nziani presenti sul territorio (</w:t>
      </w:r>
      <w:r>
        <w:rPr>
          <w:rFonts w:ascii="Times New Roman" w:hAnsi="Times New Roman"/>
        </w:rPr>
        <w:t>ogni</w:t>
      </w:r>
      <w:r w:rsidR="00585476">
        <w:rPr>
          <w:rFonts w:ascii="Times New Roman" w:hAnsi="Times New Roman"/>
        </w:rPr>
        <w:t xml:space="preserve"> settimana in un centro diverso),</w:t>
      </w:r>
      <w:r>
        <w:rPr>
          <w:rFonts w:ascii="Times New Roman" w:hAnsi="Times New Roman"/>
        </w:rPr>
        <w:t xml:space="preserve"> per consentire </w:t>
      </w:r>
      <w:r w:rsidR="00B77E8B">
        <w:rPr>
          <w:rFonts w:ascii="Times New Roman" w:hAnsi="Times New Roman"/>
        </w:rPr>
        <w:t xml:space="preserve">a chiunque lo volesse di sottoporsi </w:t>
      </w:r>
      <w:r w:rsidR="007B416A">
        <w:rPr>
          <w:rFonts w:ascii="Times New Roman" w:hAnsi="Times New Roman"/>
        </w:rPr>
        <w:t>gratuit</w:t>
      </w:r>
      <w:r w:rsidR="00B77E8B">
        <w:rPr>
          <w:rFonts w:ascii="Times New Roman" w:hAnsi="Times New Roman"/>
        </w:rPr>
        <w:t xml:space="preserve">amente al test </w:t>
      </w:r>
      <w:r w:rsidR="007B416A">
        <w:rPr>
          <w:rFonts w:ascii="Times New Roman" w:hAnsi="Times New Roman"/>
        </w:rPr>
        <w:t>per la</w:t>
      </w:r>
      <w:r w:rsidR="00B77E8B">
        <w:rPr>
          <w:rFonts w:ascii="Times New Roman" w:hAnsi="Times New Roman"/>
        </w:rPr>
        <w:t xml:space="preserve"> misurazione dell’età vascolare, eseguito grazie ad un innovativo macchinario noleggiato dal Consorzio e già sperimentato in alcune farmacie comunali del circuito </w:t>
      </w:r>
      <w:r w:rsidR="00B77E8B" w:rsidRPr="00585476">
        <w:rPr>
          <w:rFonts w:ascii="Times New Roman" w:hAnsi="Times New Roman"/>
          <w:b/>
        </w:rPr>
        <w:t>C.F.I.</w:t>
      </w:r>
    </w:p>
    <w:p w:rsidR="000B7008" w:rsidRPr="00FC1401" w:rsidRDefault="00E02BF6" w:rsidP="00FC1401">
      <w:pPr>
        <w:spacing w:line="240" w:lineRule="auto"/>
        <w:ind w:firstLine="709"/>
        <w:jc w:val="both"/>
        <w:rPr>
          <w:rFonts w:ascii="Times New Roman" w:hAnsi="Times New Roman"/>
          <w:i/>
        </w:rPr>
      </w:pPr>
      <w:r w:rsidRPr="003F3117">
        <w:rPr>
          <w:rFonts w:ascii="Times New Roman" w:hAnsi="Times New Roman"/>
        </w:rPr>
        <w:t>“</w:t>
      </w:r>
      <w:r w:rsidR="00B77E8B" w:rsidRPr="00F473AA">
        <w:rPr>
          <w:rFonts w:ascii="Times New Roman" w:hAnsi="Times New Roman"/>
          <w:i/>
        </w:rPr>
        <w:t>Siamo soddisfatti</w:t>
      </w:r>
      <w:r w:rsidRPr="003F3117">
        <w:rPr>
          <w:rFonts w:ascii="Times New Roman" w:hAnsi="Times New Roman"/>
        </w:rPr>
        <w:t xml:space="preserve">– spiega il </w:t>
      </w:r>
      <w:r w:rsidRPr="003F3117">
        <w:rPr>
          <w:rFonts w:ascii="Times New Roman" w:hAnsi="Times New Roman"/>
          <w:b/>
        </w:rPr>
        <w:t xml:space="preserve">Presidente del </w:t>
      </w:r>
      <w:proofErr w:type="spellStart"/>
      <w:r w:rsidRPr="003F3117">
        <w:rPr>
          <w:rFonts w:ascii="Times New Roman" w:hAnsi="Times New Roman"/>
          <w:b/>
        </w:rPr>
        <w:t>CdA</w:t>
      </w:r>
      <w:proofErr w:type="spellEnd"/>
      <w:r w:rsidRPr="003F3117">
        <w:rPr>
          <w:rFonts w:ascii="Times New Roman" w:hAnsi="Times New Roman"/>
          <w:b/>
        </w:rPr>
        <w:t xml:space="preserve"> </w:t>
      </w:r>
      <w:r w:rsidR="00FF3058" w:rsidRPr="003F3117">
        <w:rPr>
          <w:rFonts w:ascii="Times New Roman" w:hAnsi="Times New Roman"/>
          <w:b/>
        </w:rPr>
        <w:t xml:space="preserve">del Consorzio Farmaceutico Intercomunale Andrea </w:t>
      </w:r>
      <w:proofErr w:type="spellStart"/>
      <w:r w:rsidR="00FF3058" w:rsidRPr="003F3117">
        <w:rPr>
          <w:rFonts w:ascii="Times New Roman" w:hAnsi="Times New Roman"/>
          <w:b/>
        </w:rPr>
        <w:t>Inserra</w:t>
      </w:r>
      <w:proofErr w:type="spellEnd"/>
      <w:r w:rsidR="00FF3058" w:rsidRPr="003F3117">
        <w:rPr>
          <w:rFonts w:ascii="Times New Roman" w:hAnsi="Times New Roman"/>
        </w:rPr>
        <w:t xml:space="preserve"> </w:t>
      </w:r>
      <w:r w:rsidR="001B071D" w:rsidRPr="003F3117">
        <w:rPr>
          <w:rFonts w:ascii="Times New Roman" w:hAnsi="Times New Roman"/>
        </w:rPr>
        <w:t>–</w:t>
      </w:r>
      <w:r w:rsidR="00FF3058" w:rsidRPr="003F3117">
        <w:rPr>
          <w:rFonts w:ascii="Times New Roman" w:hAnsi="Times New Roman"/>
        </w:rPr>
        <w:t xml:space="preserve"> </w:t>
      </w:r>
      <w:r w:rsidR="00585476" w:rsidRPr="00F473AA">
        <w:rPr>
          <w:rFonts w:ascii="Times New Roman" w:hAnsi="Times New Roman"/>
          <w:i/>
        </w:rPr>
        <w:t>dei risultati ottenuti</w:t>
      </w:r>
      <w:r w:rsidR="00585476">
        <w:rPr>
          <w:rFonts w:ascii="Times New Roman" w:hAnsi="Times New Roman"/>
          <w:i/>
        </w:rPr>
        <w:t xml:space="preserve">. </w:t>
      </w:r>
      <w:r w:rsidR="00B77E8B" w:rsidRPr="00F473AA">
        <w:rPr>
          <w:rFonts w:ascii="Times New Roman" w:hAnsi="Times New Roman"/>
          <w:i/>
        </w:rPr>
        <w:t>Abbiamo dato la possibilità ad oltre q</w:t>
      </w:r>
      <w:r w:rsidR="00585476">
        <w:rPr>
          <w:rFonts w:ascii="Times New Roman" w:hAnsi="Times New Roman"/>
          <w:i/>
        </w:rPr>
        <w:t>uattrocento persone di sottopors</w:t>
      </w:r>
      <w:r w:rsidR="00B77E8B" w:rsidRPr="00F473AA">
        <w:rPr>
          <w:rFonts w:ascii="Times New Roman" w:hAnsi="Times New Roman"/>
          <w:i/>
        </w:rPr>
        <w:t>i al test per la misurazione</w:t>
      </w:r>
      <w:r w:rsidR="00585476">
        <w:rPr>
          <w:rFonts w:ascii="Times New Roman" w:hAnsi="Times New Roman"/>
          <w:i/>
        </w:rPr>
        <w:t xml:space="preserve"> dell’età vascolare, </w:t>
      </w:r>
      <w:r w:rsidR="00B77E8B" w:rsidRPr="00F473AA">
        <w:rPr>
          <w:rFonts w:ascii="Times New Roman" w:hAnsi="Times New Roman"/>
          <w:i/>
        </w:rPr>
        <w:t>a titolo completamente gratuito. In ogni circolo abbiamo eseguito, in media, circa cento esami incassando la soddisfazione degli anziani che hanno aderito con entusiasm</w:t>
      </w:r>
      <w:r w:rsidR="00F473AA">
        <w:rPr>
          <w:rFonts w:ascii="Times New Roman" w:hAnsi="Times New Roman"/>
          <w:i/>
        </w:rPr>
        <w:t>o alla nostra iniziativa e dei presidenti dei centri, che hanno ringraziato il Consorzio ed il personale messo a disposizione per le attività.</w:t>
      </w:r>
      <w:r w:rsidR="00B77E8B" w:rsidRPr="00F473AA">
        <w:rPr>
          <w:rFonts w:ascii="Times New Roman" w:hAnsi="Times New Roman"/>
          <w:i/>
        </w:rPr>
        <w:t xml:space="preserve"> </w:t>
      </w:r>
      <w:r w:rsidR="00F473AA">
        <w:rPr>
          <w:rFonts w:ascii="Times New Roman" w:hAnsi="Times New Roman"/>
        </w:rPr>
        <w:t>P</w:t>
      </w:r>
      <w:r w:rsidR="00F473AA">
        <w:rPr>
          <w:rFonts w:ascii="Times New Roman" w:hAnsi="Times New Roman"/>
          <w:i/>
        </w:rPr>
        <w:t>roseguiremo fino alla fine dell’anno con altre iniziative finalizzate alla prevenzione, coinvolgendo man mano tutti gli altri comuni consorziati</w:t>
      </w:r>
      <w:r w:rsidR="00DD43AB">
        <w:rPr>
          <w:rFonts w:ascii="Times New Roman" w:hAnsi="Times New Roman"/>
          <w:i/>
        </w:rPr>
        <w:t>, per consentire non solo agli anziani ma anche a chi</w:t>
      </w:r>
      <w:r w:rsidR="00FC1401">
        <w:rPr>
          <w:rFonts w:ascii="Times New Roman" w:hAnsi="Times New Roman"/>
          <w:i/>
        </w:rPr>
        <w:t xml:space="preserve"> ha difficoltà economiche</w:t>
      </w:r>
      <w:r w:rsidR="00F473AA">
        <w:rPr>
          <w:rFonts w:ascii="Times New Roman" w:hAnsi="Times New Roman"/>
          <w:i/>
        </w:rPr>
        <w:t xml:space="preserve"> di poter beneficiare di promozioni e </w:t>
      </w:r>
      <w:r w:rsidR="00A6474E">
        <w:rPr>
          <w:rFonts w:ascii="Times New Roman" w:hAnsi="Times New Roman"/>
          <w:i/>
        </w:rPr>
        <w:t>agevola</w:t>
      </w:r>
      <w:r w:rsidR="00D943A8">
        <w:rPr>
          <w:rFonts w:ascii="Times New Roman" w:hAnsi="Times New Roman"/>
          <w:i/>
        </w:rPr>
        <w:t>zioni</w:t>
      </w:r>
      <w:r w:rsidR="00585476">
        <w:rPr>
          <w:rFonts w:ascii="Times New Roman" w:hAnsi="Times New Roman"/>
          <w:i/>
        </w:rPr>
        <w:t xml:space="preserve"> nelle nostre farmacie comunali</w:t>
      </w:r>
      <w:r w:rsidR="00F473AA">
        <w:rPr>
          <w:rFonts w:ascii="Times New Roman" w:hAnsi="Times New Roman"/>
          <w:i/>
        </w:rPr>
        <w:t>.</w:t>
      </w:r>
      <w:r w:rsidR="00D943A8">
        <w:rPr>
          <w:rFonts w:ascii="Times New Roman" w:hAnsi="Times New Roman"/>
          <w:i/>
        </w:rPr>
        <w:t xml:space="preserve"> Stiamo pianificando </w:t>
      </w:r>
      <w:r w:rsidR="00ED7B30">
        <w:rPr>
          <w:rFonts w:ascii="Times New Roman" w:hAnsi="Times New Roman"/>
          <w:i/>
        </w:rPr>
        <w:t xml:space="preserve">anche </w:t>
      </w:r>
      <w:r w:rsidR="00D943A8">
        <w:rPr>
          <w:rFonts w:ascii="Times New Roman" w:hAnsi="Times New Roman"/>
          <w:i/>
        </w:rPr>
        <w:t xml:space="preserve">altre </w:t>
      </w:r>
      <w:r w:rsidR="00A6474E">
        <w:rPr>
          <w:rFonts w:ascii="Times New Roman" w:hAnsi="Times New Roman"/>
          <w:i/>
        </w:rPr>
        <w:t>attività</w:t>
      </w:r>
      <w:r w:rsidR="003F036E">
        <w:rPr>
          <w:rFonts w:ascii="Times New Roman" w:hAnsi="Times New Roman"/>
          <w:i/>
        </w:rPr>
        <w:t>,</w:t>
      </w:r>
      <w:r w:rsidR="00A6474E">
        <w:rPr>
          <w:rFonts w:ascii="Times New Roman" w:hAnsi="Times New Roman"/>
          <w:i/>
        </w:rPr>
        <w:t xml:space="preserve"> </w:t>
      </w:r>
      <w:r w:rsidR="00585476">
        <w:rPr>
          <w:rFonts w:ascii="Times New Roman" w:hAnsi="Times New Roman"/>
          <w:i/>
        </w:rPr>
        <w:t>sempre destinate a</w:t>
      </w:r>
      <w:r w:rsidR="00ED7B30">
        <w:rPr>
          <w:rFonts w:ascii="Times New Roman" w:hAnsi="Times New Roman"/>
          <w:i/>
        </w:rPr>
        <w:t>lle fa</w:t>
      </w:r>
      <w:r w:rsidR="00FC1401">
        <w:rPr>
          <w:rFonts w:ascii="Times New Roman" w:hAnsi="Times New Roman"/>
          <w:i/>
        </w:rPr>
        <w:t>sce più disagiate.</w:t>
      </w:r>
      <w:r w:rsidR="00A6474E">
        <w:rPr>
          <w:rFonts w:ascii="Times New Roman" w:hAnsi="Times New Roman"/>
          <w:i/>
        </w:rPr>
        <w:t>”.</w:t>
      </w:r>
      <w:r w:rsidR="00C94B51" w:rsidRPr="003F3117">
        <w:rPr>
          <w:rFonts w:ascii="Times New Roman" w:hAnsi="Times New Roman"/>
        </w:rPr>
        <w:t xml:space="preserve"> </w:t>
      </w:r>
    </w:p>
    <w:p w:rsidR="004E523D" w:rsidRPr="003F3117" w:rsidRDefault="004E523D" w:rsidP="00C94B51">
      <w:pPr>
        <w:ind w:firstLine="708"/>
        <w:jc w:val="center"/>
        <w:rPr>
          <w:rFonts w:ascii="Times New Roman" w:hAnsi="Times New Roman"/>
        </w:rPr>
      </w:pPr>
      <w:r w:rsidRPr="003F3117">
        <w:rPr>
          <w:rFonts w:ascii="Times New Roman" w:hAnsi="Times New Roman"/>
        </w:rPr>
        <w:t>...............................................................</w:t>
      </w:r>
    </w:p>
    <w:p w:rsidR="00B93769" w:rsidRPr="003F3117" w:rsidRDefault="004A2E13" w:rsidP="003F3117">
      <w:pPr>
        <w:spacing w:line="240" w:lineRule="auto"/>
        <w:jc w:val="both"/>
        <w:rPr>
          <w:rFonts w:ascii="Times New Roman" w:hAnsi="Times New Roman"/>
        </w:rPr>
      </w:pPr>
      <w:r w:rsidRPr="003F3117">
        <w:rPr>
          <w:rFonts w:ascii="Times New Roman" w:hAnsi="Times New Roman"/>
        </w:rPr>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4E523D">
      <w:pPr>
        <w:ind w:firstLine="720"/>
        <w:jc w:val="center"/>
        <w:rPr>
          <w:rFonts w:ascii="Times New Roman" w:hAnsi="Times New Roman"/>
          <w:sz w:val="24"/>
          <w:szCs w:val="24"/>
        </w:rPr>
      </w:pPr>
      <w:r w:rsidRPr="004E523D">
        <w:rPr>
          <w:rFonts w:ascii="Times New Roman" w:hAnsi="Times New Roman"/>
          <w:sz w:val="24"/>
          <w:szCs w:val="24"/>
        </w:rPr>
        <w:t>...............................................................</w:t>
      </w:r>
    </w:p>
    <w:p w:rsidR="00B93769" w:rsidRPr="00B93769" w:rsidRDefault="00B93769" w:rsidP="00B93769">
      <w:pPr>
        <w:spacing w:after="0"/>
        <w:rPr>
          <w:rFonts w:asciiTheme="majorHAnsi" w:hAnsiTheme="majorHAnsi"/>
          <w:b/>
          <w:sz w:val="20"/>
          <w:szCs w:val="20"/>
        </w:rPr>
      </w:pPr>
    </w:p>
    <w:sectPr w:rsidR="00B93769" w:rsidRPr="00B93769" w:rsidSect="001114C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ED" w:rsidRDefault="005D6FED" w:rsidP="001B67D2">
      <w:pPr>
        <w:spacing w:after="0" w:line="240" w:lineRule="auto"/>
      </w:pPr>
      <w:r>
        <w:separator/>
      </w:r>
    </w:p>
  </w:endnote>
  <w:endnote w:type="continuationSeparator" w:id="0">
    <w:p w:rsidR="005D6FED" w:rsidRDefault="005D6FED"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w:t>
    </w:r>
    <w:proofErr w:type="gramStart"/>
    <w:r w:rsidR="000E7E55">
      <w:rPr>
        <w:b/>
        <w:bCs/>
        <w:sz w:val="16"/>
        <w:szCs w:val="16"/>
      </w:rPr>
      <w:t>c</w:t>
    </w:r>
    <w:r w:rsidRPr="00F73ACF">
      <w:rPr>
        <w:b/>
        <w:bCs/>
        <w:sz w:val="16"/>
        <w:szCs w:val="16"/>
      </w:rPr>
      <w:t xml:space="preserve">  84131</w:t>
    </w:r>
    <w:proofErr w:type="gramEnd"/>
    <w:r w:rsidRPr="00F73ACF">
      <w:rPr>
        <w:b/>
        <w:bCs/>
        <w:sz w:val="16"/>
        <w:szCs w:val="16"/>
      </w:rPr>
      <w:t xml:space="preserve">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5D6FED"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ED" w:rsidRDefault="005D6FED" w:rsidP="001B67D2">
      <w:pPr>
        <w:spacing w:after="0" w:line="240" w:lineRule="auto"/>
      </w:pPr>
      <w:r>
        <w:separator/>
      </w:r>
    </w:p>
  </w:footnote>
  <w:footnote w:type="continuationSeparator" w:id="0">
    <w:p w:rsidR="005D6FED" w:rsidRDefault="005D6FED"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14:anchorId="0F2244F2" wp14:editId="30BBBBE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34C6"/>
    <w:rsid w:val="000743A6"/>
    <w:rsid w:val="00077823"/>
    <w:rsid w:val="0008254A"/>
    <w:rsid w:val="000A594E"/>
    <w:rsid w:val="000B7008"/>
    <w:rsid w:val="000E4178"/>
    <w:rsid w:val="000E486F"/>
    <w:rsid w:val="000E7E55"/>
    <w:rsid w:val="000F26A1"/>
    <w:rsid w:val="000F2DA4"/>
    <w:rsid w:val="000F5D85"/>
    <w:rsid w:val="00101B86"/>
    <w:rsid w:val="001045D4"/>
    <w:rsid w:val="001114C4"/>
    <w:rsid w:val="00111E7D"/>
    <w:rsid w:val="00117633"/>
    <w:rsid w:val="00131801"/>
    <w:rsid w:val="001319C6"/>
    <w:rsid w:val="00133C63"/>
    <w:rsid w:val="00134F23"/>
    <w:rsid w:val="00137A55"/>
    <w:rsid w:val="00144776"/>
    <w:rsid w:val="00145B09"/>
    <w:rsid w:val="001613F8"/>
    <w:rsid w:val="0016260A"/>
    <w:rsid w:val="001648CD"/>
    <w:rsid w:val="00164ED6"/>
    <w:rsid w:val="00167232"/>
    <w:rsid w:val="00174C73"/>
    <w:rsid w:val="001941CA"/>
    <w:rsid w:val="00194805"/>
    <w:rsid w:val="001A5263"/>
    <w:rsid w:val="001A776C"/>
    <w:rsid w:val="001B071D"/>
    <w:rsid w:val="001B1C3D"/>
    <w:rsid w:val="001B55B7"/>
    <w:rsid w:val="001B57AB"/>
    <w:rsid w:val="001B67D2"/>
    <w:rsid w:val="001D17B9"/>
    <w:rsid w:val="001D49E9"/>
    <w:rsid w:val="001E1D49"/>
    <w:rsid w:val="001E3967"/>
    <w:rsid w:val="001F03BB"/>
    <w:rsid w:val="00200E03"/>
    <w:rsid w:val="00223F82"/>
    <w:rsid w:val="00225890"/>
    <w:rsid w:val="00225BD4"/>
    <w:rsid w:val="002375FB"/>
    <w:rsid w:val="002512DC"/>
    <w:rsid w:val="002527F4"/>
    <w:rsid w:val="0025281F"/>
    <w:rsid w:val="00257AF8"/>
    <w:rsid w:val="00271C00"/>
    <w:rsid w:val="00280B8A"/>
    <w:rsid w:val="00285C5F"/>
    <w:rsid w:val="00292E47"/>
    <w:rsid w:val="00295D00"/>
    <w:rsid w:val="002A0550"/>
    <w:rsid w:val="002A5CE8"/>
    <w:rsid w:val="002B34FE"/>
    <w:rsid w:val="002C2D4A"/>
    <w:rsid w:val="002C33FA"/>
    <w:rsid w:val="002E1675"/>
    <w:rsid w:val="002E3336"/>
    <w:rsid w:val="00306416"/>
    <w:rsid w:val="00307071"/>
    <w:rsid w:val="003203A4"/>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B36C0"/>
    <w:rsid w:val="003B4353"/>
    <w:rsid w:val="003B4DBB"/>
    <w:rsid w:val="003B5C8F"/>
    <w:rsid w:val="003B76D6"/>
    <w:rsid w:val="003C710E"/>
    <w:rsid w:val="003C7DBC"/>
    <w:rsid w:val="003D08C3"/>
    <w:rsid w:val="003E00A7"/>
    <w:rsid w:val="003E184A"/>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881"/>
    <w:rsid w:val="00472022"/>
    <w:rsid w:val="00475F96"/>
    <w:rsid w:val="0048405A"/>
    <w:rsid w:val="00492366"/>
    <w:rsid w:val="00492D17"/>
    <w:rsid w:val="004948EA"/>
    <w:rsid w:val="00496AB4"/>
    <w:rsid w:val="004A2E13"/>
    <w:rsid w:val="004A3BEE"/>
    <w:rsid w:val="004B2219"/>
    <w:rsid w:val="004B3A80"/>
    <w:rsid w:val="004B5CB8"/>
    <w:rsid w:val="004C14D8"/>
    <w:rsid w:val="004C39E3"/>
    <w:rsid w:val="004C660D"/>
    <w:rsid w:val="004D397D"/>
    <w:rsid w:val="004E4270"/>
    <w:rsid w:val="004E523D"/>
    <w:rsid w:val="004F4057"/>
    <w:rsid w:val="004F5474"/>
    <w:rsid w:val="00517C74"/>
    <w:rsid w:val="005210FA"/>
    <w:rsid w:val="00522884"/>
    <w:rsid w:val="005348E7"/>
    <w:rsid w:val="00540988"/>
    <w:rsid w:val="00543F81"/>
    <w:rsid w:val="0055102A"/>
    <w:rsid w:val="00557988"/>
    <w:rsid w:val="0056632C"/>
    <w:rsid w:val="00570317"/>
    <w:rsid w:val="00572BA0"/>
    <w:rsid w:val="005749B0"/>
    <w:rsid w:val="00585476"/>
    <w:rsid w:val="00592AC3"/>
    <w:rsid w:val="005A60C0"/>
    <w:rsid w:val="005B0E27"/>
    <w:rsid w:val="005B5E57"/>
    <w:rsid w:val="005C6252"/>
    <w:rsid w:val="005D6FED"/>
    <w:rsid w:val="005E6381"/>
    <w:rsid w:val="005E66AC"/>
    <w:rsid w:val="005F067E"/>
    <w:rsid w:val="005F2EA4"/>
    <w:rsid w:val="005F3CE8"/>
    <w:rsid w:val="005F4342"/>
    <w:rsid w:val="00614E09"/>
    <w:rsid w:val="00623E97"/>
    <w:rsid w:val="0063308F"/>
    <w:rsid w:val="00640229"/>
    <w:rsid w:val="00660958"/>
    <w:rsid w:val="00660E46"/>
    <w:rsid w:val="006625D5"/>
    <w:rsid w:val="00663AB6"/>
    <w:rsid w:val="00666A4E"/>
    <w:rsid w:val="00671C1C"/>
    <w:rsid w:val="006824DF"/>
    <w:rsid w:val="006B241F"/>
    <w:rsid w:val="006C1B80"/>
    <w:rsid w:val="006E3525"/>
    <w:rsid w:val="006E3ADF"/>
    <w:rsid w:val="006E3F37"/>
    <w:rsid w:val="006E6A66"/>
    <w:rsid w:val="006F35B6"/>
    <w:rsid w:val="007013CB"/>
    <w:rsid w:val="007150CE"/>
    <w:rsid w:val="00721AE7"/>
    <w:rsid w:val="007233AB"/>
    <w:rsid w:val="0073075E"/>
    <w:rsid w:val="007421D9"/>
    <w:rsid w:val="007436AE"/>
    <w:rsid w:val="007460DB"/>
    <w:rsid w:val="00747059"/>
    <w:rsid w:val="00754E32"/>
    <w:rsid w:val="00756C7D"/>
    <w:rsid w:val="00761C44"/>
    <w:rsid w:val="00763488"/>
    <w:rsid w:val="007669B4"/>
    <w:rsid w:val="007671B7"/>
    <w:rsid w:val="00770212"/>
    <w:rsid w:val="007808A5"/>
    <w:rsid w:val="007A055B"/>
    <w:rsid w:val="007A3E5D"/>
    <w:rsid w:val="007A7D77"/>
    <w:rsid w:val="007B416A"/>
    <w:rsid w:val="007B623A"/>
    <w:rsid w:val="007B74AF"/>
    <w:rsid w:val="007B7CA1"/>
    <w:rsid w:val="007C100E"/>
    <w:rsid w:val="007C324E"/>
    <w:rsid w:val="007C7157"/>
    <w:rsid w:val="007D1044"/>
    <w:rsid w:val="007D2D83"/>
    <w:rsid w:val="007D2FA3"/>
    <w:rsid w:val="007D45D0"/>
    <w:rsid w:val="007D4B35"/>
    <w:rsid w:val="007E1B1F"/>
    <w:rsid w:val="007E4C98"/>
    <w:rsid w:val="007E4FC3"/>
    <w:rsid w:val="007F049D"/>
    <w:rsid w:val="007F082B"/>
    <w:rsid w:val="007F51F9"/>
    <w:rsid w:val="00802155"/>
    <w:rsid w:val="00810C40"/>
    <w:rsid w:val="0081345D"/>
    <w:rsid w:val="0081374A"/>
    <w:rsid w:val="0081482F"/>
    <w:rsid w:val="00817B76"/>
    <w:rsid w:val="00820513"/>
    <w:rsid w:val="008247A4"/>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C1F6A"/>
    <w:rsid w:val="008C236F"/>
    <w:rsid w:val="008D5CE9"/>
    <w:rsid w:val="008F15A1"/>
    <w:rsid w:val="008F65EB"/>
    <w:rsid w:val="008F6DBE"/>
    <w:rsid w:val="00900468"/>
    <w:rsid w:val="0090064B"/>
    <w:rsid w:val="00902538"/>
    <w:rsid w:val="009066FC"/>
    <w:rsid w:val="00910CDF"/>
    <w:rsid w:val="00911754"/>
    <w:rsid w:val="009162D7"/>
    <w:rsid w:val="00963D4D"/>
    <w:rsid w:val="00963F1D"/>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E08B5"/>
    <w:rsid w:val="009E680B"/>
    <w:rsid w:val="009F0991"/>
    <w:rsid w:val="00A1134E"/>
    <w:rsid w:val="00A11362"/>
    <w:rsid w:val="00A16844"/>
    <w:rsid w:val="00A3541E"/>
    <w:rsid w:val="00A41340"/>
    <w:rsid w:val="00A4250E"/>
    <w:rsid w:val="00A46C62"/>
    <w:rsid w:val="00A53E60"/>
    <w:rsid w:val="00A5790D"/>
    <w:rsid w:val="00A60C54"/>
    <w:rsid w:val="00A61E97"/>
    <w:rsid w:val="00A6263A"/>
    <w:rsid w:val="00A6474E"/>
    <w:rsid w:val="00A64BCB"/>
    <w:rsid w:val="00A70BA9"/>
    <w:rsid w:val="00A72F02"/>
    <w:rsid w:val="00A75B36"/>
    <w:rsid w:val="00A83730"/>
    <w:rsid w:val="00A8408D"/>
    <w:rsid w:val="00A8531E"/>
    <w:rsid w:val="00AA2964"/>
    <w:rsid w:val="00AA6A1A"/>
    <w:rsid w:val="00AB6F1A"/>
    <w:rsid w:val="00AB7A94"/>
    <w:rsid w:val="00AC6F3F"/>
    <w:rsid w:val="00AD5E0A"/>
    <w:rsid w:val="00AE3A4B"/>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579"/>
    <w:rsid w:val="00B6339E"/>
    <w:rsid w:val="00B710D4"/>
    <w:rsid w:val="00B71EE9"/>
    <w:rsid w:val="00B7584B"/>
    <w:rsid w:val="00B77E8B"/>
    <w:rsid w:val="00B844BD"/>
    <w:rsid w:val="00B92906"/>
    <w:rsid w:val="00B93769"/>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16264"/>
    <w:rsid w:val="00C21938"/>
    <w:rsid w:val="00C2384D"/>
    <w:rsid w:val="00C318D4"/>
    <w:rsid w:val="00C32AF0"/>
    <w:rsid w:val="00C33E63"/>
    <w:rsid w:val="00C52B16"/>
    <w:rsid w:val="00C53C41"/>
    <w:rsid w:val="00C53F41"/>
    <w:rsid w:val="00C60586"/>
    <w:rsid w:val="00C60B47"/>
    <w:rsid w:val="00C63E4B"/>
    <w:rsid w:val="00C67EE3"/>
    <w:rsid w:val="00C70390"/>
    <w:rsid w:val="00C70473"/>
    <w:rsid w:val="00C72499"/>
    <w:rsid w:val="00C819AC"/>
    <w:rsid w:val="00C85AED"/>
    <w:rsid w:val="00C87EC0"/>
    <w:rsid w:val="00C92A22"/>
    <w:rsid w:val="00C94B51"/>
    <w:rsid w:val="00CA2760"/>
    <w:rsid w:val="00CA4C63"/>
    <w:rsid w:val="00CA5BE4"/>
    <w:rsid w:val="00CC29D3"/>
    <w:rsid w:val="00CD23ED"/>
    <w:rsid w:val="00CD33B8"/>
    <w:rsid w:val="00CD67C5"/>
    <w:rsid w:val="00CE0504"/>
    <w:rsid w:val="00CE3E68"/>
    <w:rsid w:val="00CF0507"/>
    <w:rsid w:val="00CF175D"/>
    <w:rsid w:val="00D00A40"/>
    <w:rsid w:val="00D01603"/>
    <w:rsid w:val="00D01CA0"/>
    <w:rsid w:val="00D128C4"/>
    <w:rsid w:val="00D17AEE"/>
    <w:rsid w:val="00D26CA7"/>
    <w:rsid w:val="00D30273"/>
    <w:rsid w:val="00D33DEE"/>
    <w:rsid w:val="00D37530"/>
    <w:rsid w:val="00D40ADB"/>
    <w:rsid w:val="00D413CC"/>
    <w:rsid w:val="00D53B25"/>
    <w:rsid w:val="00D54A24"/>
    <w:rsid w:val="00D61102"/>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E0135F"/>
    <w:rsid w:val="00E02BF6"/>
    <w:rsid w:val="00E05A27"/>
    <w:rsid w:val="00E1093E"/>
    <w:rsid w:val="00E11297"/>
    <w:rsid w:val="00E20295"/>
    <w:rsid w:val="00E30814"/>
    <w:rsid w:val="00E30F5D"/>
    <w:rsid w:val="00E472E1"/>
    <w:rsid w:val="00E47883"/>
    <w:rsid w:val="00E53550"/>
    <w:rsid w:val="00E537E4"/>
    <w:rsid w:val="00E64CCC"/>
    <w:rsid w:val="00E66376"/>
    <w:rsid w:val="00E70AE9"/>
    <w:rsid w:val="00E75B80"/>
    <w:rsid w:val="00E93743"/>
    <w:rsid w:val="00EA077C"/>
    <w:rsid w:val="00EA55A6"/>
    <w:rsid w:val="00EA5906"/>
    <w:rsid w:val="00EB1B99"/>
    <w:rsid w:val="00EB3CD4"/>
    <w:rsid w:val="00EB55B8"/>
    <w:rsid w:val="00ED7B30"/>
    <w:rsid w:val="00EE6E4A"/>
    <w:rsid w:val="00EF6319"/>
    <w:rsid w:val="00F03255"/>
    <w:rsid w:val="00F033B5"/>
    <w:rsid w:val="00F162B3"/>
    <w:rsid w:val="00F211B7"/>
    <w:rsid w:val="00F23457"/>
    <w:rsid w:val="00F23F5B"/>
    <w:rsid w:val="00F24F56"/>
    <w:rsid w:val="00F25036"/>
    <w:rsid w:val="00F35344"/>
    <w:rsid w:val="00F37B55"/>
    <w:rsid w:val="00F4395B"/>
    <w:rsid w:val="00F44D9E"/>
    <w:rsid w:val="00F473AA"/>
    <w:rsid w:val="00F540CA"/>
    <w:rsid w:val="00F63318"/>
    <w:rsid w:val="00F658F4"/>
    <w:rsid w:val="00F73ACF"/>
    <w:rsid w:val="00F86C8F"/>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D4EDC-A3D1-442D-B975-D05069F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1704-DDC0-4A84-A9FE-0D794FD8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5</cp:revision>
  <cp:lastPrinted>2015-09-25T09:32:00Z</cp:lastPrinted>
  <dcterms:created xsi:type="dcterms:W3CDTF">2016-07-06T13:03:00Z</dcterms:created>
  <dcterms:modified xsi:type="dcterms:W3CDTF">2016-07-08T10:48:00Z</dcterms:modified>
</cp:coreProperties>
</file>