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B4" w:rsidRDefault="00EF68B4">
      <w:r w:rsidRPr="00EF68B4">
        <w:t>10/12/2012</w:t>
      </w:r>
      <w:bookmarkStart w:id="0" w:name="_GoBack"/>
      <w:bookmarkEnd w:id="0"/>
    </w:p>
    <w:p w:rsidR="00D42FBB" w:rsidRDefault="00EF68B4">
      <w:r w:rsidRPr="00EF68B4">
        <w:t xml:space="preserve">Gara con procedura negoziata per Lavori di </w:t>
      </w:r>
      <w:proofErr w:type="spellStart"/>
      <w:r w:rsidRPr="00EF68B4">
        <w:t>Impermealizzazione</w:t>
      </w:r>
      <w:proofErr w:type="spellEnd"/>
      <w:r w:rsidRPr="00EF68B4">
        <w:t xml:space="preserve"> della copertura di capannone industriale in Scafati</w:t>
      </w:r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CF"/>
    <w:rsid w:val="007064CF"/>
    <w:rsid w:val="00D42FBB"/>
    <w:rsid w:val="00E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2016-02-19T10:48:00Z</dcterms:created>
  <dcterms:modified xsi:type="dcterms:W3CDTF">2016-02-19T10:48:00Z</dcterms:modified>
</cp:coreProperties>
</file>