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6581F" w14:textId="77777777" w:rsidR="00C50AED" w:rsidRPr="00B556DA" w:rsidRDefault="00C50AED" w:rsidP="00C87DDC">
      <w:pPr>
        <w:autoSpaceDE w:val="0"/>
        <w:autoSpaceDN w:val="0"/>
        <w:adjustRightInd w:val="0"/>
        <w:ind w:left="-900" w:right="-719"/>
        <w:jc w:val="center"/>
        <w:rPr>
          <w:b/>
          <w:bCs/>
          <w:sz w:val="24"/>
          <w:szCs w:val="24"/>
        </w:rPr>
      </w:pPr>
    </w:p>
    <w:p w14:paraId="502F553C" w14:textId="77777777" w:rsidR="00C50AED" w:rsidRPr="00B556DA" w:rsidRDefault="00C50AED" w:rsidP="00C87DDC">
      <w:pPr>
        <w:pStyle w:val="Titolo4"/>
        <w:widowControl w:val="0"/>
        <w:rPr>
          <w:sz w:val="24"/>
          <w:szCs w:val="24"/>
        </w:rPr>
      </w:pPr>
    </w:p>
    <w:p w14:paraId="42E5AC93" w14:textId="77777777" w:rsidR="00BB7AC3" w:rsidRPr="00B556DA" w:rsidRDefault="00BB7AC3" w:rsidP="00BB7AC3">
      <w:pPr>
        <w:rPr>
          <w:sz w:val="24"/>
          <w:szCs w:val="24"/>
        </w:rPr>
      </w:pPr>
    </w:p>
    <w:p w14:paraId="001A4BB6" w14:textId="77777777" w:rsidR="00BB7AC3" w:rsidRPr="008122F4" w:rsidRDefault="00BB7AC3" w:rsidP="00BB7AC3">
      <w:pPr>
        <w:tabs>
          <w:tab w:val="center" w:pos="4890"/>
          <w:tab w:val="left" w:pos="8552"/>
        </w:tabs>
        <w:autoSpaceDE w:val="0"/>
        <w:jc w:val="center"/>
        <w:rPr>
          <w:rFonts w:ascii="Garamond" w:hAnsi="Garamond"/>
          <w:b/>
          <w:bCs/>
          <w:caps/>
          <w:sz w:val="28"/>
          <w:szCs w:val="28"/>
        </w:rPr>
      </w:pPr>
      <w:r w:rsidRPr="008122F4">
        <w:rPr>
          <w:rFonts w:ascii="Garamond" w:hAnsi="Garamond"/>
          <w:b/>
          <w:bCs/>
          <w:caps/>
          <w:sz w:val="28"/>
          <w:szCs w:val="28"/>
        </w:rPr>
        <w:t>CONSORZIO FARMACEUTICO INTERCOMUNALE</w:t>
      </w:r>
    </w:p>
    <w:p w14:paraId="5C43BE23" w14:textId="77777777" w:rsidR="00BB7AC3" w:rsidRPr="00B556DA" w:rsidRDefault="00BB7AC3" w:rsidP="00BB7AC3">
      <w:pPr>
        <w:widowControl w:val="0"/>
        <w:autoSpaceDE w:val="0"/>
        <w:spacing w:line="360" w:lineRule="auto"/>
        <w:jc w:val="center"/>
        <w:rPr>
          <w:rFonts w:ascii="Garamond" w:eastAsia="Bell MT" w:hAnsi="Garamond"/>
          <w:b/>
          <w:bCs/>
          <w:caps/>
          <w:sz w:val="24"/>
          <w:szCs w:val="24"/>
        </w:rPr>
      </w:pPr>
      <w:r w:rsidRPr="00B556DA">
        <w:rPr>
          <w:rFonts w:ascii="Garamond" w:hAnsi="Garamond"/>
          <w:b/>
          <w:bCs/>
          <w:caps/>
          <w:sz w:val="24"/>
          <w:szCs w:val="24"/>
        </w:rPr>
        <w:t>Via SABATO VISCO 24/</w:t>
      </w:r>
      <w:proofErr w:type="gramStart"/>
      <w:r w:rsidRPr="00B556DA">
        <w:rPr>
          <w:rFonts w:ascii="Garamond" w:hAnsi="Garamond"/>
          <w:b/>
          <w:bCs/>
          <w:caps/>
          <w:sz w:val="24"/>
          <w:szCs w:val="24"/>
        </w:rPr>
        <w:t>C  -</w:t>
      </w:r>
      <w:proofErr w:type="gramEnd"/>
      <w:r w:rsidRPr="00B556DA">
        <w:rPr>
          <w:rFonts w:ascii="Garamond" w:hAnsi="Garamond"/>
          <w:b/>
          <w:bCs/>
          <w:caps/>
          <w:sz w:val="24"/>
          <w:szCs w:val="24"/>
        </w:rPr>
        <w:t xml:space="preserve"> 84131 Salerno - Italia</w:t>
      </w:r>
    </w:p>
    <w:p w14:paraId="2DE23CBE" w14:textId="77777777" w:rsidR="00BB7AC3" w:rsidRPr="00B556DA" w:rsidRDefault="00BB7AC3" w:rsidP="00BB7AC3">
      <w:pPr>
        <w:widowControl w:val="0"/>
        <w:autoSpaceDE w:val="0"/>
        <w:spacing w:line="360" w:lineRule="auto"/>
        <w:jc w:val="center"/>
        <w:rPr>
          <w:rFonts w:ascii="Garamond" w:hAnsi="Garamond"/>
          <w:b/>
          <w:bCs/>
          <w:caps/>
          <w:sz w:val="24"/>
          <w:szCs w:val="24"/>
          <w:lang w:val="en-US"/>
        </w:rPr>
      </w:pPr>
      <w:r w:rsidRPr="00B556DA">
        <w:rPr>
          <w:rFonts w:ascii="Garamond" w:hAnsi="Garamond"/>
          <w:b/>
          <w:bCs/>
          <w:caps/>
          <w:sz w:val="24"/>
          <w:szCs w:val="24"/>
          <w:lang w:val="en-US"/>
        </w:rPr>
        <w:t>T</w:t>
      </w:r>
      <w:r w:rsidRPr="00B556DA">
        <w:rPr>
          <w:rFonts w:ascii="Garamond" w:hAnsi="Garamond"/>
          <w:b/>
          <w:bCs/>
          <w:sz w:val="24"/>
          <w:szCs w:val="24"/>
          <w:lang w:val="en-US"/>
        </w:rPr>
        <w:t>el</w:t>
      </w:r>
      <w:r w:rsidRPr="00B556DA">
        <w:rPr>
          <w:rFonts w:ascii="Garamond" w:hAnsi="Garamond"/>
          <w:b/>
          <w:bCs/>
          <w:caps/>
          <w:sz w:val="24"/>
          <w:szCs w:val="24"/>
          <w:lang w:val="en-US"/>
        </w:rPr>
        <w:t>. 0893076111 F</w:t>
      </w:r>
      <w:r w:rsidRPr="00B556DA">
        <w:rPr>
          <w:rFonts w:ascii="Garamond" w:hAnsi="Garamond"/>
          <w:b/>
          <w:bCs/>
          <w:sz w:val="24"/>
          <w:szCs w:val="24"/>
          <w:lang w:val="en-US"/>
        </w:rPr>
        <w:t>ax</w:t>
      </w:r>
      <w:r w:rsidRPr="00B556DA">
        <w:rPr>
          <w:rFonts w:ascii="Garamond" w:hAnsi="Garamond"/>
          <w:b/>
          <w:bCs/>
          <w:caps/>
          <w:sz w:val="24"/>
          <w:szCs w:val="24"/>
          <w:lang w:val="en-US"/>
        </w:rPr>
        <w:t xml:space="preserve"> 0893076120</w:t>
      </w:r>
    </w:p>
    <w:p w14:paraId="5B410F20" w14:textId="77777777" w:rsidR="00BB7AC3" w:rsidRPr="00B556DA" w:rsidRDefault="00BB7AC3" w:rsidP="00BB7AC3">
      <w:pPr>
        <w:rPr>
          <w:rFonts w:ascii="Garamond" w:hAnsi="Garamond"/>
          <w:sz w:val="24"/>
          <w:szCs w:val="24"/>
          <w:lang w:val="en-US"/>
        </w:rPr>
      </w:pPr>
      <w:r w:rsidRPr="00B556DA">
        <w:rPr>
          <w:rFonts w:ascii="Garamond" w:hAnsi="Garamond"/>
          <w:sz w:val="24"/>
          <w:szCs w:val="24"/>
          <w:lang w:val="en-US"/>
        </w:rPr>
        <w:t xml:space="preserve">                            </w:t>
      </w:r>
      <w:r w:rsidR="00C24E17" w:rsidRPr="00B556DA">
        <w:rPr>
          <w:rFonts w:ascii="Garamond" w:hAnsi="Garamond"/>
          <w:b/>
          <w:bCs/>
          <w:sz w:val="24"/>
          <w:szCs w:val="24"/>
          <w:lang w:val="en-US"/>
        </w:rPr>
        <w:t>www.c</w:t>
      </w:r>
      <w:r w:rsidR="00971F99" w:rsidRPr="00B556DA">
        <w:rPr>
          <w:rFonts w:ascii="Garamond" w:hAnsi="Garamond"/>
          <w:b/>
          <w:bCs/>
          <w:sz w:val="24"/>
          <w:szCs w:val="24"/>
          <w:lang w:val="en-US"/>
        </w:rPr>
        <w:t xml:space="preserve">onsofarm.it      </w:t>
      </w:r>
      <w:hyperlink r:id="rId8" w:history="1">
        <w:r w:rsidR="00097F40" w:rsidRPr="00B556DA">
          <w:rPr>
            <w:rStyle w:val="Collegamentoipertestuale"/>
            <w:rFonts w:ascii="Garamond" w:hAnsi="Garamond"/>
            <w:b/>
            <w:bCs/>
            <w:sz w:val="24"/>
            <w:szCs w:val="24"/>
            <w:lang w:val="en-US"/>
          </w:rPr>
          <w:t>info@consofarm.it</w:t>
        </w:r>
      </w:hyperlink>
      <w:r w:rsidR="00971F99" w:rsidRPr="00B556DA">
        <w:rPr>
          <w:rFonts w:ascii="Garamond" w:hAnsi="Garamond"/>
          <w:b/>
          <w:bCs/>
          <w:sz w:val="24"/>
          <w:szCs w:val="24"/>
          <w:lang w:val="en-US"/>
        </w:rPr>
        <w:t xml:space="preserve"> </w:t>
      </w:r>
      <w:r w:rsidRPr="00B556DA">
        <w:rPr>
          <w:rFonts w:ascii="Garamond" w:hAnsi="Garamond"/>
          <w:b/>
          <w:bCs/>
          <w:sz w:val="24"/>
          <w:szCs w:val="24"/>
          <w:lang w:val="en-US"/>
        </w:rPr>
        <w:t xml:space="preserve"> </w:t>
      </w:r>
      <w:r w:rsidR="00971F99" w:rsidRPr="00B556DA">
        <w:rPr>
          <w:rFonts w:ascii="Garamond" w:hAnsi="Garamond"/>
          <w:b/>
          <w:bCs/>
          <w:sz w:val="24"/>
          <w:szCs w:val="24"/>
          <w:lang w:val="en-US"/>
        </w:rPr>
        <w:t xml:space="preserve">  </w:t>
      </w:r>
      <w:r w:rsidRPr="00B556DA">
        <w:rPr>
          <w:rFonts w:ascii="Garamond" w:hAnsi="Garamond"/>
          <w:b/>
          <w:bCs/>
          <w:sz w:val="24"/>
          <w:szCs w:val="24"/>
          <w:lang w:val="en-US"/>
        </w:rPr>
        <w:t xml:space="preserve">PEC: </w:t>
      </w:r>
      <w:hyperlink r:id="rId9" w:history="1">
        <w:r w:rsidRPr="00B556DA">
          <w:rPr>
            <w:rStyle w:val="Collegamentoipertestuale"/>
            <w:rFonts w:ascii="Garamond" w:hAnsi="Garamond"/>
            <w:sz w:val="24"/>
            <w:szCs w:val="24"/>
            <w:lang w:val="en-US"/>
          </w:rPr>
          <w:t>salerno@assofarm.postecert.i</w:t>
        </w:r>
      </w:hyperlink>
      <w:r w:rsidR="00CE3622" w:rsidRPr="00B556DA">
        <w:rPr>
          <w:rStyle w:val="Collegamentoipertestuale"/>
          <w:rFonts w:ascii="Garamond" w:hAnsi="Garamond"/>
          <w:sz w:val="24"/>
          <w:szCs w:val="24"/>
          <w:lang w:val="en-US"/>
        </w:rPr>
        <w:t>t</w:t>
      </w:r>
    </w:p>
    <w:p w14:paraId="69EE311D" w14:textId="77777777" w:rsidR="00BB7AC3" w:rsidRPr="00B556DA" w:rsidRDefault="00BB7AC3" w:rsidP="00BB7AC3">
      <w:pPr>
        <w:rPr>
          <w:sz w:val="24"/>
          <w:szCs w:val="24"/>
          <w:lang w:val="en-US"/>
        </w:rPr>
      </w:pPr>
    </w:p>
    <w:p w14:paraId="71DF145A" w14:textId="77777777" w:rsidR="00BB7AC3" w:rsidRPr="00B556DA" w:rsidRDefault="00BB7AC3" w:rsidP="00BB7AC3">
      <w:pPr>
        <w:rPr>
          <w:sz w:val="24"/>
          <w:szCs w:val="24"/>
          <w:lang w:val="en-US"/>
        </w:rPr>
      </w:pPr>
    </w:p>
    <w:p w14:paraId="161CB357" w14:textId="77777777" w:rsidR="00C50AED" w:rsidRPr="00B556DA" w:rsidRDefault="00C50AED" w:rsidP="00F60FB3">
      <w:pPr>
        <w:rPr>
          <w:sz w:val="24"/>
          <w:szCs w:val="24"/>
          <w:lang w:val="en-US"/>
        </w:rPr>
      </w:pPr>
    </w:p>
    <w:p w14:paraId="6618C0C8" w14:textId="77777777" w:rsidR="00ED561F" w:rsidRPr="00B556DA" w:rsidRDefault="00ED561F" w:rsidP="00ED561F">
      <w:pPr>
        <w:ind w:firstLine="709"/>
        <w:jc w:val="center"/>
        <w:rPr>
          <w:b/>
          <w:bCs/>
          <w:i/>
          <w:iCs/>
          <w:sz w:val="24"/>
          <w:szCs w:val="24"/>
        </w:rPr>
      </w:pPr>
      <w:r w:rsidRPr="00B556DA">
        <w:rPr>
          <w:b/>
          <w:bCs/>
          <w:i/>
          <w:iCs/>
          <w:sz w:val="24"/>
          <w:szCs w:val="24"/>
        </w:rPr>
        <w:t>DISCIPLINARE DI GARA</w:t>
      </w:r>
    </w:p>
    <w:p w14:paraId="5EA8B0FD" w14:textId="77777777" w:rsidR="00F60FB3" w:rsidRPr="00B556DA" w:rsidRDefault="00F60FB3" w:rsidP="00F60FB3">
      <w:pPr>
        <w:rPr>
          <w:sz w:val="24"/>
          <w:szCs w:val="24"/>
        </w:rPr>
      </w:pPr>
    </w:p>
    <w:p w14:paraId="089ACF2D" w14:textId="77777777" w:rsidR="00ED561F" w:rsidRPr="00B556DA" w:rsidRDefault="00ED561F" w:rsidP="00C87DDC">
      <w:pPr>
        <w:jc w:val="center"/>
        <w:rPr>
          <w:b/>
          <w:sz w:val="24"/>
          <w:szCs w:val="24"/>
        </w:rPr>
      </w:pPr>
    </w:p>
    <w:p w14:paraId="360AAF17" w14:textId="77777777" w:rsidR="00F57BA0" w:rsidRPr="00B556DA" w:rsidRDefault="00F57BA0" w:rsidP="00C87DDC">
      <w:pPr>
        <w:jc w:val="center"/>
        <w:rPr>
          <w:b/>
          <w:sz w:val="24"/>
          <w:szCs w:val="24"/>
        </w:rPr>
      </w:pPr>
    </w:p>
    <w:p w14:paraId="52EBD29B" w14:textId="77777777" w:rsidR="00C50AED" w:rsidRPr="00B556DA" w:rsidRDefault="00C50AED" w:rsidP="00C87DDC">
      <w:pPr>
        <w:jc w:val="center"/>
        <w:rPr>
          <w:b/>
          <w:sz w:val="24"/>
          <w:szCs w:val="24"/>
        </w:rPr>
      </w:pPr>
      <w:r w:rsidRPr="00B556DA">
        <w:rPr>
          <w:b/>
          <w:sz w:val="24"/>
          <w:szCs w:val="24"/>
        </w:rPr>
        <w:t xml:space="preserve">PROCEDURA </w:t>
      </w:r>
      <w:r w:rsidR="00D94427" w:rsidRPr="00B556DA">
        <w:rPr>
          <w:b/>
          <w:sz w:val="24"/>
          <w:szCs w:val="24"/>
        </w:rPr>
        <w:t>APERTA</w:t>
      </w:r>
    </w:p>
    <w:p w14:paraId="71905A2D" w14:textId="37448448" w:rsidR="00A86CDF" w:rsidRPr="008122F4" w:rsidRDefault="00F60FB3" w:rsidP="00ED561F">
      <w:pPr>
        <w:jc w:val="both"/>
        <w:rPr>
          <w:b/>
          <w:bCs/>
          <w:iCs/>
          <w:sz w:val="24"/>
          <w:szCs w:val="24"/>
        </w:rPr>
      </w:pPr>
      <w:r w:rsidRPr="00B556DA">
        <w:rPr>
          <w:b/>
          <w:bCs/>
          <w:iCs/>
          <w:sz w:val="24"/>
          <w:szCs w:val="24"/>
        </w:rPr>
        <w:t>per l’affidamento della fornitura ordinaria di farmaci, parafarmaci e altri generi ve</w:t>
      </w:r>
      <w:r w:rsidR="00DA64B3" w:rsidRPr="00B556DA">
        <w:rPr>
          <w:b/>
          <w:bCs/>
          <w:iCs/>
          <w:sz w:val="24"/>
          <w:szCs w:val="24"/>
        </w:rPr>
        <w:t>ndibili nelle sedi gestite dal Consorzio Farmaceutico I</w:t>
      </w:r>
      <w:r w:rsidR="00030532" w:rsidRPr="00B556DA">
        <w:rPr>
          <w:b/>
          <w:bCs/>
          <w:iCs/>
          <w:sz w:val="24"/>
          <w:szCs w:val="24"/>
        </w:rPr>
        <w:t>ntercomunale e servizi connessi</w:t>
      </w:r>
      <w:r w:rsidR="008122F4">
        <w:rPr>
          <w:b/>
          <w:bCs/>
          <w:iCs/>
          <w:sz w:val="24"/>
          <w:szCs w:val="24"/>
        </w:rPr>
        <w:t xml:space="preserve"> </w:t>
      </w:r>
      <w:r w:rsidR="008122F4" w:rsidRPr="008122F4">
        <w:rPr>
          <w:sz w:val="24"/>
          <w:szCs w:val="24"/>
        </w:rPr>
        <w:t xml:space="preserve">ai sensi degli artt. 3, co. 1, lett. </w:t>
      </w:r>
      <w:proofErr w:type="spellStart"/>
      <w:r w:rsidR="008122F4" w:rsidRPr="008122F4">
        <w:rPr>
          <w:sz w:val="24"/>
          <w:szCs w:val="24"/>
        </w:rPr>
        <w:t>ss</w:t>
      </w:r>
      <w:proofErr w:type="spellEnd"/>
      <w:r w:rsidR="008122F4" w:rsidRPr="008122F4">
        <w:rPr>
          <w:sz w:val="24"/>
          <w:szCs w:val="24"/>
        </w:rPr>
        <w:t xml:space="preserve">) e 60 del d.lgs. n. 50/2016 e </w:t>
      </w:r>
      <w:proofErr w:type="spellStart"/>
      <w:r w:rsidR="008122F4" w:rsidRPr="008122F4">
        <w:rPr>
          <w:sz w:val="24"/>
          <w:szCs w:val="24"/>
        </w:rPr>
        <w:t>s.m.i.</w:t>
      </w:r>
      <w:proofErr w:type="spellEnd"/>
      <w:r w:rsidR="008122F4" w:rsidRPr="008122F4">
        <w:rPr>
          <w:sz w:val="24"/>
          <w:szCs w:val="24"/>
        </w:rPr>
        <w:t xml:space="preserve"> con </w:t>
      </w:r>
      <w:bookmarkStart w:id="0" w:name="_Hlk95070354"/>
      <w:r w:rsidR="008122F4" w:rsidRPr="008122F4">
        <w:rPr>
          <w:sz w:val="24"/>
          <w:szCs w:val="24"/>
        </w:rPr>
        <w:t xml:space="preserve">il criterio di aggiudicazione dell’offerta economicamente più vantaggiosa ai sensi dell’art. 95, co.2, del D.lgs. n. 50/2016 e </w:t>
      </w:r>
      <w:proofErr w:type="spellStart"/>
      <w:r w:rsidR="008122F4" w:rsidRPr="008122F4">
        <w:rPr>
          <w:sz w:val="24"/>
          <w:szCs w:val="24"/>
        </w:rPr>
        <w:t>s.m.i.</w:t>
      </w:r>
      <w:proofErr w:type="spellEnd"/>
    </w:p>
    <w:p w14:paraId="6267D280" w14:textId="4403520A" w:rsidR="008122F4" w:rsidRDefault="008122F4" w:rsidP="00ED561F">
      <w:pPr>
        <w:jc w:val="both"/>
        <w:rPr>
          <w:sz w:val="24"/>
          <w:szCs w:val="24"/>
        </w:rPr>
      </w:pPr>
    </w:p>
    <w:p w14:paraId="1B46C88F" w14:textId="3B5A3377" w:rsidR="008122F4" w:rsidRPr="008122F4" w:rsidRDefault="008122F4" w:rsidP="008122F4">
      <w:pPr>
        <w:jc w:val="both"/>
        <w:rPr>
          <w:b/>
          <w:bCs/>
          <w:iCs/>
          <w:sz w:val="24"/>
          <w:szCs w:val="24"/>
        </w:rPr>
      </w:pPr>
      <w:r w:rsidRPr="008122F4">
        <w:rPr>
          <w:b/>
          <w:bCs/>
          <w:iCs/>
          <w:sz w:val="24"/>
          <w:szCs w:val="24"/>
        </w:rPr>
        <w:t xml:space="preserve">LOTTO 1 </w:t>
      </w:r>
      <w:proofErr w:type="gramStart"/>
      <w:r w:rsidRPr="008122F4">
        <w:rPr>
          <w:b/>
          <w:bCs/>
          <w:iCs/>
          <w:sz w:val="24"/>
          <w:szCs w:val="24"/>
        </w:rPr>
        <w:t>-  CIG</w:t>
      </w:r>
      <w:proofErr w:type="gramEnd"/>
      <w:r w:rsidRPr="008122F4">
        <w:rPr>
          <w:b/>
          <w:bCs/>
          <w:iCs/>
          <w:sz w:val="24"/>
          <w:szCs w:val="24"/>
        </w:rPr>
        <w:t xml:space="preserve">  </w:t>
      </w:r>
      <w:r w:rsidR="00443E2E" w:rsidRPr="00AF6752">
        <w:rPr>
          <w:rFonts w:ascii="Garamond" w:hAnsi="Garamond" w:cs="Arial"/>
          <w:color w:val="222222"/>
          <w:sz w:val="24"/>
          <w:szCs w:val="24"/>
        </w:rPr>
        <w:t>914124492E</w:t>
      </w:r>
      <w:r w:rsidR="00443E2E" w:rsidRPr="008122F4">
        <w:rPr>
          <w:b/>
          <w:bCs/>
          <w:iCs/>
          <w:sz w:val="24"/>
          <w:szCs w:val="24"/>
        </w:rPr>
        <w:t xml:space="preserve"> </w:t>
      </w:r>
      <w:r w:rsidRPr="008122F4">
        <w:rPr>
          <w:b/>
          <w:bCs/>
          <w:iCs/>
          <w:sz w:val="24"/>
          <w:szCs w:val="24"/>
        </w:rPr>
        <w:t xml:space="preserve">   Importo  € 5.000.000,00     IVA esclusa</w:t>
      </w:r>
    </w:p>
    <w:p w14:paraId="0588D1BF" w14:textId="54C691A7" w:rsidR="008122F4" w:rsidRPr="008122F4" w:rsidRDefault="008122F4" w:rsidP="008122F4">
      <w:pPr>
        <w:jc w:val="both"/>
        <w:rPr>
          <w:b/>
          <w:bCs/>
          <w:iCs/>
          <w:sz w:val="24"/>
          <w:szCs w:val="24"/>
        </w:rPr>
      </w:pPr>
      <w:r w:rsidRPr="008122F4">
        <w:rPr>
          <w:b/>
          <w:bCs/>
          <w:iCs/>
          <w:sz w:val="24"/>
          <w:szCs w:val="24"/>
        </w:rPr>
        <w:t xml:space="preserve">LOTTO 2 </w:t>
      </w:r>
      <w:proofErr w:type="gramStart"/>
      <w:r w:rsidRPr="008122F4">
        <w:rPr>
          <w:b/>
          <w:bCs/>
          <w:iCs/>
          <w:sz w:val="24"/>
          <w:szCs w:val="24"/>
        </w:rPr>
        <w:t>-  CIG</w:t>
      </w:r>
      <w:proofErr w:type="gramEnd"/>
      <w:r w:rsidRPr="008122F4">
        <w:rPr>
          <w:b/>
          <w:bCs/>
          <w:iCs/>
          <w:sz w:val="24"/>
          <w:szCs w:val="24"/>
        </w:rPr>
        <w:t xml:space="preserve">  </w:t>
      </w:r>
      <w:r w:rsidR="00443E2E" w:rsidRPr="00AF6752">
        <w:rPr>
          <w:rFonts w:ascii="Garamond" w:hAnsi="Garamond" w:cs="Arial"/>
          <w:color w:val="222222"/>
          <w:sz w:val="24"/>
          <w:szCs w:val="24"/>
        </w:rPr>
        <w:t>91412752C5</w:t>
      </w:r>
      <w:r w:rsidRPr="008122F4">
        <w:rPr>
          <w:b/>
          <w:bCs/>
          <w:iCs/>
          <w:sz w:val="24"/>
          <w:szCs w:val="24"/>
        </w:rPr>
        <w:t xml:space="preserve">    Importo  € 5.000,000,00    IVA esclusa.</w:t>
      </w:r>
    </w:p>
    <w:bookmarkEnd w:id="0"/>
    <w:p w14:paraId="4E6F25CB" w14:textId="77777777" w:rsidR="008122F4" w:rsidRPr="00B556DA" w:rsidRDefault="008122F4" w:rsidP="00ED561F">
      <w:pPr>
        <w:jc w:val="both"/>
        <w:rPr>
          <w:sz w:val="24"/>
          <w:szCs w:val="24"/>
        </w:rPr>
      </w:pPr>
    </w:p>
    <w:p w14:paraId="49E06F6D" w14:textId="7F93836D" w:rsidR="00ED561F" w:rsidRDefault="00A86CDF" w:rsidP="00ED561F">
      <w:pPr>
        <w:jc w:val="both"/>
        <w:rPr>
          <w:b/>
          <w:sz w:val="24"/>
          <w:szCs w:val="24"/>
        </w:rPr>
      </w:pPr>
      <w:r w:rsidRPr="00B556DA">
        <w:rPr>
          <w:b/>
          <w:sz w:val="24"/>
          <w:szCs w:val="24"/>
        </w:rPr>
        <w:t>Categoria della fornitura: CPV 33690000-3.</w:t>
      </w:r>
    </w:p>
    <w:p w14:paraId="5925FAE3" w14:textId="77777777" w:rsidR="00443E2E" w:rsidRPr="00B556DA" w:rsidRDefault="00443E2E" w:rsidP="00ED561F">
      <w:pPr>
        <w:jc w:val="both"/>
        <w:rPr>
          <w:b/>
          <w:bCs/>
          <w:i/>
          <w:iCs/>
          <w:sz w:val="24"/>
          <w:szCs w:val="24"/>
        </w:rPr>
      </w:pPr>
    </w:p>
    <w:p w14:paraId="421F84D6" w14:textId="77777777" w:rsidR="00C50AED" w:rsidRPr="00B556DA" w:rsidRDefault="00C50AED" w:rsidP="00C87DDC">
      <w:pPr>
        <w:ind w:firstLine="709"/>
        <w:jc w:val="center"/>
        <w:rPr>
          <w:b/>
          <w:bCs/>
          <w:i/>
          <w:iCs/>
          <w:sz w:val="24"/>
          <w:szCs w:val="24"/>
        </w:rPr>
      </w:pPr>
    </w:p>
    <w:p w14:paraId="4E37D038" w14:textId="77777777" w:rsidR="00F60FB3" w:rsidRPr="00B556DA" w:rsidRDefault="00F60FB3" w:rsidP="00C87DDC">
      <w:pPr>
        <w:ind w:firstLine="709"/>
        <w:jc w:val="center"/>
        <w:rPr>
          <w:b/>
          <w:bCs/>
          <w:i/>
          <w:iCs/>
          <w:sz w:val="24"/>
          <w:szCs w:val="24"/>
        </w:rPr>
      </w:pPr>
    </w:p>
    <w:p w14:paraId="4E3BE350" w14:textId="77777777" w:rsidR="00C50AED" w:rsidRPr="00B556DA" w:rsidRDefault="00C50AED" w:rsidP="00C87DDC">
      <w:pPr>
        <w:rPr>
          <w:sz w:val="24"/>
          <w:szCs w:val="24"/>
        </w:rPr>
      </w:pPr>
    </w:p>
    <w:p w14:paraId="6A8C4E46" w14:textId="77777777" w:rsidR="00C50AED" w:rsidRPr="00B556DA" w:rsidRDefault="00C50AED" w:rsidP="00C87DDC">
      <w:pPr>
        <w:pStyle w:val="Corpodeltesto2"/>
        <w:jc w:val="both"/>
        <w:rPr>
          <w:color w:val="auto"/>
          <w:sz w:val="24"/>
          <w:szCs w:val="24"/>
          <w:u w:val="single"/>
        </w:rPr>
      </w:pPr>
    </w:p>
    <w:p w14:paraId="23A3C7F2" w14:textId="77777777" w:rsidR="00C50AED" w:rsidRPr="00B556DA" w:rsidRDefault="00C50AED" w:rsidP="00CC0C42">
      <w:pPr>
        <w:pStyle w:val="Corpodeltesto2"/>
        <w:jc w:val="center"/>
        <w:rPr>
          <w:color w:val="auto"/>
          <w:sz w:val="24"/>
          <w:szCs w:val="24"/>
        </w:rPr>
      </w:pPr>
      <w:r w:rsidRPr="00B556DA">
        <w:rPr>
          <w:color w:val="auto"/>
          <w:sz w:val="24"/>
          <w:szCs w:val="24"/>
        </w:rPr>
        <w:br w:type="page"/>
      </w:r>
      <w:r w:rsidRPr="00B556DA">
        <w:rPr>
          <w:color w:val="auto"/>
          <w:sz w:val="24"/>
          <w:szCs w:val="24"/>
        </w:rPr>
        <w:lastRenderedPageBreak/>
        <w:t>SOMMARIO</w:t>
      </w:r>
    </w:p>
    <w:p w14:paraId="5D3A53B2" w14:textId="77777777" w:rsidR="00C50AED" w:rsidRPr="00B556DA" w:rsidRDefault="00C50AED" w:rsidP="00C87DDC">
      <w:pPr>
        <w:rPr>
          <w:sz w:val="24"/>
          <w:szCs w:val="24"/>
        </w:rPr>
      </w:pPr>
    </w:p>
    <w:p w14:paraId="21A9CA21" w14:textId="77777777" w:rsidR="00557E5F" w:rsidRPr="00B556DA" w:rsidRDefault="007E7CDB">
      <w:pPr>
        <w:pStyle w:val="Sommario2"/>
        <w:rPr>
          <w:rFonts w:asciiTheme="minorHAnsi" w:eastAsiaTheme="minorEastAsia" w:hAnsiTheme="minorHAnsi" w:cstheme="minorBidi"/>
          <w:sz w:val="24"/>
          <w:szCs w:val="24"/>
        </w:rPr>
      </w:pPr>
      <w:r w:rsidRPr="00B556DA">
        <w:rPr>
          <w:rStyle w:val="Collegamentoipertestuale"/>
          <w:b/>
          <w:bCs/>
          <w:i/>
          <w:iCs/>
          <w:color w:val="auto"/>
          <w:sz w:val="24"/>
          <w:szCs w:val="24"/>
        </w:rPr>
        <w:fldChar w:fldCharType="begin"/>
      </w:r>
      <w:r w:rsidR="00C50AED" w:rsidRPr="00B556DA">
        <w:rPr>
          <w:rStyle w:val="Collegamentoipertestuale"/>
          <w:b/>
          <w:bCs/>
          <w:color w:val="auto"/>
          <w:sz w:val="24"/>
          <w:szCs w:val="24"/>
        </w:rPr>
        <w:instrText xml:space="preserve"> TOC \o "1-3" \h \z </w:instrText>
      </w:r>
      <w:r w:rsidRPr="00B556DA">
        <w:rPr>
          <w:rStyle w:val="Collegamentoipertestuale"/>
          <w:b/>
          <w:bCs/>
          <w:i/>
          <w:iCs/>
          <w:color w:val="auto"/>
          <w:sz w:val="24"/>
          <w:szCs w:val="24"/>
        </w:rPr>
        <w:fldChar w:fldCharType="separate"/>
      </w:r>
      <w:hyperlink w:anchor="_Toc496439611" w:history="1">
        <w:r w:rsidR="00557E5F" w:rsidRPr="00B556DA">
          <w:rPr>
            <w:rStyle w:val="Collegamentoipertestuale"/>
            <w:sz w:val="24"/>
            <w:szCs w:val="24"/>
          </w:rPr>
          <w:t>Articolo 1: Premessa</w:t>
        </w:r>
        <w:r w:rsidR="00557E5F" w:rsidRPr="00B556DA">
          <w:rPr>
            <w:webHidden/>
            <w:sz w:val="24"/>
            <w:szCs w:val="24"/>
          </w:rPr>
          <w:tab/>
        </w:r>
        <w:r w:rsidRPr="00B556DA">
          <w:rPr>
            <w:webHidden/>
            <w:sz w:val="24"/>
            <w:szCs w:val="24"/>
          </w:rPr>
          <w:fldChar w:fldCharType="begin"/>
        </w:r>
        <w:r w:rsidR="00557E5F" w:rsidRPr="00B556DA">
          <w:rPr>
            <w:webHidden/>
            <w:sz w:val="24"/>
            <w:szCs w:val="24"/>
          </w:rPr>
          <w:instrText xml:space="preserve"> PAGEREF _Toc496439611 \h </w:instrText>
        </w:r>
        <w:r w:rsidRPr="00B556DA">
          <w:rPr>
            <w:webHidden/>
            <w:sz w:val="24"/>
            <w:szCs w:val="24"/>
          </w:rPr>
        </w:r>
        <w:r w:rsidRPr="00B556DA">
          <w:rPr>
            <w:webHidden/>
            <w:sz w:val="24"/>
            <w:szCs w:val="24"/>
          </w:rPr>
          <w:fldChar w:fldCharType="separate"/>
        </w:r>
        <w:r w:rsidR="007F14F4">
          <w:rPr>
            <w:webHidden/>
            <w:sz w:val="24"/>
            <w:szCs w:val="24"/>
          </w:rPr>
          <w:t>3</w:t>
        </w:r>
        <w:r w:rsidRPr="00B556DA">
          <w:rPr>
            <w:webHidden/>
            <w:sz w:val="24"/>
            <w:szCs w:val="24"/>
          </w:rPr>
          <w:fldChar w:fldCharType="end"/>
        </w:r>
      </w:hyperlink>
    </w:p>
    <w:p w14:paraId="09BC0E23" w14:textId="77777777" w:rsidR="00557E5F" w:rsidRPr="00B556DA" w:rsidRDefault="00E9613A">
      <w:pPr>
        <w:pStyle w:val="Sommario2"/>
        <w:rPr>
          <w:rFonts w:asciiTheme="minorHAnsi" w:eastAsiaTheme="minorEastAsia" w:hAnsiTheme="minorHAnsi" w:cstheme="minorBidi"/>
          <w:sz w:val="24"/>
          <w:szCs w:val="24"/>
        </w:rPr>
      </w:pPr>
      <w:hyperlink w:anchor="_Toc496439612" w:history="1">
        <w:r w:rsidR="00557E5F" w:rsidRPr="00B556DA">
          <w:rPr>
            <w:rStyle w:val="Collegamentoipertestuale"/>
            <w:sz w:val="24"/>
            <w:szCs w:val="24"/>
          </w:rPr>
          <w:t>Articolo 1.2: Descrizione</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_Toc496439612 \h </w:instrText>
        </w:r>
        <w:r w:rsidR="007E7CDB" w:rsidRPr="00B556DA">
          <w:rPr>
            <w:webHidden/>
            <w:sz w:val="24"/>
            <w:szCs w:val="24"/>
          </w:rPr>
        </w:r>
        <w:r w:rsidR="007E7CDB" w:rsidRPr="00B556DA">
          <w:rPr>
            <w:webHidden/>
            <w:sz w:val="24"/>
            <w:szCs w:val="24"/>
          </w:rPr>
          <w:fldChar w:fldCharType="separate"/>
        </w:r>
        <w:r w:rsidR="007F14F4">
          <w:rPr>
            <w:webHidden/>
            <w:sz w:val="24"/>
            <w:szCs w:val="24"/>
          </w:rPr>
          <w:t>4</w:t>
        </w:r>
        <w:r w:rsidR="007E7CDB" w:rsidRPr="00B556DA">
          <w:rPr>
            <w:webHidden/>
            <w:sz w:val="24"/>
            <w:szCs w:val="24"/>
          </w:rPr>
          <w:fldChar w:fldCharType="end"/>
        </w:r>
      </w:hyperlink>
    </w:p>
    <w:p w14:paraId="0E770665" w14:textId="77777777" w:rsidR="00557E5F" w:rsidRPr="00B556DA" w:rsidRDefault="00E9613A">
      <w:pPr>
        <w:pStyle w:val="Sommario2"/>
        <w:rPr>
          <w:rFonts w:asciiTheme="minorHAnsi" w:eastAsiaTheme="minorEastAsia" w:hAnsiTheme="minorHAnsi" w:cstheme="minorBidi"/>
          <w:sz w:val="24"/>
          <w:szCs w:val="24"/>
        </w:rPr>
      </w:pPr>
      <w:hyperlink w:anchor="_Toc496439613" w:history="1">
        <w:r w:rsidR="00557E5F" w:rsidRPr="00B556DA">
          <w:rPr>
            <w:rStyle w:val="Collegamentoipertestuale"/>
            <w:sz w:val="24"/>
            <w:szCs w:val="24"/>
          </w:rPr>
          <w:t>Articolo 2: Importo dell’appalto, durata del contratto e opzioni</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_Toc496439613 \h </w:instrText>
        </w:r>
        <w:r w:rsidR="007E7CDB" w:rsidRPr="00B556DA">
          <w:rPr>
            <w:webHidden/>
            <w:sz w:val="24"/>
            <w:szCs w:val="24"/>
          </w:rPr>
        </w:r>
        <w:r w:rsidR="007E7CDB" w:rsidRPr="00B556DA">
          <w:rPr>
            <w:webHidden/>
            <w:sz w:val="24"/>
            <w:szCs w:val="24"/>
          </w:rPr>
          <w:fldChar w:fldCharType="separate"/>
        </w:r>
        <w:r w:rsidR="007F14F4">
          <w:rPr>
            <w:webHidden/>
            <w:sz w:val="24"/>
            <w:szCs w:val="24"/>
          </w:rPr>
          <w:t>5</w:t>
        </w:r>
        <w:r w:rsidR="007E7CDB" w:rsidRPr="00B556DA">
          <w:rPr>
            <w:webHidden/>
            <w:sz w:val="24"/>
            <w:szCs w:val="24"/>
          </w:rPr>
          <w:fldChar w:fldCharType="end"/>
        </w:r>
      </w:hyperlink>
    </w:p>
    <w:p w14:paraId="073D1495" w14:textId="77777777" w:rsidR="00557E5F" w:rsidRPr="00B556DA" w:rsidRDefault="00E9613A">
      <w:pPr>
        <w:pStyle w:val="Sommario2"/>
        <w:rPr>
          <w:rFonts w:asciiTheme="minorHAnsi" w:eastAsiaTheme="minorEastAsia" w:hAnsiTheme="minorHAnsi" w:cstheme="minorBidi"/>
          <w:sz w:val="24"/>
          <w:szCs w:val="24"/>
        </w:rPr>
      </w:pPr>
      <w:hyperlink w:anchor="_Toc496439614" w:history="1">
        <w:r w:rsidR="00557E5F" w:rsidRPr="00B556DA">
          <w:rPr>
            <w:rStyle w:val="Collegamentoipertestuale"/>
            <w:sz w:val="24"/>
            <w:szCs w:val="24"/>
          </w:rPr>
          <w:t>Articolo 3: Requisiti di partecipazione alla gara</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_Toc496439614 \h </w:instrText>
        </w:r>
        <w:r w:rsidR="007E7CDB" w:rsidRPr="00B556DA">
          <w:rPr>
            <w:webHidden/>
            <w:sz w:val="24"/>
            <w:szCs w:val="24"/>
          </w:rPr>
        </w:r>
        <w:r w:rsidR="007E7CDB" w:rsidRPr="00B556DA">
          <w:rPr>
            <w:webHidden/>
            <w:sz w:val="24"/>
            <w:szCs w:val="24"/>
          </w:rPr>
          <w:fldChar w:fldCharType="separate"/>
        </w:r>
        <w:r w:rsidR="007F14F4">
          <w:rPr>
            <w:webHidden/>
            <w:sz w:val="24"/>
            <w:szCs w:val="24"/>
          </w:rPr>
          <w:t>6</w:t>
        </w:r>
        <w:r w:rsidR="007E7CDB" w:rsidRPr="00B556DA">
          <w:rPr>
            <w:webHidden/>
            <w:sz w:val="24"/>
            <w:szCs w:val="24"/>
          </w:rPr>
          <w:fldChar w:fldCharType="end"/>
        </w:r>
      </w:hyperlink>
    </w:p>
    <w:p w14:paraId="4D4B3AF8" w14:textId="77777777" w:rsidR="00557E5F" w:rsidRPr="00B556DA" w:rsidRDefault="00E9613A">
      <w:pPr>
        <w:pStyle w:val="Sommario2"/>
        <w:rPr>
          <w:rFonts w:asciiTheme="minorHAnsi" w:eastAsiaTheme="minorEastAsia" w:hAnsiTheme="minorHAnsi" w:cstheme="minorBidi"/>
          <w:sz w:val="24"/>
          <w:szCs w:val="24"/>
        </w:rPr>
      </w:pPr>
      <w:hyperlink w:anchor="_Toc496439615" w:history="1">
        <w:r w:rsidR="00557E5F" w:rsidRPr="00B556DA">
          <w:rPr>
            <w:rStyle w:val="Collegamentoipertestuale"/>
            <w:sz w:val="24"/>
            <w:szCs w:val="24"/>
          </w:rPr>
          <w:t>Articolo 3.1: Requisiti dei RTI e dei consorzi ordinari da costituirsi</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_Toc496439615 \h </w:instrText>
        </w:r>
        <w:r w:rsidR="007E7CDB" w:rsidRPr="00B556DA">
          <w:rPr>
            <w:webHidden/>
            <w:sz w:val="24"/>
            <w:szCs w:val="24"/>
          </w:rPr>
        </w:r>
        <w:r w:rsidR="007E7CDB" w:rsidRPr="00B556DA">
          <w:rPr>
            <w:webHidden/>
            <w:sz w:val="24"/>
            <w:szCs w:val="24"/>
          </w:rPr>
          <w:fldChar w:fldCharType="separate"/>
        </w:r>
        <w:r w:rsidR="007F14F4">
          <w:rPr>
            <w:webHidden/>
            <w:sz w:val="24"/>
            <w:szCs w:val="24"/>
          </w:rPr>
          <w:t>15</w:t>
        </w:r>
        <w:r w:rsidR="007E7CDB" w:rsidRPr="00B556DA">
          <w:rPr>
            <w:webHidden/>
            <w:sz w:val="24"/>
            <w:szCs w:val="24"/>
          </w:rPr>
          <w:fldChar w:fldCharType="end"/>
        </w:r>
      </w:hyperlink>
    </w:p>
    <w:p w14:paraId="5A2227B1" w14:textId="77777777" w:rsidR="00557E5F" w:rsidRPr="00B556DA" w:rsidRDefault="00E9613A">
      <w:pPr>
        <w:pStyle w:val="Sommario2"/>
        <w:rPr>
          <w:rFonts w:asciiTheme="minorHAnsi" w:eastAsiaTheme="minorEastAsia" w:hAnsiTheme="minorHAnsi" w:cstheme="minorBidi"/>
          <w:sz w:val="24"/>
          <w:szCs w:val="24"/>
        </w:rPr>
      </w:pPr>
      <w:hyperlink w:anchor="_Toc496439616" w:history="1">
        <w:r w:rsidR="00557E5F" w:rsidRPr="00B556DA">
          <w:rPr>
            <w:rStyle w:val="Collegamentoipertestuale"/>
            <w:sz w:val="24"/>
            <w:szCs w:val="24"/>
          </w:rPr>
          <w:t>Articolo 3.2: Requisiti dei consorzi di cui all’art. 45 comma 2 lett. b) e c) d.lgs. 50/2016</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_Toc496439616 \h </w:instrText>
        </w:r>
        <w:r w:rsidR="007E7CDB" w:rsidRPr="00B556DA">
          <w:rPr>
            <w:webHidden/>
            <w:sz w:val="24"/>
            <w:szCs w:val="24"/>
          </w:rPr>
        </w:r>
        <w:r w:rsidR="007E7CDB" w:rsidRPr="00B556DA">
          <w:rPr>
            <w:webHidden/>
            <w:sz w:val="24"/>
            <w:szCs w:val="24"/>
          </w:rPr>
          <w:fldChar w:fldCharType="separate"/>
        </w:r>
        <w:r w:rsidR="007F14F4">
          <w:rPr>
            <w:webHidden/>
            <w:sz w:val="24"/>
            <w:szCs w:val="24"/>
          </w:rPr>
          <w:t>16</w:t>
        </w:r>
        <w:r w:rsidR="007E7CDB" w:rsidRPr="00B556DA">
          <w:rPr>
            <w:webHidden/>
            <w:sz w:val="24"/>
            <w:szCs w:val="24"/>
          </w:rPr>
          <w:fldChar w:fldCharType="end"/>
        </w:r>
      </w:hyperlink>
    </w:p>
    <w:p w14:paraId="6B5984D8" w14:textId="77777777" w:rsidR="00557E5F" w:rsidRPr="00B556DA" w:rsidRDefault="00E9613A">
      <w:pPr>
        <w:pStyle w:val="Sommario2"/>
        <w:rPr>
          <w:rFonts w:asciiTheme="minorHAnsi" w:eastAsiaTheme="minorEastAsia" w:hAnsiTheme="minorHAnsi" w:cstheme="minorBidi"/>
          <w:sz w:val="24"/>
          <w:szCs w:val="24"/>
        </w:rPr>
      </w:pPr>
      <w:hyperlink w:anchor="_Toc496439617" w:history="1">
        <w:r w:rsidR="00557E5F" w:rsidRPr="00B556DA">
          <w:rPr>
            <w:rStyle w:val="Collegamentoipertestuale"/>
            <w:sz w:val="24"/>
            <w:szCs w:val="24"/>
          </w:rPr>
          <w:t>Articolo 3.3: Requisiti dei RTI e Consorzi ordinari già costituiti</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_Toc496439617 \h </w:instrText>
        </w:r>
        <w:r w:rsidR="007E7CDB" w:rsidRPr="00B556DA">
          <w:rPr>
            <w:webHidden/>
            <w:sz w:val="24"/>
            <w:szCs w:val="24"/>
          </w:rPr>
        </w:r>
        <w:r w:rsidR="007E7CDB" w:rsidRPr="00B556DA">
          <w:rPr>
            <w:webHidden/>
            <w:sz w:val="24"/>
            <w:szCs w:val="24"/>
          </w:rPr>
          <w:fldChar w:fldCharType="separate"/>
        </w:r>
        <w:r w:rsidR="007F14F4">
          <w:rPr>
            <w:webHidden/>
            <w:sz w:val="24"/>
            <w:szCs w:val="24"/>
          </w:rPr>
          <w:t>16</w:t>
        </w:r>
        <w:r w:rsidR="007E7CDB" w:rsidRPr="00B556DA">
          <w:rPr>
            <w:webHidden/>
            <w:sz w:val="24"/>
            <w:szCs w:val="24"/>
          </w:rPr>
          <w:fldChar w:fldCharType="end"/>
        </w:r>
      </w:hyperlink>
    </w:p>
    <w:p w14:paraId="644A409D" w14:textId="77777777" w:rsidR="00557E5F" w:rsidRPr="00B556DA" w:rsidRDefault="00E9613A">
      <w:pPr>
        <w:pStyle w:val="Sommario2"/>
        <w:rPr>
          <w:rFonts w:asciiTheme="minorHAnsi" w:eastAsiaTheme="minorEastAsia" w:hAnsiTheme="minorHAnsi" w:cstheme="minorBidi"/>
          <w:sz w:val="24"/>
          <w:szCs w:val="24"/>
        </w:rPr>
      </w:pPr>
      <w:hyperlink w:anchor="_Toc496439618" w:history="1">
        <w:r w:rsidR="00557E5F" w:rsidRPr="00B556DA">
          <w:rPr>
            <w:rStyle w:val="Collegamentoipertestuale"/>
            <w:sz w:val="24"/>
            <w:szCs w:val="24"/>
          </w:rPr>
          <w:t>Articolo 3.4: Requisiti delle aggregazioni di imprese e GEIE</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_Toc496439618 \h </w:instrText>
        </w:r>
        <w:r w:rsidR="007E7CDB" w:rsidRPr="00B556DA">
          <w:rPr>
            <w:webHidden/>
            <w:sz w:val="24"/>
            <w:szCs w:val="24"/>
          </w:rPr>
        </w:r>
        <w:r w:rsidR="007E7CDB" w:rsidRPr="00B556DA">
          <w:rPr>
            <w:webHidden/>
            <w:sz w:val="24"/>
            <w:szCs w:val="24"/>
          </w:rPr>
          <w:fldChar w:fldCharType="separate"/>
        </w:r>
        <w:r w:rsidR="007F14F4">
          <w:rPr>
            <w:webHidden/>
            <w:sz w:val="24"/>
            <w:szCs w:val="24"/>
          </w:rPr>
          <w:t>16</w:t>
        </w:r>
        <w:r w:rsidR="007E7CDB" w:rsidRPr="00B556DA">
          <w:rPr>
            <w:webHidden/>
            <w:sz w:val="24"/>
            <w:szCs w:val="24"/>
          </w:rPr>
          <w:fldChar w:fldCharType="end"/>
        </w:r>
      </w:hyperlink>
    </w:p>
    <w:p w14:paraId="0F9DA17A" w14:textId="77777777" w:rsidR="00557E5F" w:rsidRPr="00B556DA" w:rsidRDefault="00E9613A">
      <w:pPr>
        <w:pStyle w:val="Sommario2"/>
        <w:rPr>
          <w:rFonts w:asciiTheme="minorHAnsi" w:eastAsiaTheme="minorEastAsia" w:hAnsiTheme="minorHAnsi" w:cstheme="minorBidi"/>
          <w:sz w:val="24"/>
          <w:szCs w:val="24"/>
        </w:rPr>
      </w:pPr>
      <w:hyperlink w:anchor="_Toc496439619" w:history="1">
        <w:r w:rsidR="00557E5F" w:rsidRPr="00B556DA">
          <w:rPr>
            <w:rStyle w:val="Collegamentoipertestuale"/>
            <w:sz w:val="24"/>
            <w:szCs w:val="24"/>
          </w:rPr>
          <w:t>Articolo 3.5: Avvalimento</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_Toc496439619 \h </w:instrText>
        </w:r>
        <w:r w:rsidR="007E7CDB" w:rsidRPr="00B556DA">
          <w:rPr>
            <w:webHidden/>
            <w:sz w:val="24"/>
            <w:szCs w:val="24"/>
          </w:rPr>
        </w:r>
        <w:r w:rsidR="007E7CDB" w:rsidRPr="00B556DA">
          <w:rPr>
            <w:webHidden/>
            <w:sz w:val="24"/>
            <w:szCs w:val="24"/>
          </w:rPr>
          <w:fldChar w:fldCharType="separate"/>
        </w:r>
        <w:r w:rsidR="007F14F4">
          <w:rPr>
            <w:webHidden/>
            <w:sz w:val="24"/>
            <w:szCs w:val="24"/>
          </w:rPr>
          <w:t>17</w:t>
        </w:r>
        <w:r w:rsidR="007E7CDB" w:rsidRPr="00B556DA">
          <w:rPr>
            <w:webHidden/>
            <w:sz w:val="24"/>
            <w:szCs w:val="24"/>
          </w:rPr>
          <w:fldChar w:fldCharType="end"/>
        </w:r>
      </w:hyperlink>
    </w:p>
    <w:p w14:paraId="2D488204" w14:textId="77777777" w:rsidR="00557E5F" w:rsidRPr="00B556DA" w:rsidRDefault="00E9613A">
      <w:pPr>
        <w:pStyle w:val="Sommario2"/>
        <w:rPr>
          <w:rFonts w:asciiTheme="minorHAnsi" w:eastAsiaTheme="minorEastAsia" w:hAnsiTheme="minorHAnsi" w:cstheme="minorBidi"/>
          <w:sz w:val="24"/>
          <w:szCs w:val="24"/>
        </w:rPr>
      </w:pPr>
      <w:hyperlink w:anchor="_Toc496439620" w:history="1">
        <w:r w:rsidR="00557E5F" w:rsidRPr="00B556DA">
          <w:rPr>
            <w:rStyle w:val="Collegamentoipertestuale"/>
            <w:sz w:val="24"/>
            <w:szCs w:val="24"/>
          </w:rPr>
          <w:t>Articolo 3.6</w:t>
        </w:r>
        <w:r w:rsidR="00C616F7" w:rsidRPr="00B556DA">
          <w:rPr>
            <w:rStyle w:val="Collegamentoipertestuale"/>
            <w:sz w:val="24"/>
            <w:szCs w:val="24"/>
          </w:rPr>
          <w:t>:</w:t>
        </w:r>
        <w:r w:rsidR="00557E5F" w:rsidRPr="00B556DA">
          <w:rPr>
            <w:rStyle w:val="Collegamentoipertestuale"/>
            <w:sz w:val="24"/>
            <w:szCs w:val="24"/>
          </w:rPr>
          <w:t xml:space="preserve"> Mancanza, incompletezza ed ogni altra irregolarità essenziale degli elementi e delle dichiarazioni sostitutive</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_Toc496439620 \h </w:instrText>
        </w:r>
        <w:r w:rsidR="007E7CDB" w:rsidRPr="00B556DA">
          <w:rPr>
            <w:webHidden/>
            <w:sz w:val="24"/>
            <w:szCs w:val="24"/>
          </w:rPr>
        </w:r>
        <w:r w:rsidR="007E7CDB" w:rsidRPr="00B556DA">
          <w:rPr>
            <w:webHidden/>
            <w:sz w:val="24"/>
            <w:szCs w:val="24"/>
          </w:rPr>
          <w:fldChar w:fldCharType="separate"/>
        </w:r>
        <w:r w:rsidR="007F14F4">
          <w:rPr>
            <w:webHidden/>
            <w:sz w:val="24"/>
            <w:szCs w:val="24"/>
          </w:rPr>
          <w:t>18</w:t>
        </w:r>
        <w:r w:rsidR="007E7CDB" w:rsidRPr="00B556DA">
          <w:rPr>
            <w:webHidden/>
            <w:sz w:val="24"/>
            <w:szCs w:val="24"/>
          </w:rPr>
          <w:fldChar w:fldCharType="end"/>
        </w:r>
      </w:hyperlink>
    </w:p>
    <w:p w14:paraId="51B08BE0" w14:textId="77777777" w:rsidR="00557E5F" w:rsidRPr="00B556DA" w:rsidRDefault="00E9613A">
      <w:pPr>
        <w:pStyle w:val="Sommario2"/>
        <w:rPr>
          <w:rFonts w:asciiTheme="minorHAnsi" w:eastAsiaTheme="minorEastAsia" w:hAnsiTheme="minorHAnsi" w:cstheme="minorBidi"/>
          <w:sz w:val="24"/>
          <w:szCs w:val="24"/>
        </w:rPr>
      </w:pPr>
      <w:hyperlink w:anchor="_Toc496439621" w:history="1">
        <w:r w:rsidR="00557E5F" w:rsidRPr="00B556DA">
          <w:rPr>
            <w:rStyle w:val="Collegamentoipertestuale"/>
            <w:sz w:val="24"/>
            <w:szCs w:val="24"/>
          </w:rPr>
          <w:t>Articolo 4: Modalità di partecipazione alla gara</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_Toc496439621 \h </w:instrText>
        </w:r>
        <w:r w:rsidR="007E7CDB" w:rsidRPr="00B556DA">
          <w:rPr>
            <w:webHidden/>
            <w:sz w:val="24"/>
            <w:szCs w:val="24"/>
          </w:rPr>
        </w:r>
        <w:r w:rsidR="007E7CDB" w:rsidRPr="00B556DA">
          <w:rPr>
            <w:webHidden/>
            <w:sz w:val="24"/>
            <w:szCs w:val="24"/>
          </w:rPr>
          <w:fldChar w:fldCharType="separate"/>
        </w:r>
        <w:r w:rsidR="007F14F4">
          <w:rPr>
            <w:webHidden/>
            <w:sz w:val="24"/>
            <w:szCs w:val="24"/>
          </w:rPr>
          <w:t>18</w:t>
        </w:r>
        <w:r w:rsidR="007E7CDB" w:rsidRPr="00B556DA">
          <w:rPr>
            <w:webHidden/>
            <w:sz w:val="24"/>
            <w:szCs w:val="24"/>
          </w:rPr>
          <w:fldChar w:fldCharType="end"/>
        </w:r>
      </w:hyperlink>
    </w:p>
    <w:p w14:paraId="7CF2E198" w14:textId="77777777" w:rsidR="00557E5F" w:rsidRPr="00B556DA" w:rsidRDefault="00E9613A">
      <w:pPr>
        <w:pStyle w:val="Sommario2"/>
        <w:rPr>
          <w:rFonts w:asciiTheme="minorHAnsi" w:eastAsiaTheme="minorEastAsia" w:hAnsiTheme="minorHAnsi" w:cstheme="minorBidi"/>
          <w:sz w:val="24"/>
          <w:szCs w:val="24"/>
        </w:rPr>
      </w:pPr>
      <w:hyperlink w:anchor="_Toc496439622" w:history="1">
        <w:r w:rsidR="00557E5F" w:rsidRPr="00B556DA">
          <w:rPr>
            <w:rStyle w:val="Collegamentoipertestuale"/>
            <w:sz w:val="24"/>
            <w:szCs w:val="24"/>
          </w:rPr>
          <w:t>Articolo 5: Modalità di celebrazione della gara e di aggiudicazione</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_Toc496439622 \h </w:instrText>
        </w:r>
        <w:r w:rsidR="007E7CDB" w:rsidRPr="00B556DA">
          <w:rPr>
            <w:webHidden/>
            <w:sz w:val="24"/>
            <w:szCs w:val="24"/>
          </w:rPr>
        </w:r>
        <w:r w:rsidR="007E7CDB" w:rsidRPr="00B556DA">
          <w:rPr>
            <w:webHidden/>
            <w:sz w:val="24"/>
            <w:szCs w:val="24"/>
          </w:rPr>
          <w:fldChar w:fldCharType="separate"/>
        </w:r>
        <w:r w:rsidR="007F14F4">
          <w:rPr>
            <w:webHidden/>
            <w:sz w:val="24"/>
            <w:szCs w:val="24"/>
          </w:rPr>
          <w:t>20</w:t>
        </w:r>
        <w:r w:rsidR="007E7CDB" w:rsidRPr="00B556DA">
          <w:rPr>
            <w:webHidden/>
            <w:sz w:val="24"/>
            <w:szCs w:val="24"/>
          </w:rPr>
          <w:fldChar w:fldCharType="end"/>
        </w:r>
      </w:hyperlink>
    </w:p>
    <w:p w14:paraId="0CC58087" w14:textId="2224D0E3" w:rsidR="00557E5F" w:rsidRPr="00B556DA" w:rsidRDefault="00E9613A">
      <w:pPr>
        <w:pStyle w:val="Sommario2"/>
        <w:rPr>
          <w:rFonts w:asciiTheme="minorHAnsi" w:eastAsiaTheme="minorEastAsia" w:hAnsiTheme="minorHAnsi" w:cstheme="minorBidi"/>
          <w:sz w:val="24"/>
          <w:szCs w:val="24"/>
        </w:rPr>
      </w:pPr>
      <w:hyperlink w:anchor="_Toc496439623" w:history="1">
        <w:r w:rsidR="00557E5F" w:rsidRPr="00B556DA">
          <w:rPr>
            <w:rStyle w:val="Collegamentoipertestuale"/>
            <w:sz w:val="24"/>
            <w:szCs w:val="24"/>
          </w:rPr>
          <w:t>Articolo 6: Criteri per la valutazione dell</w:t>
        </w:r>
        <w:r w:rsidR="003262BB">
          <w:rPr>
            <w:rStyle w:val="Collegamentoipertestuale"/>
            <w:sz w:val="24"/>
            <w:szCs w:val="24"/>
          </w:rPr>
          <w:t>e offerte</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_Toc496439623 \h </w:instrText>
        </w:r>
        <w:r w:rsidR="007E7CDB" w:rsidRPr="00B556DA">
          <w:rPr>
            <w:webHidden/>
            <w:sz w:val="24"/>
            <w:szCs w:val="24"/>
          </w:rPr>
        </w:r>
        <w:r w:rsidR="007E7CDB" w:rsidRPr="00B556DA">
          <w:rPr>
            <w:webHidden/>
            <w:sz w:val="24"/>
            <w:szCs w:val="24"/>
          </w:rPr>
          <w:fldChar w:fldCharType="separate"/>
        </w:r>
        <w:r w:rsidR="007F14F4">
          <w:rPr>
            <w:webHidden/>
            <w:sz w:val="24"/>
            <w:szCs w:val="24"/>
          </w:rPr>
          <w:t>21</w:t>
        </w:r>
        <w:r w:rsidR="007E7CDB" w:rsidRPr="00B556DA">
          <w:rPr>
            <w:webHidden/>
            <w:sz w:val="24"/>
            <w:szCs w:val="24"/>
          </w:rPr>
          <w:fldChar w:fldCharType="end"/>
        </w:r>
      </w:hyperlink>
    </w:p>
    <w:p w14:paraId="0FE07BB6" w14:textId="77777777" w:rsidR="00557E5F" w:rsidRPr="00B556DA" w:rsidRDefault="00E9613A">
      <w:pPr>
        <w:pStyle w:val="Sommario2"/>
        <w:rPr>
          <w:rFonts w:asciiTheme="minorHAnsi" w:eastAsiaTheme="minorEastAsia" w:hAnsiTheme="minorHAnsi" w:cstheme="minorBidi"/>
          <w:sz w:val="24"/>
          <w:szCs w:val="24"/>
        </w:rPr>
      </w:pPr>
      <w:hyperlink w:anchor="_Toc496439624" w:history="1">
        <w:r w:rsidR="00557E5F" w:rsidRPr="00B556DA">
          <w:rPr>
            <w:rStyle w:val="Collegamentoipertestuale"/>
            <w:sz w:val="24"/>
            <w:szCs w:val="24"/>
          </w:rPr>
          <w:t>Articolo 7: Prescrizioni per la redazione della documentazione amministrativa e dell’offerta</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_Toc496439624 \h </w:instrText>
        </w:r>
        <w:r w:rsidR="007E7CDB" w:rsidRPr="00B556DA">
          <w:rPr>
            <w:webHidden/>
            <w:sz w:val="24"/>
            <w:szCs w:val="24"/>
          </w:rPr>
        </w:r>
        <w:r w:rsidR="007E7CDB" w:rsidRPr="00B556DA">
          <w:rPr>
            <w:webHidden/>
            <w:sz w:val="24"/>
            <w:szCs w:val="24"/>
          </w:rPr>
          <w:fldChar w:fldCharType="separate"/>
        </w:r>
        <w:r w:rsidR="007F14F4">
          <w:rPr>
            <w:webHidden/>
            <w:sz w:val="24"/>
            <w:szCs w:val="24"/>
          </w:rPr>
          <w:t>22</w:t>
        </w:r>
        <w:r w:rsidR="007E7CDB" w:rsidRPr="00B556DA">
          <w:rPr>
            <w:webHidden/>
            <w:sz w:val="24"/>
            <w:szCs w:val="24"/>
          </w:rPr>
          <w:fldChar w:fldCharType="end"/>
        </w:r>
      </w:hyperlink>
    </w:p>
    <w:p w14:paraId="31F69F3A" w14:textId="77777777" w:rsidR="00557E5F" w:rsidRPr="00B556DA" w:rsidRDefault="00E9613A">
      <w:pPr>
        <w:pStyle w:val="Sommario2"/>
        <w:rPr>
          <w:rFonts w:asciiTheme="minorHAnsi" w:eastAsiaTheme="minorEastAsia" w:hAnsiTheme="minorHAnsi" w:cstheme="minorBidi"/>
          <w:sz w:val="24"/>
          <w:szCs w:val="24"/>
        </w:rPr>
      </w:pPr>
      <w:hyperlink w:anchor="_Toc496439625" w:history="1">
        <w:r w:rsidR="00557E5F" w:rsidRPr="00B556DA">
          <w:rPr>
            <w:rStyle w:val="Collegamentoipertestuale"/>
            <w:sz w:val="24"/>
            <w:szCs w:val="24"/>
          </w:rPr>
          <w:t>Articolo 7.1: Busta A - Documentazione Amministrativa</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_Toc496439625 \h </w:instrText>
        </w:r>
        <w:r w:rsidR="007E7CDB" w:rsidRPr="00B556DA">
          <w:rPr>
            <w:webHidden/>
            <w:sz w:val="24"/>
            <w:szCs w:val="24"/>
          </w:rPr>
        </w:r>
        <w:r w:rsidR="007E7CDB" w:rsidRPr="00B556DA">
          <w:rPr>
            <w:webHidden/>
            <w:sz w:val="24"/>
            <w:szCs w:val="24"/>
          </w:rPr>
          <w:fldChar w:fldCharType="separate"/>
        </w:r>
        <w:r w:rsidR="007F14F4">
          <w:rPr>
            <w:webHidden/>
            <w:sz w:val="24"/>
            <w:szCs w:val="24"/>
          </w:rPr>
          <w:t>22</w:t>
        </w:r>
        <w:r w:rsidR="007E7CDB" w:rsidRPr="00B556DA">
          <w:rPr>
            <w:webHidden/>
            <w:sz w:val="24"/>
            <w:szCs w:val="24"/>
          </w:rPr>
          <w:fldChar w:fldCharType="end"/>
        </w:r>
      </w:hyperlink>
    </w:p>
    <w:p w14:paraId="5D47510E" w14:textId="6361BA8D" w:rsidR="00557E5F" w:rsidRPr="00B556DA" w:rsidRDefault="00E9613A">
      <w:pPr>
        <w:pStyle w:val="Sommario2"/>
        <w:rPr>
          <w:rFonts w:asciiTheme="minorHAnsi" w:eastAsiaTheme="minorEastAsia" w:hAnsiTheme="minorHAnsi" w:cstheme="minorBidi"/>
          <w:sz w:val="24"/>
          <w:szCs w:val="24"/>
        </w:rPr>
      </w:pPr>
      <w:hyperlink w:anchor="_Toc496439626" w:history="1">
        <w:r w:rsidR="00557E5F" w:rsidRPr="009178A3">
          <w:rPr>
            <w:rStyle w:val="Collegamentoipertestuale"/>
            <w:sz w:val="24"/>
            <w:szCs w:val="24"/>
          </w:rPr>
          <w:t>Articolo 7.2. Bust</w:t>
        </w:r>
        <w:r w:rsidR="009178A3" w:rsidRPr="009178A3">
          <w:rPr>
            <w:rStyle w:val="Collegamentoipertestuale"/>
            <w:sz w:val="24"/>
            <w:szCs w:val="24"/>
          </w:rPr>
          <w:t>e offerta tecnica - B1 e offeerta economica - B2</w:t>
        </w:r>
        <w:r w:rsidR="00557E5F" w:rsidRPr="009178A3">
          <w:rPr>
            <w:webHidden/>
            <w:sz w:val="24"/>
            <w:szCs w:val="24"/>
          </w:rPr>
          <w:tab/>
        </w:r>
        <w:r w:rsidR="007E7CDB" w:rsidRPr="009178A3">
          <w:rPr>
            <w:webHidden/>
            <w:sz w:val="24"/>
            <w:szCs w:val="24"/>
          </w:rPr>
          <w:fldChar w:fldCharType="begin"/>
        </w:r>
        <w:r w:rsidR="00557E5F" w:rsidRPr="009178A3">
          <w:rPr>
            <w:webHidden/>
            <w:sz w:val="24"/>
            <w:szCs w:val="24"/>
          </w:rPr>
          <w:instrText xml:space="preserve"> PAGEREF _Toc496439626 \h </w:instrText>
        </w:r>
        <w:r w:rsidR="007E7CDB" w:rsidRPr="009178A3">
          <w:rPr>
            <w:webHidden/>
            <w:sz w:val="24"/>
            <w:szCs w:val="24"/>
          </w:rPr>
        </w:r>
        <w:r w:rsidR="007E7CDB" w:rsidRPr="009178A3">
          <w:rPr>
            <w:webHidden/>
            <w:sz w:val="24"/>
            <w:szCs w:val="24"/>
          </w:rPr>
          <w:fldChar w:fldCharType="separate"/>
        </w:r>
        <w:r w:rsidR="007F14F4" w:rsidRPr="009178A3">
          <w:rPr>
            <w:webHidden/>
            <w:sz w:val="24"/>
            <w:szCs w:val="24"/>
          </w:rPr>
          <w:t>30</w:t>
        </w:r>
        <w:r w:rsidR="007E7CDB" w:rsidRPr="009178A3">
          <w:rPr>
            <w:webHidden/>
            <w:sz w:val="24"/>
            <w:szCs w:val="24"/>
          </w:rPr>
          <w:fldChar w:fldCharType="end"/>
        </w:r>
      </w:hyperlink>
    </w:p>
    <w:p w14:paraId="13FD6FE3" w14:textId="77777777" w:rsidR="00557E5F" w:rsidRPr="00B556DA" w:rsidRDefault="00E9613A">
      <w:pPr>
        <w:pStyle w:val="Sommario2"/>
        <w:rPr>
          <w:rFonts w:asciiTheme="minorHAnsi" w:eastAsiaTheme="minorEastAsia" w:hAnsiTheme="minorHAnsi" w:cstheme="minorBidi"/>
          <w:sz w:val="24"/>
          <w:szCs w:val="24"/>
        </w:rPr>
      </w:pPr>
      <w:hyperlink w:anchor="_Toc496439627" w:history="1">
        <w:r w:rsidR="00557E5F" w:rsidRPr="00B556DA">
          <w:rPr>
            <w:rStyle w:val="Collegamentoipertestuale"/>
            <w:sz w:val="24"/>
            <w:szCs w:val="24"/>
          </w:rPr>
          <w:t>Articolo 8: Garanzie</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_Toc496439627 \h </w:instrText>
        </w:r>
        <w:r w:rsidR="007E7CDB" w:rsidRPr="00B556DA">
          <w:rPr>
            <w:webHidden/>
            <w:sz w:val="24"/>
            <w:szCs w:val="24"/>
          </w:rPr>
        </w:r>
        <w:r w:rsidR="007E7CDB" w:rsidRPr="00B556DA">
          <w:rPr>
            <w:webHidden/>
            <w:sz w:val="24"/>
            <w:szCs w:val="24"/>
          </w:rPr>
          <w:fldChar w:fldCharType="separate"/>
        </w:r>
        <w:r w:rsidR="007F14F4">
          <w:rPr>
            <w:webHidden/>
            <w:sz w:val="24"/>
            <w:szCs w:val="24"/>
          </w:rPr>
          <w:t>32</w:t>
        </w:r>
        <w:r w:rsidR="007E7CDB" w:rsidRPr="00B556DA">
          <w:rPr>
            <w:webHidden/>
            <w:sz w:val="24"/>
            <w:szCs w:val="24"/>
          </w:rPr>
          <w:fldChar w:fldCharType="end"/>
        </w:r>
      </w:hyperlink>
    </w:p>
    <w:p w14:paraId="7CBA1D38" w14:textId="77777777" w:rsidR="00557E5F" w:rsidRPr="00B556DA" w:rsidRDefault="00E9613A">
      <w:pPr>
        <w:pStyle w:val="Sommario2"/>
        <w:rPr>
          <w:rFonts w:asciiTheme="minorHAnsi" w:eastAsiaTheme="minorEastAsia" w:hAnsiTheme="minorHAnsi" w:cstheme="minorBidi"/>
          <w:sz w:val="24"/>
          <w:szCs w:val="24"/>
        </w:rPr>
      </w:pPr>
      <w:hyperlink w:anchor="_Toc496439628" w:history="1">
        <w:r w:rsidR="00557E5F" w:rsidRPr="00B556DA">
          <w:rPr>
            <w:rStyle w:val="Collegamentoipertestuale"/>
            <w:sz w:val="24"/>
            <w:szCs w:val="24"/>
          </w:rPr>
          <w:t>A) Garanzia provvisoria</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_Toc496439628 \h </w:instrText>
        </w:r>
        <w:r w:rsidR="007E7CDB" w:rsidRPr="00B556DA">
          <w:rPr>
            <w:webHidden/>
            <w:sz w:val="24"/>
            <w:szCs w:val="24"/>
          </w:rPr>
        </w:r>
        <w:r w:rsidR="007E7CDB" w:rsidRPr="00B556DA">
          <w:rPr>
            <w:webHidden/>
            <w:sz w:val="24"/>
            <w:szCs w:val="24"/>
          </w:rPr>
          <w:fldChar w:fldCharType="separate"/>
        </w:r>
        <w:r w:rsidR="007F14F4">
          <w:rPr>
            <w:webHidden/>
            <w:sz w:val="24"/>
            <w:szCs w:val="24"/>
          </w:rPr>
          <w:t>32</w:t>
        </w:r>
        <w:r w:rsidR="007E7CDB" w:rsidRPr="00B556DA">
          <w:rPr>
            <w:webHidden/>
            <w:sz w:val="24"/>
            <w:szCs w:val="24"/>
          </w:rPr>
          <w:fldChar w:fldCharType="end"/>
        </w:r>
      </w:hyperlink>
    </w:p>
    <w:p w14:paraId="0AFFF1AC" w14:textId="77777777" w:rsidR="00557E5F" w:rsidRPr="00B556DA" w:rsidRDefault="00E9613A">
      <w:pPr>
        <w:pStyle w:val="Sommario2"/>
        <w:rPr>
          <w:rFonts w:asciiTheme="minorHAnsi" w:eastAsiaTheme="minorEastAsia" w:hAnsiTheme="minorHAnsi" w:cstheme="minorBidi"/>
          <w:sz w:val="24"/>
          <w:szCs w:val="24"/>
        </w:rPr>
      </w:pPr>
      <w:hyperlink w:anchor="_Toc496439629" w:history="1">
        <w:r w:rsidR="00557E5F" w:rsidRPr="00B556DA">
          <w:rPr>
            <w:rStyle w:val="Collegamentoipertestuale"/>
            <w:sz w:val="24"/>
            <w:szCs w:val="24"/>
          </w:rPr>
          <w:t>B) Garanzia definitiva</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_Toc496439629 \h </w:instrText>
        </w:r>
        <w:r w:rsidR="007E7CDB" w:rsidRPr="00B556DA">
          <w:rPr>
            <w:webHidden/>
            <w:sz w:val="24"/>
            <w:szCs w:val="24"/>
          </w:rPr>
        </w:r>
        <w:r w:rsidR="007E7CDB" w:rsidRPr="00B556DA">
          <w:rPr>
            <w:webHidden/>
            <w:sz w:val="24"/>
            <w:szCs w:val="24"/>
          </w:rPr>
          <w:fldChar w:fldCharType="separate"/>
        </w:r>
        <w:r w:rsidR="007F14F4">
          <w:rPr>
            <w:webHidden/>
            <w:sz w:val="24"/>
            <w:szCs w:val="24"/>
          </w:rPr>
          <w:t>36</w:t>
        </w:r>
        <w:r w:rsidR="007E7CDB" w:rsidRPr="00B556DA">
          <w:rPr>
            <w:webHidden/>
            <w:sz w:val="24"/>
            <w:szCs w:val="24"/>
          </w:rPr>
          <w:fldChar w:fldCharType="end"/>
        </w:r>
      </w:hyperlink>
    </w:p>
    <w:p w14:paraId="17E6FE92" w14:textId="77777777" w:rsidR="00557E5F" w:rsidRPr="00B556DA" w:rsidRDefault="00E9613A">
      <w:pPr>
        <w:pStyle w:val="Sommario2"/>
        <w:rPr>
          <w:rFonts w:asciiTheme="minorHAnsi" w:eastAsiaTheme="minorEastAsia" w:hAnsiTheme="minorHAnsi" w:cstheme="minorBidi"/>
          <w:sz w:val="24"/>
          <w:szCs w:val="24"/>
        </w:rPr>
      </w:pPr>
      <w:hyperlink w:anchor="_Toc496439630" w:history="1">
        <w:r w:rsidR="00557E5F" w:rsidRPr="00B556DA">
          <w:rPr>
            <w:rStyle w:val="Collegamentoipertestuale"/>
            <w:sz w:val="24"/>
            <w:szCs w:val="24"/>
          </w:rPr>
          <w:t>Articolo 9: Aggiudicazione e perfezionamento del contratto</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_Toc496439630 \h </w:instrText>
        </w:r>
        <w:r w:rsidR="007E7CDB" w:rsidRPr="00B556DA">
          <w:rPr>
            <w:webHidden/>
            <w:sz w:val="24"/>
            <w:szCs w:val="24"/>
          </w:rPr>
        </w:r>
        <w:r w:rsidR="007E7CDB" w:rsidRPr="00B556DA">
          <w:rPr>
            <w:webHidden/>
            <w:sz w:val="24"/>
            <w:szCs w:val="24"/>
          </w:rPr>
          <w:fldChar w:fldCharType="separate"/>
        </w:r>
        <w:r w:rsidR="007F14F4">
          <w:rPr>
            <w:webHidden/>
            <w:sz w:val="24"/>
            <w:szCs w:val="24"/>
          </w:rPr>
          <w:t>39</w:t>
        </w:r>
        <w:r w:rsidR="007E7CDB" w:rsidRPr="00B556DA">
          <w:rPr>
            <w:webHidden/>
            <w:sz w:val="24"/>
            <w:szCs w:val="24"/>
          </w:rPr>
          <w:fldChar w:fldCharType="end"/>
        </w:r>
      </w:hyperlink>
    </w:p>
    <w:p w14:paraId="13C0EB87" w14:textId="77777777" w:rsidR="00557E5F" w:rsidRPr="00B556DA" w:rsidRDefault="00E9613A">
      <w:pPr>
        <w:pStyle w:val="Sommario2"/>
        <w:rPr>
          <w:rFonts w:asciiTheme="minorHAnsi" w:eastAsiaTheme="minorEastAsia" w:hAnsiTheme="minorHAnsi" w:cstheme="minorBidi"/>
          <w:sz w:val="24"/>
          <w:szCs w:val="24"/>
        </w:rPr>
      </w:pPr>
      <w:hyperlink w:anchor="_Toc496439631" w:history="1">
        <w:r w:rsidR="00557E5F" w:rsidRPr="00B556DA">
          <w:rPr>
            <w:rStyle w:val="Collegamentoipertestuale"/>
            <w:sz w:val="24"/>
            <w:szCs w:val="24"/>
          </w:rPr>
          <w:t>Articolo 10: Anticipo di fornitura</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_Toc496439631 \h </w:instrText>
        </w:r>
        <w:r w:rsidR="007E7CDB" w:rsidRPr="00B556DA">
          <w:rPr>
            <w:webHidden/>
            <w:sz w:val="24"/>
            <w:szCs w:val="24"/>
          </w:rPr>
        </w:r>
        <w:r w:rsidR="007E7CDB" w:rsidRPr="00B556DA">
          <w:rPr>
            <w:webHidden/>
            <w:sz w:val="24"/>
            <w:szCs w:val="24"/>
          </w:rPr>
          <w:fldChar w:fldCharType="separate"/>
        </w:r>
        <w:r w:rsidR="007F14F4">
          <w:rPr>
            <w:webHidden/>
            <w:sz w:val="24"/>
            <w:szCs w:val="24"/>
          </w:rPr>
          <w:t>40</w:t>
        </w:r>
        <w:r w:rsidR="007E7CDB" w:rsidRPr="00B556DA">
          <w:rPr>
            <w:webHidden/>
            <w:sz w:val="24"/>
            <w:szCs w:val="24"/>
          </w:rPr>
          <w:fldChar w:fldCharType="end"/>
        </w:r>
      </w:hyperlink>
    </w:p>
    <w:p w14:paraId="6B184E44" w14:textId="77777777" w:rsidR="00557E5F" w:rsidRPr="00B556DA" w:rsidRDefault="00E9613A">
      <w:pPr>
        <w:pStyle w:val="Sommario2"/>
        <w:rPr>
          <w:rFonts w:asciiTheme="minorHAnsi" w:eastAsiaTheme="minorEastAsia" w:hAnsiTheme="minorHAnsi" w:cstheme="minorBidi"/>
          <w:sz w:val="24"/>
          <w:szCs w:val="24"/>
        </w:rPr>
      </w:pPr>
      <w:hyperlink w:anchor="_Toc496439632" w:history="1">
        <w:r w:rsidR="00557E5F" w:rsidRPr="00B556DA">
          <w:rPr>
            <w:rStyle w:val="Collegamentoipertestuale"/>
            <w:sz w:val="24"/>
            <w:szCs w:val="24"/>
          </w:rPr>
          <w:t>Articolo 11: Subappalto</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_Toc496439632 \h </w:instrText>
        </w:r>
        <w:r w:rsidR="007E7CDB" w:rsidRPr="00B556DA">
          <w:rPr>
            <w:webHidden/>
            <w:sz w:val="24"/>
            <w:szCs w:val="24"/>
          </w:rPr>
        </w:r>
        <w:r w:rsidR="007E7CDB" w:rsidRPr="00B556DA">
          <w:rPr>
            <w:webHidden/>
            <w:sz w:val="24"/>
            <w:szCs w:val="24"/>
          </w:rPr>
          <w:fldChar w:fldCharType="separate"/>
        </w:r>
        <w:r w:rsidR="007F14F4">
          <w:rPr>
            <w:webHidden/>
            <w:sz w:val="24"/>
            <w:szCs w:val="24"/>
          </w:rPr>
          <w:t>40</w:t>
        </w:r>
        <w:r w:rsidR="007E7CDB" w:rsidRPr="00B556DA">
          <w:rPr>
            <w:webHidden/>
            <w:sz w:val="24"/>
            <w:szCs w:val="24"/>
          </w:rPr>
          <w:fldChar w:fldCharType="end"/>
        </w:r>
      </w:hyperlink>
    </w:p>
    <w:p w14:paraId="1E7F77B3" w14:textId="77777777" w:rsidR="00557E5F" w:rsidRPr="00B556DA" w:rsidRDefault="00E9613A">
      <w:pPr>
        <w:pStyle w:val="Sommario2"/>
        <w:rPr>
          <w:rFonts w:asciiTheme="minorHAnsi" w:eastAsiaTheme="minorEastAsia" w:hAnsiTheme="minorHAnsi" w:cstheme="minorBidi"/>
          <w:sz w:val="24"/>
          <w:szCs w:val="24"/>
        </w:rPr>
      </w:pPr>
      <w:hyperlink w:anchor="_Toc496439633" w:history="1">
        <w:r w:rsidR="00557E5F" w:rsidRPr="00B556DA">
          <w:rPr>
            <w:rStyle w:val="Collegamentoipertestuale"/>
            <w:sz w:val="24"/>
            <w:szCs w:val="24"/>
          </w:rPr>
          <w:t>Articolo 12: Riservatezza delle informazioni</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_Toc496439633 \h </w:instrText>
        </w:r>
        <w:r w:rsidR="007E7CDB" w:rsidRPr="00B556DA">
          <w:rPr>
            <w:webHidden/>
            <w:sz w:val="24"/>
            <w:szCs w:val="24"/>
          </w:rPr>
        </w:r>
        <w:r w:rsidR="007E7CDB" w:rsidRPr="00B556DA">
          <w:rPr>
            <w:webHidden/>
            <w:sz w:val="24"/>
            <w:szCs w:val="24"/>
          </w:rPr>
          <w:fldChar w:fldCharType="separate"/>
        </w:r>
        <w:r w:rsidR="007F14F4">
          <w:rPr>
            <w:webHidden/>
            <w:sz w:val="24"/>
            <w:szCs w:val="24"/>
          </w:rPr>
          <w:t>41</w:t>
        </w:r>
        <w:r w:rsidR="007E7CDB" w:rsidRPr="00B556DA">
          <w:rPr>
            <w:webHidden/>
            <w:sz w:val="24"/>
            <w:szCs w:val="24"/>
          </w:rPr>
          <w:fldChar w:fldCharType="end"/>
        </w:r>
      </w:hyperlink>
    </w:p>
    <w:p w14:paraId="1B1FBE35" w14:textId="77777777" w:rsidR="00557E5F" w:rsidRPr="00B556DA" w:rsidRDefault="00E9613A">
      <w:pPr>
        <w:pStyle w:val="Sommario2"/>
        <w:rPr>
          <w:rFonts w:asciiTheme="minorHAnsi" w:eastAsiaTheme="minorEastAsia" w:hAnsiTheme="minorHAnsi" w:cstheme="minorBidi"/>
          <w:sz w:val="24"/>
          <w:szCs w:val="24"/>
        </w:rPr>
      </w:pPr>
      <w:hyperlink w:anchor="_Toc496439634" w:history="1">
        <w:r w:rsidR="00B02B9B" w:rsidRPr="00B556DA">
          <w:rPr>
            <w:rStyle w:val="Collegamentoipertestuale"/>
            <w:sz w:val="24"/>
            <w:szCs w:val="24"/>
          </w:rPr>
          <w:t>Articolo 13</w:t>
        </w:r>
        <w:r w:rsidR="00557E5F" w:rsidRPr="00B556DA">
          <w:rPr>
            <w:rStyle w:val="Collegamentoipertestuale"/>
            <w:sz w:val="24"/>
            <w:szCs w:val="24"/>
          </w:rPr>
          <w:t>: Spese per pubblicazione</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_Toc496439634 \h </w:instrText>
        </w:r>
        <w:r w:rsidR="007E7CDB" w:rsidRPr="00B556DA">
          <w:rPr>
            <w:webHidden/>
            <w:sz w:val="24"/>
            <w:szCs w:val="24"/>
          </w:rPr>
        </w:r>
        <w:r w:rsidR="007E7CDB" w:rsidRPr="00B556DA">
          <w:rPr>
            <w:webHidden/>
            <w:sz w:val="24"/>
            <w:szCs w:val="24"/>
          </w:rPr>
          <w:fldChar w:fldCharType="separate"/>
        </w:r>
        <w:r w:rsidR="007F14F4">
          <w:rPr>
            <w:webHidden/>
            <w:sz w:val="24"/>
            <w:szCs w:val="24"/>
          </w:rPr>
          <w:t>41</w:t>
        </w:r>
        <w:r w:rsidR="007E7CDB" w:rsidRPr="00B556DA">
          <w:rPr>
            <w:webHidden/>
            <w:sz w:val="24"/>
            <w:szCs w:val="24"/>
          </w:rPr>
          <w:fldChar w:fldCharType="end"/>
        </w:r>
      </w:hyperlink>
    </w:p>
    <w:p w14:paraId="2BD0C93A" w14:textId="77777777" w:rsidR="00557E5F" w:rsidRPr="00B556DA" w:rsidRDefault="00E9613A">
      <w:pPr>
        <w:pStyle w:val="Sommario2"/>
        <w:rPr>
          <w:rFonts w:asciiTheme="minorHAnsi" w:eastAsiaTheme="minorEastAsia" w:hAnsiTheme="minorHAnsi" w:cstheme="minorBidi"/>
          <w:sz w:val="24"/>
          <w:szCs w:val="24"/>
        </w:rPr>
      </w:pPr>
      <w:hyperlink w:anchor="_Toc496439635" w:history="1">
        <w:r w:rsidR="00B02B9B" w:rsidRPr="00B556DA">
          <w:rPr>
            <w:rStyle w:val="Collegamentoipertestuale"/>
            <w:sz w:val="24"/>
            <w:szCs w:val="24"/>
          </w:rPr>
          <w:t>Articolo 14</w:t>
        </w:r>
        <w:r w:rsidR="00557E5F" w:rsidRPr="00B556DA">
          <w:rPr>
            <w:rStyle w:val="Collegamentoipertestuale"/>
            <w:sz w:val="24"/>
            <w:szCs w:val="24"/>
          </w:rPr>
          <w:t>: Informazioni di carattere generale</w:t>
        </w:r>
        <w:r w:rsidR="00557E5F" w:rsidRPr="00B556DA">
          <w:rPr>
            <w:webHidden/>
            <w:sz w:val="24"/>
            <w:szCs w:val="24"/>
          </w:rPr>
          <w:tab/>
        </w:r>
        <w:r w:rsidR="007E7CDB" w:rsidRPr="00B556DA">
          <w:rPr>
            <w:webHidden/>
            <w:sz w:val="24"/>
            <w:szCs w:val="24"/>
          </w:rPr>
          <w:fldChar w:fldCharType="begin"/>
        </w:r>
        <w:r w:rsidR="00557E5F" w:rsidRPr="00B556DA">
          <w:rPr>
            <w:webHidden/>
            <w:sz w:val="24"/>
            <w:szCs w:val="24"/>
          </w:rPr>
          <w:instrText xml:space="preserve"> PAGEREF _Toc496439635 \h </w:instrText>
        </w:r>
        <w:r w:rsidR="007E7CDB" w:rsidRPr="00B556DA">
          <w:rPr>
            <w:webHidden/>
            <w:sz w:val="24"/>
            <w:szCs w:val="24"/>
          </w:rPr>
        </w:r>
        <w:r w:rsidR="007E7CDB" w:rsidRPr="00B556DA">
          <w:rPr>
            <w:webHidden/>
            <w:sz w:val="24"/>
            <w:szCs w:val="24"/>
          </w:rPr>
          <w:fldChar w:fldCharType="separate"/>
        </w:r>
        <w:r w:rsidR="007F14F4">
          <w:rPr>
            <w:webHidden/>
            <w:sz w:val="24"/>
            <w:szCs w:val="24"/>
          </w:rPr>
          <w:t>42</w:t>
        </w:r>
        <w:r w:rsidR="007E7CDB" w:rsidRPr="00B556DA">
          <w:rPr>
            <w:webHidden/>
            <w:sz w:val="24"/>
            <w:szCs w:val="24"/>
          </w:rPr>
          <w:fldChar w:fldCharType="end"/>
        </w:r>
      </w:hyperlink>
    </w:p>
    <w:p w14:paraId="03C484F9" w14:textId="77777777" w:rsidR="00C50AED" w:rsidRPr="00B556DA" w:rsidRDefault="007E7CDB" w:rsidP="00F60FB3">
      <w:pPr>
        <w:rPr>
          <w:color w:val="FF0000"/>
          <w:sz w:val="24"/>
          <w:szCs w:val="24"/>
        </w:rPr>
      </w:pPr>
      <w:r w:rsidRPr="00B556DA">
        <w:rPr>
          <w:rStyle w:val="Collegamentoipertestuale"/>
          <w:b/>
          <w:bCs/>
          <w:color w:val="auto"/>
          <w:sz w:val="24"/>
          <w:szCs w:val="24"/>
        </w:rPr>
        <w:fldChar w:fldCharType="end"/>
      </w:r>
      <w:r w:rsidR="00C50AED" w:rsidRPr="00B556DA">
        <w:rPr>
          <w:sz w:val="24"/>
          <w:szCs w:val="24"/>
        </w:rPr>
        <w:br w:type="page"/>
      </w:r>
    </w:p>
    <w:p w14:paraId="252E0233" w14:textId="77777777" w:rsidR="00C50AED" w:rsidRPr="00B556DA" w:rsidRDefault="00C50AED" w:rsidP="007F7E52">
      <w:pPr>
        <w:pStyle w:val="Titolo2"/>
        <w:rPr>
          <w:sz w:val="24"/>
          <w:szCs w:val="24"/>
        </w:rPr>
      </w:pPr>
      <w:bookmarkStart w:id="1" w:name="_Toc496439611"/>
      <w:r w:rsidRPr="00B556DA">
        <w:rPr>
          <w:sz w:val="24"/>
          <w:szCs w:val="24"/>
        </w:rPr>
        <w:lastRenderedPageBreak/>
        <w:t>Articolo 1: Premessa</w:t>
      </w:r>
      <w:bookmarkEnd w:id="1"/>
    </w:p>
    <w:p w14:paraId="71172BC7" w14:textId="77777777" w:rsidR="00A4302D" w:rsidRPr="00B556DA" w:rsidRDefault="00A4302D" w:rsidP="00A4302D">
      <w:pPr>
        <w:rPr>
          <w:sz w:val="24"/>
          <w:szCs w:val="24"/>
        </w:rPr>
      </w:pPr>
    </w:p>
    <w:p w14:paraId="0497016E" w14:textId="1B9A4EB1" w:rsidR="008961B0" w:rsidRPr="00B556DA" w:rsidRDefault="009D70FE" w:rsidP="008961B0">
      <w:pPr>
        <w:ind w:firstLine="426"/>
        <w:jc w:val="both"/>
        <w:rPr>
          <w:sz w:val="24"/>
          <w:szCs w:val="24"/>
        </w:rPr>
      </w:pPr>
      <w:r w:rsidRPr="00B556DA">
        <w:rPr>
          <w:sz w:val="24"/>
          <w:szCs w:val="24"/>
        </w:rPr>
        <w:t>Il presente disciplinare</w:t>
      </w:r>
      <w:r w:rsidR="00C50AED" w:rsidRPr="00B556DA">
        <w:rPr>
          <w:sz w:val="24"/>
          <w:szCs w:val="24"/>
        </w:rPr>
        <w:t xml:space="preserve"> contiene le condizioni e modalità di partecipazione </w:t>
      </w:r>
      <w:r w:rsidR="001A42A0" w:rsidRPr="00B556DA">
        <w:rPr>
          <w:sz w:val="24"/>
          <w:szCs w:val="24"/>
        </w:rPr>
        <w:t xml:space="preserve">alla </w:t>
      </w:r>
      <w:r w:rsidR="00D94427" w:rsidRPr="00B556DA">
        <w:rPr>
          <w:sz w:val="24"/>
          <w:szCs w:val="24"/>
        </w:rPr>
        <w:t>procedura di gara “</w:t>
      </w:r>
      <w:r w:rsidR="00D94427" w:rsidRPr="00B556DA">
        <w:rPr>
          <w:b/>
          <w:sz w:val="24"/>
          <w:szCs w:val="24"/>
        </w:rPr>
        <w:t>Procedura aperta, per l’affidamento del</w:t>
      </w:r>
      <w:r w:rsidR="00F60FB3" w:rsidRPr="00B556DA">
        <w:rPr>
          <w:b/>
          <w:sz w:val="24"/>
          <w:szCs w:val="24"/>
        </w:rPr>
        <w:t xml:space="preserve">la fornitura ordinaria di farmaci, parafarmaci e altri generi vendibili nelle sedi gestite dal </w:t>
      </w:r>
      <w:r w:rsidR="000000B7" w:rsidRPr="00B556DA">
        <w:rPr>
          <w:b/>
          <w:sz w:val="24"/>
          <w:szCs w:val="24"/>
        </w:rPr>
        <w:t>C</w:t>
      </w:r>
      <w:r w:rsidR="00F60FB3" w:rsidRPr="00B556DA">
        <w:rPr>
          <w:b/>
          <w:sz w:val="24"/>
          <w:szCs w:val="24"/>
        </w:rPr>
        <w:t xml:space="preserve">onsorzio </w:t>
      </w:r>
      <w:r w:rsidR="000000B7" w:rsidRPr="00B556DA">
        <w:rPr>
          <w:b/>
          <w:sz w:val="24"/>
          <w:szCs w:val="24"/>
        </w:rPr>
        <w:t>F</w:t>
      </w:r>
      <w:r w:rsidR="00F60FB3" w:rsidRPr="00B556DA">
        <w:rPr>
          <w:b/>
          <w:sz w:val="24"/>
          <w:szCs w:val="24"/>
        </w:rPr>
        <w:t xml:space="preserve">armaceutico </w:t>
      </w:r>
      <w:r w:rsidR="000000B7" w:rsidRPr="00B556DA">
        <w:rPr>
          <w:b/>
          <w:sz w:val="24"/>
          <w:szCs w:val="24"/>
        </w:rPr>
        <w:t>I</w:t>
      </w:r>
      <w:r w:rsidR="00F60FB3" w:rsidRPr="00B556DA">
        <w:rPr>
          <w:b/>
          <w:sz w:val="24"/>
          <w:szCs w:val="24"/>
        </w:rPr>
        <w:t xml:space="preserve">ntercomunale e servizi connessi, suddivisa in </w:t>
      </w:r>
      <w:r w:rsidR="000000B7" w:rsidRPr="00B556DA">
        <w:rPr>
          <w:b/>
          <w:sz w:val="24"/>
          <w:szCs w:val="24"/>
        </w:rPr>
        <w:t>due</w:t>
      </w:r>
      <w:r w:rsidR="00F60FB3" w:rsidRPr="00B556DA">
        <w:rPr>
          <w:b/>
          <w:sz w:val="24"/>
          <w:szCs w:val="24"/>
        </w:rPr>
        <w:t xml:space="preserve"> lotti</w:t>
      </w:r>
      <w:r w:rsidR="00D94427" w:rsidRPr="00B556DA">
        <w:rPr>
          <w:sz w:val="24"/>
          <w:szCs w:val="24"/>
        </w:rPr>
        <w:t xml:space="preserve">” ai sensi degli artt. 3, co. 1, lett. </w:t>
      </w:r>
      <w:r w:rsidR="007255A8" w:rsidRPr="00B556DA">
        <w:rPr>
          <w:sz w:val="24"/>
          <w:szCs w:val="24"/>
        </w:rPr>
        <w:t>s</w:t>
      </w:r>
      <w:r w:rsidR="00D94427" w:rsidRPr="00B556DA">
        <w:rPr>
          <w:sz w:val="24"/>
          <w:szCs w:val="24"/>
        </w:rPr>
        <w:t>s</w:t>
      </w:r>
      <w:r w:rsidR="007255A8" w:rsidRPr="00B556DA">
        <w:rPr>
          <w:sz w:val="24"/>
          <w:szCs w:val="24"/>
        </w:rPr>
        <w:t>.</w:t>
      </w:r>
      <w:r w:rsidR="00D94427" w:rsidRPr="00B556DA">
        <w:rPr>
          <w:sz w:val="24"/>
          <w:szCs w:val="24"/>
        </w:rPr>
        <w:t>) e 60 del d.lgs. n. 50/2016</w:t>
      </w:r>
      <w:r w:rsidR="007255A8" w:rsidRPr="00B556DA">
        <w:rPr>
          <w:sz w:val="24"/>
          <w:szCs w:val="24"/>
        </w:rPr>
        <w:t xml:space="preserve"> e </w:t>
      </w:r>
      <w:proofErr w:type="spellStart"/>
      <w:r w:rsidR="007255A8" w:rsidRPr="00B556DA">
        <w:rPr>
          <w:sz w:val="24"/>
          <w:szCs w:val="24"/>
        </w:rPr>
        <w:t>s.m.i.</w:t>
      </w:r>
      <w:proofErr w:type="spellEnd"/>
      <w:r w:rsidR="00C50AED" w:rsidRPr="00B556DA">
        <w:rPr>
          <w:sz w:val="24"/>
          <w:szCs w:val="24"/>
        </w:rPr>
        <w:t xml:space="preserve">, fissando i requisiti di partecipazione, le modalità di partecipazione e di celebrazione della gara, le prescrizioni per la redazione dell’offerta con i relativi criteri di valutazione, le modalità di aggiudicazione della fornitura </w:t>
      </w:r>
      <w:r w:rsidR="00EF20F4" w:rsidRPr="00B556DA">
        <w:rPr>
          <w:sz w:val="24"/>
          <w:szCs w:val="24"/>
        </w:rPr>
        <w:t xml:space="preserve">con il criterio </w:t>
      </w:r>
      <w:r w:rsidR="008961B0" w:rsidRPr="008122F4">
        <w:rPr>
          <w:sz w:val="24"/>
          <w:szCs w:val="24"/>
        </w:rPr>
        <w:t xml:space="preserve">dell’offerta economicamente più vantaggiosa ai sensi dell’art. 95, co.2, del D.lgs. n. 50/2016 e </w:t>
      </w:r>
      <w:proofErr w:type="spellStart"/>
      <w:r w:rsidR="008961B0" w:rsidRPr="008122F4">
        <w:rPr>
          <w:sz w:val="24"/>
          <w:szCs w:val="24"/>
        </w:rPr>
        <w:t>s.m.i.</w:t>
      </w:r>
      <w:r w:rsidR="00C50AED" w:rsidRPr="00B556DA">
        <w:rPr>
          <w:sz w:val="24"/>
          <w:szCs w:val="24"/>
        </w:rPr>
        <w:t>e</w:t>
      </w:r>
      <w:proofErr w:type="spellEnd"/>
      <w:r w:rsidR="00C50AED" w:rsidRPr="00B556DA">
        <w:rPr>
          <w:sz w:val="24"/>
          <w:szCs w:val="24"/>
        </w:rPr>
        <w:t xml:space="preserve"> del perfezionamento del contratto.</w:t>
      </w:r>
    </w:p>
    <w:p w14:paraId="53F68DC7" w14:textId="600F1090" w:rsidR="008961B0" w:rsidRPr="00F44F28" w:rsidRDefault="005579AF" w:rsidP="008961B0">
      <w:pPr>
        <w:tabs>
          <w:tab w:val="left" w:pos="1140"/>
        </w:tabs>
        <w:rPr>
          <w:rFonts w:ascii="Garamond" w:hAnsi="Garamond"/>
          <w:sz w:val="24"/>
          <w:szCs w:val="24"/>
        </w:rPr>
      </w:pPr>
      <w:r w:rsidRPr="00B556DA">
        <w:rPr>
          <w:sz w:val="24"/>
          <w:szCs w:val="24"/>
        </w:rPr>
        <w:t xml:space="preserve">L’appalto in oggetto è stato disposto con </w:t>
      </w:r>
      <w:r w:rsidR="00D91696" w:rsidRPr="00B556DA">
        <w:rPr>
          <w:sz w:val="24"/>
          <w:szCs w:val="24"/>
        </w:rPr>
        <w:t>decreto</w:t>
      </w:r>
      <w:r w:rsidRPr="00B556DA">
        <w:rPr>
          <w:sz w:val="24"/>
          <w:szCs w:val="24"/>
        </w:rPr>
        <w:t xml:space="preserve"> </w:t>
      </w:r>
      <w:r w:rsidR="00D91696" w:rsidRPr="00B556DA">
        <w:rPr>
          <w:sz w:val="24"/>
          <w:szCs w:val="24"/>
        </w:rPr>
        <w:t>direttoriale</w:t>
      </w:r>
      <w:r w:rsidR="008961B0" w:rsidRPr="008961B0">
        <w:rPr>
          <w:rFonts w:ascii="Garamond" w:hAnsi="Garamond"/>
          <w:sz w:val="24"/>
          <w:szCs w:val="24"/>
        </w:rPr>
        <w:t xml:space="preserve"> </w:t>
      </w:r>
      <w:r w:rsidR="008961B0" w:rsidRPr="00F44F28">
        <w:rPr>
          <w:rFonts w:ascii="Garamond" w:hAnsi="Garamond"/>
          <w:sz w:val="24"/>
          <w:szCs w:val="24"/>
        </w:rPr>
        <w:t xml:space="preserve">Prot. n. </w:t>
      </w:r>
      <w:r w:rsidR="008961B0">
        <w:rPr>
          <w:rFonts w:ascii="Garamond" w:hAnsi="Garamond"/>
          <w:sz w:val="24"/>
          <w:szCs w:val="24"/>
        </w:rPr>
        <w:t>89</w:t>
      </w:r>
      <w:r w:rsidR="008961B0" w:rsidRPr="00F44F28">
        <w:rPr>
          <w:rFonts w:ascii="Garamond" w:hAnsi="Garamond"/>
          <w:sz w:val="24"/>
          <w:szCs w:val="24"/>
        </w:rPr>
        <w:t xml:space="preserve">     del </w:t>
      </w:r>
      <w:r w:rsidR="008961B0">
        <w:rPr>
          <w:rFonts w:ascii="Garamond" w:hAnsi="Garamond"/>
          <w:sz w:val="24"/>
          <w:szCs w:val="24"/>
        </w:rPr>
        <w:t>18.1.2022</w:t>
      </w:r>
    </w:p>
    <w:p w14:paraId="6315E31C" w14:textId="77777777" w:rsidR="008E3FC2" w:rsidRPr="00B556DA" w:rsidRDefault="008E3FC2" w:rsidP="005579AF">
      <w:pPr>
        <w:tabs>
          <w:tab w:val="left" w:pos="426"/>
          <w:tab w:val="left" w:pos="9639"/>
        </w:tabs>
        <w:ind w:right="1"/>
        <w:jc w:val="both"/>
        <w:rPr>
          <w:sz w:val="24"/>
          <w:szCs w:val="24"/>
        </w:rPr>
      </w:pPr>
      <w:r w:rsidRPr="00B556DA">
        <w:rPr>
          <w:sz w:val="24"/>
          <w:szCs w:val="24"/>
        </w:rPr>
        <w:t xml:space="preserve">L’appalto è soggetto alle norme e condizioni previste dal </w:t>
      </w:r>
      <w:r w:rsidR="007255A8" w:rsidRPr="00B556DA">
        <w:rPr>
          <w:sz w:val="24"/>
          <w:szCs w:val="24"/>
        </w:rPr>
        <w:t>d</w:t>
      </w:r>
      <w:r w:rsidRPr="00B556DA">
        <w:rPr>
          <w:sz w:val="24"/>
          <w:szCs w:val="24"/>
        </w:rPr>
        <w:t>.</w:t>
      </w:r>
      <w:r w:rsidR="007255A8" w:rsidRPr="00B556DA">
        <w:rPr>
          <w:sz w:val="24"/>
          <w:szCs w:val="24"/>
        </w:rPr>
        <w:t>l</w:t>
      </w:r>
      <w:r w:rsidRPr="00B556DA">
        <w:rPr>
          <w:sz w:val="24"/>
          <w:szCs w:val="24"/>
        </w:rPr>
        <w:t xml:space="preserve">gs. </w:t>
      </w:r>
      <w:r w:rsidR="007255A8" w:rsidRPr="00B556DA">
        <w:rPr>
          <w:sz w:val="24"/>
          <w:szCs w:val="24"/>
        </w:rPr>
        <w:t xml:space="preserve">n. </w:t>
      </w:r>
      <w:r w:rsidRPr="00B556DA">
        <w:rPr>
          <w:sz w:val="24"/>
          <w:szCs w:val="24"/>
        </w:rPr>
        <w:t>50/</w:t>
      </w:r>
      <w:r w:rsidR="007255A8" w:rsidRPr="00B556DA">
        <w:rPr>
          <w:sz w:val="24"/>
          <w:szCs w:val="24"/>
        </w:rPr>
        <w:t>20</w:t>
      </w:r>
      <w:r w:rsidRPr="00B556DA">
        <w:rPr>
          <w:sz w:val="24"/>
          <w:szCs w:val="24"/>
        </w:rPr>
        <w:t>16</w:t>
      </w:r>
      <w:r w:rsidR="000000B7" w:rsidRPr="00B556DA">
        <w:rPr>
          <w:sz w:val="24"/>
          <w:szCs w:val="24"/>
        </w:rPr>
        <w:t xml:space="preserve"> e </w:t>
      </w:r>
      <w:proofErr w:type="spellStart"/>
      <w:r w:rsidR="000000B7" w:rsidRPr="00B556DA">
        <w:rPr>
          <w:sz w:val="24"/>
          <w:szCs w:val="24"/>
        </w:rPr>
        <w:t>s.m.i</w:t>
      </w:r>
      <w:proofErr w:type="spellEnd"/>
      <w:r w:rsidRPr="00B556DA">
        <w:rPr>
          <w:sz w:val="24"/>
          <w:szCs w:val="24"/>
        </w:rPr>
        <w:t xml:space="preserve"> (di seguito denominato anche Codice), dal </w:t>
      </w:r>
      <w:r w:rsidR="00291F13" w:rsidRPr="00B556DA">
        <w:rPr>
          <w:sz w:val="24"/>
          <w:szCs w:val="24"/>
        </w:rPr>
        <w:t>D.P.R.</w:t>
      </w:r>
      <w:r w:rsidRPr="00B556DA">
        <w:rPr>
          <w:sz w:val="24"/>
          <w:szCs w:val="24"/>
        </w:rPr>
        <w:t xml:space="preserve"> 207/2010, relativamente agli articoli ancora vigenti, dalle Linee guida ANAC, dalle disposizioni previste dalla documentazione di gara oltre che, per quanto non regolato dalle clausole e disposizioni suddette, dalle norme del Codice Civile e dalle altre disposizioni di legge nazionali vigenti in materia di contratti di diritto privato, nonché dalle leggi nazionali e comunitarie vigenti nella materia oggetto dell’Appalto. </w:t>
      </w:r>
    </w:p>
    <w:p w14:paraId="59B6A33B" w14:textId="77777777" w:rsidR="008E3FC2" w:rsidRPr="00B556DA" w:rsidRDefault="008E3FC2" w:rsidP="008E3FC2">
      <w:pPr>
        <w:tabs>
          <w:tab w:val="left" w:pos="426"/>
          <w:tab w:val="left" w:pos="9639"/>
        </w:tabs>
        <w:ind w:right="1" w:firstLine="426"/>
        <w:jc w:val="both"/>
        <w:rPr>
          <w:sz w:val="24"/>
          <w:szCs w:val="24"/>
        </w:rPr>
      </w:pPr>
      <w:r w:rsidRPr="00B556DA">
        <w:rPr>
          <w:sz w:val="24"/>
          <w:szCs w:val="24"/>
        </w:rPr>
        <w:t>La documentazione di gara comprende:</w:t>
      </w:r>
    </w:p>
    <w:p w14:paraId="4EA0E427" w14:textId="77777777" w:rsidR="008E3FC2" w:rsidRPr="00B556DA" w:rsidRDefault="008E3FC2" w:rsidP="00AF0342">
      <w:pPr>
        <w:numPr>
          <w:ilvl w:val="0"/>
          <w:numId w:val="1"/>
        </w:numPr>
        <w:tabs>
          <w:tab w:val="clear" w:pos="720"/>
          <w:tab w:val="left" w:pos="142"/>
          <w:tab w:val="left" w:pos="9639"/>
        </w:tabs>
        <w:ind w:right="1" w:hanging="720"/>
        <w:jc w:val="both"/>
        <w:rPr>
          <w:sz w:val="24"/>
          <w:szCs w:val="24"/>
        </w:rPr>
      </w:pPr>
      <w:r w:rsidRPr="00B556DA">
        <w:rPr>
          <w:sz w:val="24"/>
          <w:szCs w:val="24"/>
        </w:rPr>
        <w:t>Bando di gara;</w:t>
      </w:r>
    </w:p>
    <w:p w14:paraId="0D5D7E38" w14:textId="77777777" w:rsidR="008E3FC2" w:rsidRPr="00B556DA" w:rsidRDefault="008E3FC2" w:rsidP="00AF0342">
      <w:pPr>
        <w:numPr>
          <w:ilvl w:val="0"/>
          <w:numId w:val="1"/>
        </w:numPr>
        <w:tabs>
          <w:tab w:val="clear" w:pos="720"/>
          <w:tab w:val="left" w:pos="142"/>
          <w:tab w:val="left" w:pos="9639"/>
        </w:tabs>
        <w:ind w:right="1" w:hanging="720"/>
        <w:jc w:val="both"/>
        <w:rPr>
          <w:sz w:val="24"/>
          <w:szCs w:val="24"/>
        </w:rPr>
      </w:pPr>
      <w:r w:rsidRPr="00B556DA">
        <w:rPr>
          <w:sz w:val="24"/>
          <w:szCs w:val="24"/>
        </w:rPr>
        <w:t>Disciplinare di gara e modulistica;</w:t>
      </w:r>
    </w:p>
    <w:p w14:paraId="56BFD9D9" w14:textId="77777777" w:rsidR="008E3FC2" w:rsidRPr="00B556DA" w:rsidRDefault="00094CA5" w:rsidP="00AF0342">
      <w:pPr>
        <w:numPr>
          <w:ilvl w:val="0"/>
          <w:numId w:val="1"/>
        </w:numPr>
        <w:tabs>
          <w:tab w:val="clear" w:pos="720"/>
          <w:tab w:val="left" w:pos="142"/>
          <w:tab w:val="left" w:pos="9639"/>
        </w:tabs>
        <w:ind w:right="1" w:hanging="720"/>
        <w:jc w:val="both"/>
        <w:rPr>
          <w:sz w:val="24"/>
          <w:szCs w:val="24"/>
        </w:rPr>
      </w:pPr>
      <w:r w:rsidRPr="00B556DA">
        <w:rPr>
          <w:sz w:val="24"/>
          <w:szCs w:val="24"/>
        </w:rPr>
        <w:t>Capitolato Speciale</w:t>
      </w:r>
      <w:r w:rsidR="00D16920">
        <w:rPr>
          <w:sz w:val="24"/>
          <w:szCs w:val="24"/>
        </w:rPr>
        <w:t xml:space="preserve"> d’Appalto</w:t>
      </w:r>
      <w:r w:rsidRPr="00B556DA">
        <w:rPr>
          <w:sz w:val="24"/>
          <w:szCs w:val="24"/>
        </w:rPr>
        <w:t>.</w:t>
      </w:r>
    </w:p>
    <w:p w14:paraId="191539D1" w14:textId="77777777" w:rsidR="008E3FC2" w:rsidRPr="00B556DA" w:rsidRDefault="008E3FC2" w:rsidP="008E3FC2">
      <w:pPr>
        <w:ind w:firstLine="426"/>
        <w:jc w:val="both"/>
        <w:rPr>
          <w:sz w:val="24"/>
          <w:szCs w:val="24"/>
        </w:rPr>
      </w:pPr>
      <w:r w:rsidRPr="00B556DA">
        <w:rPr>
          <w:sz w:val="24"/>
          <w:szCs w:val="24"/>
        </w:rPr>
        <w:t>In caso di conflitto tra le previsioni dei diversi atti di gara, la prevalenza sarà stabilita rispettando la seguente gerarchia:</w:t>
      </w:r>
    </w:p>
    <w:p w14:paraId="5E57D48D" w14:textId="77777777" w:rsidR="008E3FC2" w:rsidRPr="00B556DA" w:rsidRDefault="008E3FC2" w:rsidP="00AF0342">
      <w:pPr>
        <w:pStyle w:val="Paragrafoelenco"/>
        <w:numPr>
          <w:ilvl w:val="0"/>
          <w:numId w:val="71"/>
        </w:numPr>
        <w:tabs>
          <w:tab w:val="clear" w:pos="786"/>
        </w:tabs>
        <w:ind w:left="284" w:hanging="284"/>
        <w:jc w:val="both"/>
        <w:rPr>
          <w:sz w:val="24"/>
          <w:szCs w:val="24"/>
        </w:rPr>
      </w:pPr>
      <w:r w:rsidRPr="00B556DA">
        <w:rPr>
          <w:sz w:val="24"/>
          <w:szCs w:val="24"/>
        </w:rPr>
        <w:t>Bando di gara;</w:t>
      </w:r>
    </w:p>
    <w:p w14:paraId="6A8205F4" w14:textId="77777777" w:rsidR="008E3FC2" w:rsidRPr="00B556DA" w:rsidRDefault="008E3FC2" w:rsidP="00AF0342">
      <w:pPr>
        <w:pStyle w:val="Paragrafoelenco"/>
        <w:numPr>
          <w:ilvl w:val="0"/>
          <w:numId w:val="71"/>
        </w:numPr>
        <w:tabs>
          <w:tab w:val="clear" w:pos="786"/>
        </w:tabs>
        <w:ind w:left="284" w:hanging="284"/>
        <w:jc w:val="both"/>
        <w:rPr>
          <w:sz w:val="24"/>
          <w:szCs w:val="24"/>
        </w:rPr>
      </w:pPr>
      <w:r w:rsidRPr="00B556DA">
        <w:rPr>
          <w:sz w:val="24"/>
          <w:szCs w:val="24"/>
        </w:rPr>
        <w:t>Disciplinare di gara;</w:t>
      </w:r>
    </w:p>
    <w:p w14:paraId="192B4E97" w14:textId="77777777" w:rsidR="008E3FC2" w:rsidRPr="00B556DA" w:rsidRDefault="008E3FC2" w:rsidP="00AF0342">
      <w:pPr>
        <w:pStyle w:val="Paragrafoelenco"/>
        <w:numPr>
          <w:ilvl w:val="0"/>
          <w:numId w:val="71"/>
        </w:numPr>
        <w:tabs>
          <w:tab w:val="clear" w:pos="786"/>
        </w:tabs>
        <w:ind w:left="284" w:hanging="284"/>
        <w:jc w:val="both"/>
        <w:rPr>
          <w:sz w:val="24"/>
          <w:szCs w:val="24"/>
        </w:rPr>
      </w:pPr>
      <w:r w:rsidRPr="00B556DA">
        <w:rPr>
          <w:sz w:val="24"/>
          <w:szCs w:val="24"/>
        </w:rPr>
        <w:t>Capitolato Speciale</w:t>
      </w:r>
      <w:r w:rsidR="00D16920">
        <w:rPr>
          <w:sz w:val="24"/>
          <w:szCs w:val="24"/>
        </w:rPr>
        <w:t xml:space="preserve"> d’Appalto</w:t>
      </w:r>
      <w:r w:rsidRPr="00B556DA">
        <w:rPr>
          <w:sz w:val="24"/>
          <w:szCs w:val="24"/>
        </w:rPr>
        <w:t>.</w:t>
      </w:r>
    </w:p>
    <w:p w14:paraId="2D72AE61" w14:textId="77777777" w:rsidR="008E3FC2" w:rsidRPr="00B556DA" w:rsidRDefault="008E3FC2" w:rsidP="008E3FC2">
      <w:pPr>
        <w:ind w:firstLine="426"/>
        <w:jc w:val="both"/>
        <w:rPr>
          <w:sz w:val="24"/>
          <w:szCs w:val="24"/>
        </w:rPr>
      </w:pPr>
    </w:p>
    <w:p w14:paraId="23988992" w14:textId="77777777" w:rsidR="008E3FC2" w:rsidRPr="00B556DA" w:rsidRDefault="008E3FC2" w:rsidP="008E3FC2">
      <w:pPr>
        <w:ind w:firstLine="426"/>
        <w:jc w:val="both"/>
        <w:rPr>
          <w:sz w:val="24"/>
          <w:szCs w:val="24"/>
        </w:rPr>
      </w:pPr>
      <w:r w:rsidRPr="00B556DA">
        <w:rPr>
          <w:sz w:val="24"/>
          <w:szCs w:val="24"/>
        </w:rPr>
        <w:t>Con la presentazione dell’istanza e/o dell’offerta si intendono accettate, incondizionatamente, tutte le clausole e condizioni del Bando e degli altri atti di gara</w:t>
      </w:r>
      <w:r w:rsidR="00094CA5" w:rsidRPr="00B556DA">
        <w:rPr>
          <w:sz w:val="24"/>
          <w:szCs w:val="24"/>
        </w:rPr>
        <w:t>.</w:t>
      </w:r>
    </w:p>
    <w:p w14:paraId="2DE260B6" w14:textId="77777777" w:rsidR="00D94427" w:rsidRPr="00B556DA" w:rsidRDefault="00D94427" w:rsidP="00D94427">
      <w:pPr>
        <w:ind w:firstLine="426"/>
        <w:jc w:val="both"/>
        <w:rPr>
          <w:sz w:val="24"/>
          <w:szCs w:val="24"/>
        </w:rPr>
      </w:pPr>
      <w:r w:rsidRPr="00B556DA">
        <w:rPr>
          <w:sz w:val="24"/>
          <w:szCs w:val="24"/>
          <w:u w:val="single"/>
        </w:rPr>
        <w:t>Si invitano gli operatori partecipanti a controllare, prima di presentare l’istanza e/o l'offerta, il possesso dei requisiti di partecipazione di ordine generale presso gli Enti competenti</w:t>
      </w:r>
      <w:r w:rsidRPr="00B556DA">
        <w:rPr>
          <w:sz w:val="24"/>
          <w:szCs w:val="24"/>
        </w:rPr>
        <w:t>.</w:t>
      </w:r>
    </w:p>
    <w:p w14:paraId="60A4E235" w14:textId="77777777" w:rsidR="00D94427" w:rsidRPr="00B556DA" w:rsidRDefault="00D94427" w:rsidP="00D94427">
      <w:pPr>
        <w:ind w:firstLine="426"/>
        <w:jc w:val="both"/>
        <w:rPr>
          <w:sz w:val="24"/>
          <w:szCs w:val="24"/>
          <w:u w:val="single"/>
        </w:rPr>
      </w:pPr>
    </w:p>
    <w:p w14:paraId="3086FF05" w14:textId="77777777" w:rsidR="00D94427" w:rsidRPr="00B556DA" w:rsidRDefault="00D94427" w:rsidP="00D94427">
      <w:pPr>
        <w:ind w:firstLine="426"/>
        <w:jc w:val="both"/>
        <w:rPr>
          <w:sz w:val="24"/>
          <w:szCs w:val="24"/>
        </w:rPr>
      </w:pPr>
      <w:r w:rsidRPr="00B556DA">
        <w:rPr>
          <w:sz w:val="24"/>
          <w:szCs w:val="24"/>
          <w:u w:val="single"/>
        </w:rPr>
        <w:t>Si precisa quanto segue</w:t>
      </w:r>
      <w:r w:rsidRPr="00B556DA">
        <w:rPr>
          <w:sz w:val="24"/>
          <w:szCs w:val="24"/>
        </w:rPr>
        <w:t>:</w:t>
      </w:r>
    </w:p>
    <w:p w14:paraId="45F22EA5" w14:textId="77777777" w:rsidR="00D94427" w:rsidRPr="00B556DA" w:rsidRDefault="00D94427" w:rsidP="00AF0342">
      <w:pPr>
        <w:numPr>
          <w:ilvl w:val="1"/>
          <w:numId w:val="1"/>
        </w:numPr>
        <w:tabs>
          <w:tab w:val="num" w:pos="786"/>
          <w:tab w:val="left" w:pos="9639"/>
        </w:tabs>
        <w:ind w:right="284"/>
        <w:jc w:val="both"/>
        <w:rPr>
          <w:sz w:val="24"/>
          <w:szCs w:val="24"/>
        </w:rPr>
      </w:pPr>
      <w:r w:rsidRPr="00B556DA">
        <w:rPr>
          <w:sz w:val="24"/>
          <w:szCs w:val="24"/>
        </w:rPr>
        <w:t>l’istanza di partecipazione e le dichiarazioni relative all’ammissione</w:t>
      </w:r>
      <w:r w:rsidR="00C94DCB" w:rsidRPr="00B556DA">
        <w:rPr>
          <w:sz w:val="24"/>
          <w:szCs w:val="24"/>
        </w:rPr>
        <w:t>,</w:t>
      </w:r>
      <w:r w:rsidR="00C24E17" w:rsidRPr="00B556DA">
        <w:rPr>
          <w:sz w:val="24"/>
          <w:szCs w:val="24"/>
        </w:rPr>
        <w:t xml:space="preserve"> </w:t>
      </w:r>
      <w:r w:rsidR="00C94DCB" w:rsidRPr="00B556DA">
        <w:rPr>
          <w:sz w:val="24"/>
          <w:szCs w:val="24"/>
        </w:rPr>
        <w:t>ivi compreso il DGUE</w:t>
      </w:r>
      <w:r w:rsidRPr="00B556DA">
        <w:rPr>
          <w:sz w:val="24"/>
          <w:szCs w:val="24"/>
        </w:rPr>
        <w:t xml:space="preserve">, l’offerta economica – redatte tutte in lingua italiana – devono essere sottoscritte </w:t>
      </w:r>
      <w:r w:rsidRPr="00B556DA">
        <w:rPr>
          <w:b/>
          <w:sz w:val="24"/>
          <w:szCs w:val="24"/>
        </w:rPr>
        <w:t>a pena di esclusione</w:t>
      </w:r>
      <w:r w:rsidRPr="00B556DA">
        <w:rPr>
          <w:sz w:val="24"/>
          <w:szCs w:val="24"/>
        </w:rPr>
        <w:t xml:space="preserve"> dal rappresentante legale del concorrente o altro soggetto dotato del potere di impegnare contrattualmente il concorrente stesso. Potranno essere sottoscritte anche da procuratori dei legali rappresentanti e in tal caso occorre indicare gli estremi della procura;</w:t>
      </w:r>
    </w:p>
    <w:p w14:paraId="76F442E2" w14:textId="77777777" w:rsidR="00D94427" w:rsidRPr="00B556DA" w:rsidRDefault="00D94427" w:rsidP="00AF0342">
      <w:pPr>
        <w:numPr>
          <w:ilvl w:val="1"/>
          <w:numId w:val="1"/>
        </w:numPr>
        <w:tabs>
          <w:tab w:val="left" w:pos="9639"/>
        </w:tabs>
        <w:ind w:right="284"/>
        <w:jc w:val="both"/>
        <w:rPr>
          <w:sz w:val="24"/>
          <w:szCs w:val="24"/>
        </w:rPr>
      </w:pPr>
      <w:r w:rsidRPr="00B556DA">
        <w:rPr>
          <w:sz w:val="24"/>
          <w:szCs w:val="24"/>
        </w:rPr>
        <w:t xml:space="preserve">il DGUE e le dichiarazioni sostitutive richieste ai fini della partecipazione alla presente procedura di gara e la documentazione da allegare o allegate all’istanza e all’offerta devono essere presentate nel rispetto della disciplina contenuta nel D.P.R. n.445/2000 ovvero sottoscritte dal dichiarante e – nei casi previsti per legge – corredate da </w:t>
      </w:r>
      <w:r w:rsidRPr="00B556DA">
        <w:rPr>
          <w:b/>
          <w:sz w:val="24"/>
          <w:szCs w:val="24"/>
        </w:rPr>
        <w:t>copia del documento di identità del sottoscrittore</w:t>
      </w:r>
      <w:r w:rsidRPr="00B556DA">
        <w:rPr>
          <w:sz w:val="24"/>
          <w:szCs w:val="24"/>
        </w:rPr>
        <w:t>; in caso di difformità alle suddette disposizioni, la dichiarazione/documentazione si intenderà come non prodotta e – se prevista necessariamente a pena di esclusione – determinerà l’esclusione del concorrente; per ciascun dichiarante è sufficiente una sola copia del documento di riconoscimento anche in presenza di più dichiarazioni su più fogli distinti.</w:t>
      </w:r>
      <w:r w:rsidR="00C616F7" w:rsidRPr="00B556DA">
        <w:rPr>
          <w:sz w:val="24"/>
          <w:szCs w:val="24"/>
        </w:rPr>
        <w:t xml:space="preserve"> </w:t>
      </w:r>
      <w:r w:rsidRPr="00B556DA">
        <w:rPr>
          <w:sz w:val="24"/>
          <w:szCs w:val="24"/>
        </w:rPr>
        <w:t>Si invita, pertanto, gli operatori a prestare la massima attenzione sulle ipotesi e relative condizioni previste in materia di copie conformi;</w:t>
      </w:r>
    </w:p>
    <w:p w14:paraId="13B6DB3B" w14:textId="77777777" w:rsidR="00D94427" w:rsidRPr="00B556DA" w:rsidRDefault="00D94427" w:rsidP="00AF0342">
      <w:pPr>
        <w:numPr>
          <w:ilvl w:val="1"/>
          <w:numId w:val="1"/>
        </w:numPr>
        <w:tabs>
          <w:tab w:val="left" w:pos="9639"/>
        </w:tabs>
        <w:ind w:right="284"/>
        <w:jc w:val="both"/>
        <w:rPr>
          <w:sz w:val="24"/>
          <w:szCs w:val="24"/>
        </w:rPr>
      </w:pPr>
      <w:r w:rsidRPr="00B556DA">
        <w:rPr>
          <w:sz w:val="24"/>
          <w:szCs w:val="24"/>
        </w:rPr>
        <w:lastRenderedPageBreak/>
        <w:t xml:space="preserve">per i concorrenti aventi sede legale in Italia o in uno dei Paesi dell’Unione europea, le dichiarazioni sostitutive si redigono ai sensi degli articoli 46 e 47 del </w:t>
      </w:r>
      <w:r w:rsidR="000000B7" w:rsidRPr="00B556DA">
        <w:rPr>
          <w:sz w:val="24"/>
          <w:szCs w:val="24"/>
        </w:rPr>
        <w:t>D</w:t>
      </w:r>
      <w:r w:rsidRPr="00B556DA">
        <w:rPr>
          <w:sz w:val="24"/>
          <w:szCs w:val="24"/>
        </w:rPr>
        <w:t xml:space="preserve">.P.R. 445/2000. Per i concorrenti non aventi sede legale in uno dei Paesi dell’Unione europea, le dichiarazioni sostitutive sono rese mediante documentazione idonea equivalente secondo la legislazione dello Stato di appartenenza. La documentazione richiesta ai fini della partecipazione alla presente procedura dovrà essere predisposta in lingua italiana. Per i soggetti stranieri </w:t>
      </w:r>
      <w:r w:rsidR="00C24E17" w:rsidRPr="00B556DA">
        <w:rPr>
          <w:sz w:val="24"/>
          <w:szCs w:val="24"/>
        </w:rPr>
        <w:t xml:space="preserve">le </w:t>
      </w:r>
      <w:r w:rsidRPr="00B556DA">
        <w:rPr>
          <w:sz w:val="24"/>
          <w:szCs w:val="24"/>
        </w:rPr>
        <w:t>domande/dichiarazioni/certificazioni, qualora presentate in lingua straniera, devono essere integrate da traduzione in lingua italiana, certificata “conforme a testo straniero” da rappresentanza diplomatica/traduttore ufficiale;</w:t>
      </w:r>
    </w:p>
    <w:p w14:paraId="6905151D" w14:textId="77777777" w:rsidR="00D94427" w:rsidRPr="00B556DA" w:rsidRDefault="00D94427" w:rsidP="00AF0342">
      <w:pPr>
        <w:numPr>
          <w:ilvl w:val="1"/>
          <w:numId w:val="1"/>
        </w:numPr>
        <w:tabs>
          <w:tab w:val="left" w:pos="9639"/>
        </w:tabs>
        <w:ind w:right="284"/>
        <w:jc w:val="both"/>
        <w:rPr>
          <w:sz w:val="24"/>
          <w:szCs w:val="24"/>
        </w:rPr>
      </w:pPr>
      <w:r w:rsidRPr="00B556DA">
        <w:rPr>
          <w:sz w:val="24"/>
          <w:szCs w:val="24"/>
        </w:rPr>
        <w:t>è onere del concorrente comunicare tempestivamente eventuali variazioni dei dati dichiarati in sede di gara;</w:t>
      </w:r>
    </w:p>
    <w:p w14:paraId="0307D999" w14:textId="77777777" w:rsidR="00D94427" w:rsidRPr="00B556DA" w:rsidRDefault="00D94427" w:rsidP="00AF0342">
      <w:pPr>
        <w:numPr>
          <w:ilvl w:val="1"/>
          <w:numId w:val="1"/>
        </w:numPr>
        <w:tabs>
          <w:tab w:val="left" w:pos="9639"/>
        </w:tabs>
        <w:ind w:right="284"/>
        <w:jc w:val="both"/>
        <w:rPr>
          <w:sz w:val="24"/>
          <w:szCs w:val="24"/>
        </w:rPr>
      </w:pPr>
      <w:r w:rsidRPr="00B556DA">
        <w:rPr>
          <w:sz w:val="24"/>
          <w:szCs w:val="24"/>
        </w:rPr>
        <w:t>l’offerta vincolerà il concorrente ai sensi dell’art. 32, co. 4 del Codice per almeno 180 giorni dalla scadenza del termine indicato per la presentazione dell’offerta. 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dalla medesima stazione appaltante e di produrre un apposito documento attestante la validità della garanzia prestata in sede di gara fino alla medesima data. Il mancato riscontro alla richiesta della stazione appaltante sarà considerato come rinuncia del concorrente alla partecipazione alla gara.</w:t>
      </w:r>
    </w:p>
    <w:p w14:paraId="5F3370D0" w14:textId="77777777" w:rsidR="00D94427" w:rsidRPr="00B556DA" w:rsidRDefault="00D94427" w:rsidP="00D94427">
      <w:pPr>
        <w:ind w:firstLine="426"/>
        <w:jc w:val="both"/>
        <w:rPr>
          <w:sz w:val="24"/>
          <w:szCs w:val="24"/>
        </w:rPr>
      </w:pPr>
      <w:proofErr w:type="gramStart"/>
      <w:r w:rsidRPr="00B556DA">
        <w:rPr>
          <w:sz w:val="24"/>
          <w:szCs w:val="24"/>
        </w:rPr>
        <w:t xml:space="preserve">Il mancato rispetto delle prescrizioni previste </w:t>
      </w:r>
      <w:r w:rsidRPr="00B556DA">
        <w:rPr>
          <w:b/>
          <w:sz w:val="24"/>
          <w:szCs w:val="24"/>
        </w:rPr>
        <w:t xml:space="preserve">a pena di esclusione </w:t>
      </w:r>
      <w:r w:rsidRPr="00B556DA">
        <w:rPr>
          <w:sz w:val="24"/>
          <w:szCs w:val="24"/>
        </w:rPr>
        <w:t>dal disciplinare di gara,</w:t>
      </w:r>
      <w:proofErr w:type="gramEnd"/>
      <w:r w:rsidRPr="00B556DA">
        <w:rPr>
          <w:sz w:val="24"/>
          <w:szCs w:val="24"/>
        </w:rPr>
        <w:t xml:space="preserve"> comporterà l’esclusione dell’operatore economico fatta salva l’eventuale applicazione della disciplina sul soccorso istruttorio.</w:t>
      </w:r>
    </w:p>
    <w:p w14:paraId="537BB82D" w14:textId="77777777" w:rsidR="00D94427" w:rsidRDefault="00D94427" w:rsidP="00D94427">
      <w:pPr>
        <w:jc w:val="both"/>
        <w:rPr>
          <w:color w:val="FF0000"/>
          <w:sz w:val="24"/>
          <w:szCs w:val="24"/>
        </w:rPr>
      </w:pPr>
    </w:p>
    <w:p w14:paraId="4C55744F" w14:textId="77777777" w:rsidR="00F3686A" w:rsidRPr="00B556DA" w:rsidRDefault="00F3686A" w:rsidP="007F7E52">
      <w:pPr>
        <w:pStyle w:val="Titolo2"/>
        <w:rPr>
          <w:sz w:val="24"/>
          <w:szCs w:val="24"/>
        </w:rPr>
      </w:pPr>
      <w:bookmarkStart w:id="2" w:name="_Toc496439612"/>
      <w:r w:rsidRPr="00B556DA">
        <w:rPr>
          <w:sz w:val="24"/>
          <w:szCs w:val="24"/>
        </w:rPr>
        <w:t>Articolo 1.2: Descrizione</w:t>
      </w:r>
      <w:bookmarkEnd w:id="2"/>
    </w:p>
    <w:p w14:paraId="055BCC00" w14:textId="77777777" w:rsidR="00F3686A" w:rsidRPr="00B556DA" w:rsidRDefault="00F3686A" w:rsidP="00F3686A">
      <w:pPr>
        <w:rPr>
          <w:sz w:val="24"/>
          <w:szCs w:val="24"/>
        </w:rPr>
      </w:pPr>
    </w:p>
    <w:p w14:paraId="2DADD28D" w14:textId="3CFB3E87" w:rsidR="001A42A0" w:rsidRPr="00B556DA" w:rsidRDefault="00F3686A" w:rsidP="005C45A4">
      <w:pPr>
        <w:ind w:firstLine="426"/>
        <w:jc w:val="both"/>
        <w:rPr>
          <w:sz w:val="24"/>
          <w:szCs w:val="24"/>
        </w:rPr>
      </w:pPr>
      <w:r w:rsidRPr="00B556DA">
        <w:rPr>
          <w:sz w:val="24"/>
          <w:szCs w:val="24"/>
        </w:rPr>
        <w:t xml:space="preserve">L’appalto </w:t>
      </w:r>
      <w:r w:rsidR="0037399C">
        <w:rPr>
          <w:sz w:val="24"/>
          <w:szCs w:val="24"/>
        </w:rPr>
        <w:t>- descritto analiticamente nel Capitolato Speciale d’A</w:t>
      </w:r>
      <w:r w:rsidRPr="00B556DA">
        <w:rPr>
          <w:sz w:val="24"/>
          <w:szCs w:val="24"/>
        </w:rPr>
        <w:t xml:space="preserve">ppalto – </w:t>
      </w:r>
      <w:r w:rsidR="00094CA5" w:rsidRPr="00B556DA">
        <w:rPr>
          <w:sz w:val="24"/>
          <w:szCs w:val="24"/>
        </w:rPr>
        <w:t xml:space="preserve"> è suddiviso in n. </w:t>
      </w:r>
      <w:r w:rsidR="00A2341C" w:rsidRPr="00B556DA">
        <w:rPr>
          <w:sz w:val="24"/>
          <w:szCs w:val="24"/>
        </w:rPr>
        <w:t>2</w:t>
      </w:r>
      <w:r w:rsidR="00094CA5" w:rsidRPr="00B556DA">
        <w:rPr>
          <w:sz w:val="24"/>
          <w:szCs w:val="24"/>
        </w:rPr>
        <w:t xml:space="preserve"> lotti aventi</w:t>
      </w:r>
      <w:r w:rsidR="005C45A4" w:rsidRPr="00B556DA">
        <w:rPr>
          <w:sz w:val="24"/>
          <w:szCs w:val="24"/>
        </w:rPr>
        <w:t xml:space="preserve"> ad oggetto </w:t>
      </w:r>
      <w:bookmarkStart w:id="3" w:name="_Hlk515725125"/>
      <w:r w:rsidR="005C45A4" w:rsidRPr="00B556DA">
        <w:rPr>
          <w:sz w:val="24"/>
          <w:szCs w:val="24"/>
        </w:rPr>
        <w:t>la fornitura collettiva di specialità medicinali, farmaci SOP, OTC, veterinari, omeopatici, fitoterapici, farmaci stupefacenti di cui al D.P.R. 309/90 e alla Legge 49/2006, preparazioni galeniche, prodotti dietetici, sostanze per preparazioni magistrali, parafarmaci, P.M.C., cosmetici e altri generi vendibili in farmacia per il normale approvvigionamento delle Farmacie Comunali gestite dal Consorzio Farmaceutico Intercomunale e servizi connessi.</w:t>
      </w:r>
    </w:p>
    <w:bookmarkEnd w:id="3"/>
    <w:p w14:paraId="007327B2" w14:textId="77777777" w:rsidR="00094CA5" w:rsidRPr="00B556DA" w:rsidRDefault="00094CA5" w:rsidP="003A1BEF">
      <w:pPr>
        <w:ind w:firstLine="426"/>
        <w:jc w:val="both"/>
        <w:rPr>
          <w:b/>
          <w:sz w:val="24"/>
          <w:szCs w:val="24"/>
          <w:u w:val="single"/>
        </w:rPr>
      </w:pPr>
      <w:r w:rsidRPr="00B556DA">
        <w:rPr>
          <w:b/>
          <w:sz w:val="24"/>
          <w:szCs w:val="24"/>
          <w:u w:val="single"/>
        </w:rPr>
        <w:t xml:space="preserve">È possibile partecipare </w:t>
      </w:r>
      <w:r w:rsidR="00AF7989" w:rsidRPr="00B556DA">
        <w:rPr>
          <w:b/>
          <w:sz w:val="24"/>
          <w:szCs w:val="24"/>
          <w:u w:val="single"/>
        </w:rPr>
        <w:t xml:space="preserve">ad uno o </w:t>
      </w:r>
      <w:r w:rsidR="000000B7" w:rsidRPr="00B556DA">
        <w:rPr>
          <w:b/>
          <w:sz w:val="24"/>
          <w:szCs w:val="24"/>
          <w:u w:val="single"/>
        </w:rPr>
        <w:t>ad entrambi</w:t>
      </w:r>
      <w:r w:rsidR="00AF7989" w:rsidRPr="00B556DA">
        <w:rPr>
          <w:b/>
          <w:sz w:val="24"/>
          <w:szCs w:val="24"/>
          <w:u w:val="single"/>
        </w:rPr>
        <w:t xml:space="preserve"> i lotti;</w:t>
      </w:r>
      <w:r w:rsidR="00FE346F" w:rsidRPr="00B556DA">
        <w:rPr>
          <w:b/>
          <w:sz w:val="24"/>
          <w:szCs w:val="24"/>
          <w:u w:val="single"/>
        </w:rPr>
        <w:t xml:space="preserve"> si procederà ad aggiudicare i singoli lotti secondo l’ordine di numerazione assegnato nel disciplinare ai diversi lotti (lotto1,</w:t>
      </w:r>
      <w:r w:rsidR="007255A8" w:rsidRPr="00B556DA">
        <w:rPr>
          <w:b/>
          <w:sz w:val="24"/>
          <w:szCs w:val="24"/>
          <w:u w:val="single"/>
        </w:rPr>
        <w:t xml:space="preserve"> poi </w:t>
      </w:r>
      <w:r w:rsidR="00FE346F" w:rsidRPr="00B556DA">
        <w:rPr>
          <w:b/>
          <w:sz w:val="24"/>
          <w:szCs w:val="24"/>
          <w:u w:val="single"/>
        </w:rPr>
        <w:t>lotto 2);</w:t>
      </w:r>
      <w:r w:rsidR="000E61EF" w:rsidRPr="00B556DA">
        <w:rPr>
          <w:b/>
          <w:sz w:val="24"/>
          <w:szCs w:val="24"/>
          <w:u w:val="single"/>
        </w:rPr>
        <w:t xml:space="preserve"> ciascun lotto può essere aggiudicato anche in presenza di una sola offerta </w:t>
      </w:r>
      <w:proofErr w:type="gramStart"/>
      <w:r w:rsidR="000E61EF" w:rsidRPr="00B556DA">
        <w:rPr>
          <w:b/>
          <w:sz w:val="24"/>
          <w:szCs w:val="24"/>
          <w:u w:val="single"/>
        </w:rPr>
        <w:t xml:space="preserve">valida </w:t>
      </w:r>
      <w:r w:rsidR="003A1BEF" w:rsidRPr="00B556DA">
        <w:rPr>
          <w:b/>
          <w:sz w:val="24"/>
          <w:szCs w:val="24"/>
          <w:u w:val="single"/>
        </w:rPr>
        <w:t>;</w:t>
      </w:r>
      <w:proofErr w:type="gramEnd"/>
      <w:r w:rsidR="00FE346F" w:rsidRPr="00B556DA">
        <w:rPr>
          <w:b/>
          <w:sz w:val="24"/>
          <w:szCs w:val="24"/>
          <w:u w:val="single"/>
        </w:rPr>
        <w:t xml:space="preserve"> ciascun concorrente può aggiudicarsi </w:t>
      </w:r>
      <w:r w:rsidR="00AF7989" w:rsidRPr="00B556DA">
        <w:rPr>
          <w:b/>
          <w:sz w:val="24"/>
          <w:szCs w:val="24"/>
          <w:u w:val="single"/>
        </w:rPr>
        <w:t xml:space="preserve">solo </w:t>
      </w:r>
      <w:r w:rsidR="00FE346F" w:rsidRPr="00B556DA">
        <w:rPr>
          <w:b/>
          <w:sz w:val="24"/>
          <w:szCs w:val="24"/>
          <w:u w:val="single"/>
        </w:rPr>
        <w:t xml:space="preserve">un </w:t>
      </w:r>
      <w:r w:rsidR="00AF7989" w:rsidRPr="00B556DA">
        <w:rPr>
          <w:b/>
          <w:sz w:val="24"/>
          <w:szCs w:val="24"/>
          <w:u w:val="single"/>
        </w:rPr>
        <w:t>lotto</w:t>
      </w:r>
      <w:r w:rsidR="00FE346F" w:rsidRPr="00B556DA">
        <w:rPr>
          <w:b/>
          <w:sz w:val="24"/>
          <w:szCs w:val="24"/>
          <w:u w:val="single"/>
        </w:rPr>
        <w:t>:</w:t>
      </w:r>
    </w:p>
    <w:p w14:paraId="5CC67B2E" w14:textId="77777777" w:rsidR="00FE346F" w:rsidRPr="00B556DA" w:rsidRDefault="00FE346F" w:rsidP="001A42A0">
      <w:pPr>
        <w:ind w:firstLine="426"/>
        <w:jc w:val="both"/>
        <w:rPr>
          <w:sz w:val="24"/>
          <w:szCs w:val="24"/>
        </w:rPr>
      </w:pPr>
    </w:p>
    <w:tbl>
      <w:tblPr>
        <w:tblStyle w:val="Grigliatabella"/>
        <w:tblW w:w="0" w:type="auto"/>
        <w:tblLook w:val="04A0" w:firstRow="1" w:lastRow="0" w:firstColumn="1" w:lastColumn="0" w:noHBand="0" w:noVBand="1"/>
      </w:tblPr>
      <w:tblGrid>
        <w:gridCol w:w="9770"/>
      </w:tblGrid>
      <w:tr w:rsidR="00FE346F" w:rsidRPr="00B556DA" w14:paraId="43FDA400" w14:textId="77777777" w:rsidTr="00FE346F">
        <w:tc>
          <w:tcPr>
            <w:tcW w:w="9770" w:type="dxa"/>
          </w:tcPr>
          <w:p w14:paraId="4570714C" w14:textId="77777777" w:rsidR="00FE346F" w:rsidRPr="00B556DA" w:rsidRDefault="00FE346F" w:rsidP="001A42A0">
            <w:pPr>
              <w:jc w:val="both"/>
              <w:rPr>
                <w:sz w:val="24"/>
                <w:szCs w:val="24"/>
              </w:rPr>
            </w:pPr>
          </w:p>
          <w:p w14:paraId="05B750E5" w14:textId="77777777" w:rsidR="00FE346F" w:rsidRPr="00B556DA" w:rsidRDefault="00FE346F" w:rsidP="00FE346F">
            <w:pPr>
              <w:jc w:val="both"/>
              <w:rPr>
                <w:b/>
                <w:sz w:val="24"/>
                <w:szCs w:val="24"/>
              </w:rPr>
            </w:pPr>
            <w:r w:rsidRPr="00B556DA">
              <w:rPr>
                <w:b/>
                <w:sz w:val="24"/>
                <w:szCs w:val="24"/>
              </w:rPr>
              <w:t>Esempio</w:t>
            </w:r>
            <w:r w:rsidR="00C6377B" w:rsidRPr="00B556DA">
              <w:rPr>
                <w:b/>
                <w:sz w:val="24"/>
                <w:szCs w:val="24"/>
              </w:rPr>
              <w:t xml:space="preserve"> 1</w:t>
            </w:r>
            <w:r w:rsidRPr="00B556DA">
              <w:rPr>
                <w:b/>
                <w:sz w:val="24"/>
                <w:szCs w:val="24"/>
              </w:rPr>
              <w:t xml:space="preserve">: </w:t>
            </w:r>
          </w:p>
          <w:p w14:paraId="64A72453" w14:textId="77777777" w:rsidR="00FE346F" w:rsidRPr="00B556DA" w:rsidRDefault="00FE346F" w:rsidP="00FE346F">
            <w:pPr>
              <w:jc w:val="both"/>
              <w:rPr>
                <w:sz w:val="24"/>
                <w:szCs w:val="24"/>
              </w:rPr>
            </w:pPr>
            <w:r w:rsidRPr="00B556DA">
              <w:rPr>
                <w:sz w:val="24"/>
                <w:szCs w:val="24"/>
              </w:rPr>
              <w:t>Lotto 1: A con sconto = 25</w:t>
            </w:r>
            <w:proofErr w:type="gramStart"/>
            <w:r w:rsidRPr="00B556DA">
              <w:rPr>
                <w:sz w:val="24"/>
                <w:szCs w:val="24"/>
              </w:rPr>
              <w:t>% ,</w:t>
            </w:r>
            <w:proofErr w:type="gramEnd"/>
            <w:r w:rsidRPr="00B556DA">
              <w:rPr>
                <w:sz w:val="24"/>
                <w:szCs w:val="24"/>
              </w:rPr>
              <w:t xml:space="preserve"> B con sconto = 20%; aggiudica</w:t>
            </w:r>
            <w:r w:rsidR="003A1BEF" w:rsidRPr="00B556DA">
              <w:rPr>
                <w:sz w:val="24"/>
                <w:szCs w:val="24"/>
              </w:rPr>
              <w:t>zione a favore dell’operatore A</w:t>
            </w:r>
          </w:p>
          <w:p w14:paraId="7B297AC3" w14:textId="77777777" w:rsidR="00FE346F" w:rsidRPr="00B556DA" w:rsidRDefault="00FE346F" w:rsidP="00FE346F">
            <w:pPr>
              <w:jc w:val="both"/>
              <w:rPr>
                <w:sz w:val="24"/>
                <w:szCs w:val="24"/>
              </w:rPr>
            </w:pPr>
            <w:r w:rsidRPr="00B556DA">
              <w:rPr>
                <w:sz w:val="24"/>
                <w:szCs w:val="24"/>
              </w:rPr>
              <w:t>Lotto 2: A con sconto = 25</w:t>
            </w:r>
            <w:proofErr w:type="gramStart"/>
            <w:r w:rsidRPr="00B556DA">
              <w:rPr>
                <w:sz w:val="24"/>
                <w:szCs w:val="24"/>
              </w:rPr>
              <w:t>% ,</w:t>
            </w:r>
            <w:proofErr w:type="gramEnd"/>
            <w:r w:rsidRPr="00B556DA">
              <w:rPr>
                <w:sz w:val="24"/>
                <w:szCs w:val="24"/>
              </w:rPr>
              <w:t xml:space="preserve"> B con sconto = 20%; aggiudica</w:t>
            </w:r>
            <w:r w:rsidR="003A1BEF" w:rsidRPr="00B556DA">
              <w:rPr>
                <w:sz w:val="24"/>
                <w:szCs w:val="24"/>
              </w:rPr>
              <w:t>zione a favore dell’operatore B</w:t>
            </w:r>
          </w:p>
          <w:p w14:paraId="0157794A" w14:textId="77777777" w:rsidR="00C6377B" w:rsidRPr="00B556DA" w:rsidRDefault="00C6377B" w:rsidP="003A1BEF">
            <w:pPr>
              <w:jc w:val="both"/>
              <w:rPr>
                <w:b/>
                <w:sz w:val="24"/>
                <w:szCs w:val="24"/>
              </w:rPr>
            </w:pPr>
            <w:r w:rsidRPr="00B556DA">
              <w:rPr>
                <w:b/>
                <w:sz w:val="24"/>
                <w:szCs w:val="24"/>
              </w:rPr>
              <w:t>Esempio 2:</w:t>
            </w:r>
          </w:p>
          <w:p w14:paraId="13D4B579" w14:textId="77777777" w:rsidR="00FE346F" w:rsidRPr="00B556DA" w:rsidRDefault="003A1BEF" w:rsidP="003A1BEF">
            <w:pPr>
              <w:jc w:val="both"/>
              <w:rPr>
                <w:sz w:val="24"/>
                <w:szCs w:val="24"/>
              </w:rPr>
            </w:pPr>
            <w:r w:rsidRPr="00B556DA">
              <w:rPr>
                <w:sz w:val="24"/>
                <w:szCs w:val="24"/>
              </w:rPr>
              <w:t>Lotto 1: A con sconto = 25% (unico operatore)</w:t>
            </w:r>
            <w:r w:rsidR="00FE346F" w:rsidRPr="00B556DA">
              <w:rPr>
                <w:sz w:val="24"/>
                <w:szCs w:val="24"/>
              </w:rPr>
              <w:t xml:space="preserve"> aggiudicazione a favore dell’operatore A</w:t>
            </w:r>
          </w:p>
          <w:p w14:paraId="62428F2A" w14:textId="77777777" w:rsidR="003A1BEF" w:rsidRPr="00B556DA" w:rsidRDefault="003A1BEF" w:rsidP="003A1BEF">
            <w:pPr>
              <w:jc w:val="both"/>
              <w:rPr>
                <w:sz w:val="24"/>
                <w:szCs w:val="24"/>
              </w:rPr>
            </w:pPr>
            <w:r w:rsidRPr="00B556DA">
              <w:rPr>
                <w:sz w:val="24"/>
                <w:szCs w:val="24"/>
              </w:rPr>
              <w:t>Lotto 2: B con sconto = 20% (unico operatore) aggiudicazione a favore dell’operatore B</w:t>
            </w:r>
          </w:p>
          <w:p w14:paraId="2E7B2A0B" w14:textId="77777777" w:rsidR="00B81AF6" w:rsidRPr="00B556DA" w:rsidRDefault="00B81AF6" w:rsidP="003A1BEF">
            <w:pPr>
              <w:jc w:val="both"/>
              <w:rPr>
                <w:b/>
                <w:sz w:val="24"/>
                <w:szCs w:val="24"/>
              </w:rPr>
            </w:pPr>
          </w:p>
          <w:p w14:paraId="4608B9D1" w14:textId="77777777" w:rsidR="00C6377B" w:rsidRPr="00B556DA" w:rsidRDefault="00C6377B" w:rsidP="003A1BEF">
            <w:pPr>
              <w:jc w:val="both"/>
              <w:rPr>
                <w:b/>
                <w:sz w:val="24"/>
                <w:szCs w:val="24"/>
              </w:rPr>
            </w:pPr>
            <w:r w:rsidRPr="00B556DA">
              <w:rPr>
                <w:b/>
                <w:sz w:val="24"/>
                <w:szCs w:val="24"/>
              </w:rPr>
              <w:t>Esempio 3:</w:t>
            </w:r>
          </w:p>
          <w:p w14:paraId="57CD6E40" w14:textId="77777777" w:rsidR="003A1BEF" w:rsidRPr="00B556DA" w:rsidRDefault="003A1BEF" w:rsidP="003A1BEF">
            <w:pPr>
              <w:jc w:val="both"/>
              <w:rPr>
                <w:sz w:val="24"/>
                <w:szCs w:val="24"/>
              </w:rPr>
            </w:pPr>
            <w:r w:rsidRPr="00B556DA">
              <w:rPr>
                <w:sz w:val="24"/>
                <w:szCs w:val="24"/>
              </w:rPr>
              <w:t>Lotto 1: A con sconto = 25% (unico operatore) aggiudicazione a favore dell’operatore A;</w:t>
            </w:r>
          </w:p>
          <w:p w14:paraId="7F0B7998" w14:textId="77777777" w:rsidR="003A1BEF" w:rsidRPr="00B556DA" w:rsidRDefault="003A1BEF" w:rsidP="003A1BEF">
            <w:pPr>
              <w:jc w:val="both"/>
              <w:rPr>
                <w:sz w:val="24"/>
                <w:szCs w:val="24"/>
              </w:rPr>
            </w:pPr>
            <w:r w:rsidRPr="00B556DA">
              <w:rPr>
                <w:sz w:val="24"/>
                <w:szCs w:val="24"/>
              </w:rPr>
              <w:t>Lotto 2: A con sconto = 20% (unico operatore)</w:t>
            </w:r>
            <w:r w:rsidR="00B81AF6" w:rsidRPr="00B556DA">
              <w:rPr>
                <w:sz w:val="24"/>
                <w:szCs w:val="24"/>
              </w:rPr>
              <w:t>: non si procede</w:t>
            </w:r>
            <w:r w:rsidR="00487E08" w:rsidRPr="00B556DA">
              <w:rPr>
                <w:sz w:val="24"/>
                <w:szCs w:val="24"/>
              </w:rPr>
              <w:t>rà</w:t>
            </w:r>
            <w:r w:rsidR="00B81AF6" w:rsidRPr="00B556DA">
              <w:rPr>
                <w:sz w:val="24"/>
                <w:szCs w:val="24"/>
              </w:rPr>
              <w:t xml:space="preserve"> ad aggiudicare</w:t>
            </w:r>
            <w:r w:rsidRPr="00B556DA">
              <w:rPr>
                <w:sz w:val="24"/>
                <w:szCs w:val="24"/>
              </w:rPr>
              <w:t>.</w:t>
            </w:r>
          </w:p>
          <w:p w14:paraId="7644AF15" w14:textId="77777777" w:rsidR="003A1BEF" w:rsidRPr="00B556DA" w:rsidRDefault="003A1BEF" w:rsidP="003A1BEF">
            <w:pPr>
              <w:jc w:val="both"/>
              <w:rPr>
                <w:sz w:val="24"/>
                <w:szCs w:val="24"/>
              </w:rPr>
            </w:pPr>
          </w:p>
        </w:tc>
      </w:tr>
    </w:tbl>
    <w:p w14:paraId="74897913" w14:textId="77777777" w:rsidR="005C45A4" w:rsidRPr="00B556DA" w:rsidRDefault="005C45A4" w:rsidP="005C45A4">
      <w:pPr>
        <w:jc w:val="both"/>
        <w:rPr>
          <w:sz w:val="24"/>
          <w:szCs w:val="24"/>
        </w:rPr>
      </w:pPr>
    </w:p>
    <w:p w14:paraId="58F6CF61" w14:textId="0D9A8F32" w:rsidR="00267FA6" w:rsidRPr="00B556DA" w:rsidRDefault="00094CA5" w:rsidP="005C45A4">
      <w:pPr>
        <w:jc w:val="both"/>
        <w:rPr>
          <w:sz w:val="24"/>
          <w:szCs w:val="24"/>
        </w:rPr>
      </w:pPr>
      <w:r w:rsidRPr="00B556DA">
        <w:rPr>
          <w:b/>
          <w:sz w:val="24"/>
          <w:szCs w:val="24"/>
        </w:rPr>
        <w:t>Luogo della forni</w:t>
      </w:r>
      <w:r w:rsidR="00267FA6" w:rsidRPr="00B556DA">
        <w:rPr>
          <w:b/>
          <w:sz w:val="24"/>
          <w:szCs w:val="24"/>
        </w:rPr>
        <w:t>t</w:t>
      </w:r>
      <w:r w:rsidRPr="00B556DA">
        <w:rPr>
          <w:b/>
          <w:sz w:val="24"/>
          <w:szCs w:val="24"/>
        </w:rPr>
        <w:t xml:space="preserve">ura: </w:t>
      </w:r>
      <w:r w:rsidR="00267FA6" w:rsidRPr="00B556DA">
        <w:rPr>
          <w:sz w:val="24"/>
          <w:szCs w:val="24"/>
        </w:rPr>
        <w:t xml:space="preserve">Provincia di Salerno </w:t>
      </w:r>
    </w:p>
    <w:p w14:paraId="0F7E9149" w14:textId="77777777" w:rsidR="00F3686A" w:rsidRPr="00B556DA" w:rsidRDefault="00F3686A" w:rsidP="001A42A0">
      <w:pPr>
        <w:ind w:firstLine="426"/>
        <w:jc w:val="both"/>
        <w:rPr>
          <w:sz w:val="24"/>
          <w:szCs w:val="24"/>
        </w:rPr>
      </w:pPr>
    </w:p>
    <w:p w14:paraId="05985738" w14:textId="77777777" w:rsidR="000B69DB" w:rsidRPr="00B556DA" w:rsidRDefault="000B69DB" w:rsidP="000B69DB">
      <w:pPr>
        <w:pStyle w:val="Titolo2"/>
        <w:jc w:val="both"/>
        <w:rPr>
          <w:sz w:val="24"/>
          <w:szCs w:val="24"/>
        </w:rPr>
      </w:pPr>
      <w:bookmarkStart w:id="4" w:name="_Toc496439613"/>
      <w:bookmarkStart w:id="5" w:name="_Toc455663651"/>
      <w:r w:rsidRPr="00B556DA">
        <w:rPr>
          <w:sz w:val="24"/>
          <w:szCs w:val="24"/>
        </w:rPr>
        <w:t>Articolo 2: Importo dell’appalto, durata del contratto e opzioni</w:t>
      </w:r>
      <w:bookmarkEnd w:id="4"/>
    </w:p>
    <w:p w14:paraId="4056AD93" w14:textId="77777777" w:rsidR="000B69DB" w:rsidRPr="00B556DA" w:rsidRDefault="000B69DB" w:rsidP="000B69DB">
      <w:pPr>
        <w:ind w:firstLine="426"/>
        <w:jc w:val="both"/>
        <w:rPr>
          <w:sz w:val="24"/>
          <w:szCs w:val="24"/>
        </w:rPr>
      </w:pPr>
    </w:p>
    <w:p w14:paraId="584DBD03" w14:textId="7F6E6FC5" w:rsidR="00267FA6" w:rsidRPr="00B556DA" w:rsidRDefault="007256C1" w:rsidP="00267FA6">
      <w:pPr>
        <w:ind w:firstLine="426"/>
        <w:jc w:val="both"/>
        <w:rPr>
          <w:sz w:val="24"/>
          <w:szCs w:val="24"/>
        </w:rPr>
      </w:pPr>
      <w:bookmarkStart w:id="6" w:name="_Hlk515725455"/>
      <w:r w:rsidRPr="00B556DA">
        <w:rPr>
          <w:sz w:val="24"/>
          <w:szCs w:val="24"/>
        </w:rPr>
        <w:t xml:space="preserve">L’importo complessivo dell’appalto (IVA esclusa), ai sensi dell’art.35 del Codice, è stimato pari ad </w:t>
      </w:r>
      <w:r w:rsidR="008961B0">
        <w:rPr>
          <w:sz w:val="24"/>
          <w:szCs w:val="24"/>
        </w:rPr>
        <w:t>€ 10.000</w:t>
      </w:r>
      <w:r w:rsidRPr="00B556DA">
        <w:rPr>
          <w:sz w:val="24"/>
          <w:szCs w:val="24"/>
        </w:rPr>
        <w:t>.000,00, calcolato</w:t>
      </w:r>
      <w:r w:rsidR="00267FA6" w:rsidRPr="00B556DA">
        <w:rPr>
          <w:sz w:val="24"/>
          <w:szCs w:val="24"/>
        </w:rPr>
        <w:t xml:space="preserve"> considerando i seguenti elementi:</w:t>
      </w:r>
    </w:p>
    <w:p w14:paraId="39590969" w14:textId="77777777" w:rsidR="00267FA6" w:rsidRPr="00B556DA" w:rsidRDefault="00267FA6" w:rsidP="00267FA6">
      <w:pPr>
        <w:jc w:val="both"/>
        <w:rPr>
          <w:sz w:val="24"/>
          <w:szCs w:val="24"/>
        </w:rPr>
      </w:pPr>
    </w:p>
    <w:p w14:paraId="27CADB83" w14:textId="432AFCC6" w:rsidR="00A026C3" w:rsidRDefault="00267FA6" w:rsidP="00AF0342">
      <w:pPr>
        <w:numPr>
          <w:ilvl w:val="0"/>
          <w:numId w:val="75"/>
        </w:numPr>
        <w:suppressAutoHyphens/>
        <w:ind w:left="284" w:hanging="284"/>
        <w:contextualSpacing/>
        <w:jc w:val="both"/>
        <w:rPr>
          <w:sz w:val="24"/>
          <w:szCs w:val="24"/>
        </w:rPr>
      </w:pPr>
      <w:r w:rsidRPr="00B556DA">
        <w:rPr>
          <w:sz w:val="24"/>
          <w:szCs w:val="24"/>
        </w:rPr>
        <w:t xml:space="preserve">la durata dell’appalto è pari a </w:t>
      </w:r>
      <w:r w:rsidR="008961B0">
        <w:rPr>
          <w:sz w:val="24"/>
          <w:szCs w:val="24"/>
        </w:rPr>
        <w:t xml:space="preserve">12 mesi </w:t>
      </w:r>
      <w:r w:rsidR="00EA2921">
        <w:rPr>
          <w:sz w:val="24"/>
          <w:szCs w:val="24"/>
        </w:rPr>
        <w:t xml:space="preserve">per un </w:t>
      </w:r>
      <w:r w:rsidRPr="00B556DA">
        <w:rPr>
          <w:sz w:val="24"/>
          <w:szCs w:val="24"/>
        </w:rPr>
        <w:t xml:space="preserve">importo contrattuale (IVA esclusa) </w:t>
      </w:r>
      <w:proofErr w:type="gramStart"/>
      <w:r w:rsidRPr="00B556DA">
        <w:rPr>
          <w:sz w:val="24"/>
          <w:szCs w:val="24"/>
        </w:rPr>
        <w:t xml:space="preserve">di  </w:t>
      </w:r>
      <w:r w:rsidR="00EA2921">
        <w:rPr>
          <w:sz w:val="24"/>
          <w:szCs w:val="24"/>
        </w:rPr>
        <w:t>€</w:t>
      </w:r>
      <w:proofErr w:type="gramEnd"/>
      <w:r w:rsidR="00EA2921">
        <w:rPr>
          <w:sz w:val="24"/>
          <w:szCs w:val="24"/>
        </w:rPr>
        <w:t xml:space="preserve"> 10.000.000,00 </w:t>
      </w:r>
      <w:r w:rsidRPr="00B556DA">
        <w:rPr>
          <w:sz w:val="24"/>
          <w:szCs w:val="24"/>
        </w:rPr>
        <w:t xml:space="preserve"> (IVA esclusa) così suddiviso:</w:t>
      </w:r>
    </w:p>
    <w:p w14:paraId="43D93EC0" w14:textId="77777777" w:rsidR="00E9613A" w:rsidRPr="00E9613A" w:rsidRDefault="00E9613A" w:rsidP="00E9613A">
      <w:pPr>
        <w:pStyle w:val="Paragrafoelenco"/>
        <w:numPr>
          <w:ilvl w:val="0"/>
          <w:numId w:val="75"/>
        </w:numPr>
        <w:jc w:val="both"/>
        <w:rPr>
          <w:b/>
          <w:bCs/>
          <w:iCs/>
          <w:sz w:val="24"/>
          <w:szCs w:val="24"/>
        </w:rPr>
      </w:pPr>
      <w:r w:rsidRPr="00E9613A">
        <w:rPr>
          <w:b/>
          <w:bCs/>
          <w:iCs/>
          <w:sz w:val="24"/>
          <w:szCs w:val="24"/>
        </w:rPr>
        <w:t xml:space="preserve">LOTTO 1 </w:t>
      </w:r>
      <w:proofErr w:type="gramStart"/>
      <w:r w:rsidRPr="00E9613A">
        <w:rPr>
          <w:b/>
          <w:bCs/>
          <w:iCs/>
          <w:sz w:val="24"/>
          <w:szCs w:val="24"/>
        </w:rPr>
        <w:t>-  CIG</w:t>
      </w:r>
      <w:proofErr w:type="gramEnd"/>
      <w:r w:rsidRPr="00E9613A">
        <w:rPr>
          <w:b/>
          <w:bCs/>
          <w:iCs/>
          <w:sz w:val="24"/>
          <w:szCs w:val="24"/>
        </w:rPr>
        <w:t xml:space="preserve">  </w:t>
      </w:r>
      <w:r w:rsidRPr="00E9613A">
        <w:rPr>
          <w:rFonts w:ascii="Garamond" w:hAnsi="Garamond" w:cs="Arial"/>
          <w:color w:val="222222"/>
          <w:sz w:val="24"/>
          <w:szCs w:val="24"/>
        </w:rPr>
        <w:t>914124492E</w:t>
      </w:r>
      <w:r w:rsidRPr="00E9613A">
        <w:rPr>
          <w:b/>
          <w:bCs/>
          <w:iCs/>
          <w:sz w:val="24"/>
          <w:szCs w:val="24"/>
        </w:rPr>
        <w:t xml:space="preserve">    Importo  € 5.000.000,00     IVA esclusa</w:t>
      </w:r>
    </w:p>
    <w:p w14:paraId="004925F8" w14:textId="77777777" w:rsidR="00E9613A" w:rsidRPr="00E9613A" w:rsidRDefault="00E9613A" w:rsidP="00E9613A">
      <w:pPr>
        <w:pStyle w:val="Paragrafoelenco"/>
        <w:numPr>
          <w:ilvl w:val="0"/>
          <w:numId w:val="75"/>
        </w:numPr>
        <w:jc w:val="both"/>
        <w:rPr>
          <w:b/>
          <w:bCs/>
          <w:iCs/>
          <w:sz w:val="24"/>
          <w:szCs w:val="24"/>
        </w:rPr>
      </w:pPr>
      <w:r w:rsidRPr="00E9613A">
        <w:rPr>
          <w:b/>
          <w:bCs/>
          <w:iCs/>
          <w:sz w:val="24"/>
          <w:szCs w:val="24"/>
        </w:rPr>
        <w:t xml:space="preserve">LOTTO 2 </w:t>
      </w:r>
      <w:proofErr w:type="gramStart"/>
      <w:r w:rsidRPr="00E9613A">
        <w:rPr>
          <w:b/>
          <w:bCs/>
          <w:iCs/>
          <w:sz w:val="24"/>
          <w:szCs w:val="24"/>
        </w:rPr>
        <w:t>-  CIG</w:t>
      </w:r>
      <w:proofErr w:type="gramEnd"/>
      <w:r w:rsidRPr="00E9613A">
        <w:rPr>
          <w:b/>
          <w:bCs/>
          <w:iCs/>
          <w:sz w:val="24"/>
          <w:szCs w:val="24"/>
        </w:rPr>
        <w:t xml:space="preserve">  </w:t>
      </w:r>
      <w:r w:rsidRPr="00E9613A">
        <w:rPr>
          <w:rFonts w:ascii="Garamond" w:hAnsi="Garamond" w:cs="Arial"/>
          <w:color w:val="222222"/>
          <w:sz w:val="24"/>
          <w:szCs w:val="24"/>
        </w:rPr>
        <w:t>91412752C5</w:t>
      </w:r>
      <w:r w:rsidRPr="00E9613A">
        <w:rPr>
          <w:b/>
          <w:bCs/>
          <w:iCs/>
          <w:sz w:val="24"/>
          <w:szCs w:val="24"/>
        </w:rPr>
        <w:t xml:space="preserve">    Importo  € 5.000,000,00    IVA esclusa.</w:t>
      </w:r>
    </w:p>
    <w:p w14:paraId="6103F98D" w14:textId="77777777" w:rsidR="00EA2921" w:rsidRPr="00EA2921" w:rsidRDefault="00EA2921" w:rsidP="00EA2921">
      <w:pPr>
        <w:suppressAutoHyphens/>
        <w:contextualSpacing/>
        <w:jc w:val="both"/>
        <w:rPr>
          <w:sz w:val="24"/>
          <w:szCs w:val="24"/>
        </w:rPr>
      </w:pPr>
    </w:p>
    <w:p w14:paraId="3ADAEE48" w14:textId="77777777" w:rsidR="00267FA6" w:rsidRPr="00B556DA" w:rsidRDefault="00267FA6" w:rsidP="00A2341C">
      <w:pPr>
        <w:tabs>
          <w:tab w:val="left" w:pos="1025"/>
        </w:tabs>
        <w:ind w:left="786"/>
        <w:jc w:val="both"/>
        <w:rPr>
          <w:sz w:val="24"/>
          <w:szCs w:val="24"/>
        </w:rPr>
      </w:pPr>
    </w:p>
    <w:p w14:paraId="7BF417F8" w14:textId="77777777" w:rsidR="00267FA6" w:rsidRPr="00B556DA" w:rsidRDefault="00267FA6" w:rsidP="00267FA6">
      <w:pPr>
        <w:jc w:val="both"/>
        <w:rPr>
          <w:sz w:val="24"/>
          <w:szCs w:val="24"/>
        </w:rPr>
      </w:pPr>
      <w:r w:rsidRPr="00B556DA">
        <w:rPr>
          <w:sz w:val="24"/>
          <w:szCs w:val="24"/>
        </w:rPr>
        <w:t xml:space="preserve">Gli importi sopra indicati si intendono per costo finale del prodotto, al netto dell'IVA e dello sconto di gara. Essi sono da considerarsi indicativi, pertanto la </w:t>
      </w:r>
      <w:proofErr w:type="gramStart"/>
      <w:r w:rsidRPr="00B556DA">
        <w:rPr>
          <w:sz w:val="24"/>
          <w:szCs w:val="24"/>
        </w:rPr>
        <w:t>predetta</w:t>
      </w:r>
      <w:proofErr w:type="gramEnd"/>
      <w:r w:rsidRPr="00B556DA">
        <w:rPr>
          <w:sz w:val="24"/>
          <w:szCs w:val="24"/>
        </w:rPr>
        <w:t xml:space="preserve"> spesa non impegna il Consorzio Farmaceutico Intercomunale in alcun modo, potendo l</w:t>
      </w:r>
      <w:r w:rsidR="001A42A0" w:rsidRPr="00B556DA">
        <w:rPr>
          <w:sz w:val="24"/>
          <w:szCs w:val="24"/>
        </w:rPr>
        <w:t>a</w:t>
      </w:r>
      <w:r w:rsidRPr="00B556DA">
        <w:rPr>
          <w:sz w:val="24"/>
          <w:szCs w:val="24"/>
        </w:rPr>
        <w:t xml:space="preserve"> stessa, in rapporto all’andamento del mercato, subire un incremento o un decremento, anche in relazione a nuove disposizioni legis</w:t>
      </w:r>
      <w:r w:rsidR="004110C6" w:rsidRPr="00B556DA">
        <w:rPr>
          <w:sz w:val="24"/>
          <w:szCs w:val="24"/>
        </w:rPr>
        <w:t>lative rilevanti per il settore,</w:t>
      </w:r>
      <w:r w:rsidR="004110C6" w:rsidRPr="00B556DA">
        <w:rPr>
          <w:rFonts w:ascii="Garamond" w:hAnsi="Garamond" w:cs="Bell MT"/>
          <w:iCs/>
          <w:sz w:val="24"/>
          <w:szCs w:val="24"/>
        </w:rPr>
        <w:t xml:space="preserve"> </w:t>
      </w:r>
      <w:r w:rsidR="004110C6" w:rsidRPr="00B556DA">
        <w:rPr>
          <w:sz w:val="24"/>
          <w:szCs w:val="24"/>
        </w:rPr>
        <w:t>a modifiche organizzative o alla variazione del numero delle farmacie gestite.</w:t>
      </w:r>
      <w:r w:rsidRPr="00B556DA">
        <w:rPr>
          <w:sz w:val="24"/>
          <w:szCs w:val="24"/>
        </w:rPr>
        <w:t xml:space="preserve"> </w:t>
      </w:r>
      <w:r w:rsidR="001A42A0" w:rsidRPr="00B556DA">
        <w:rPr>
          <w:sz w:val="24"/>
          <w:szCs w:val="24"/>
        </w:rPr>
        <w:t>I</w:t>
      </w:r>
      <w:r w:rsidR="001A42A0" w:rsidRPr="00B556DA">
        <w:rPr>
          <w:snapToGrid w:val="0"/>
          <w:sz w:val="24"/>
          <w:szCs w:val="24"/>
        </w:rPr>
        <w:t>l Fornitore</w:t>
      </w:r>
      <w:r w:rsidR="001A42A0" w:rsidRPr="00B556DA">
        <w:rPr>
          <w:sz w:val="24"/>
          <w:szCs w:val="24"/>
        </w:rPr>
        <w:t xml:space="preserve"> non potrà pretendere alcunché nel caso in cui alla scadenza dei termini contrattuali la fornitura non dovesse raggiungere l’importo sopra indicato; </w:t>
      </w:r>
      <w:r w:rsidRPr="00B556DA">
        <w:rPr>
          <w:sz w:val="24"/>
          <w:szCs w:val="24"/>
        </w:rPr>
        <w:t>nulla sarà dovuto a titolo di risarcimento ai contraenti. La fornitura si intende confermata anche nel caso in cui il numero delle sedi gestite dal CFI venga ampliato.</w:t>
      </w:r>
    </w:p>
    <w:p w14:paraId="5E4880CD" w14:textId="14B8EF31" w:rsidR="00B81AF6" w:rsidRPr="00B556DA" w:rsidRDefault="00D33A6A" w:rsidP="00D33A6A">
      <w:pPr>
        <w:ind w:left="284" w:hanging="284"/>
        <w:jc w:val="both"/>
        <w:rPr>
          <w:sz w:val="24"/>
          <w:szCs w:val="24"/>
        </w:rPr>
      </w:pPr>
      <w:r w:rsidRPr="00B556DA">
        <w:rPr>
          <w:sz w:val="24"/>
          <w:szCs w:val="24"/>
        </w:rPr>
        <w:t xml:space="preserve">I lotti 1 e 2 </w:t>
      </w:r>
      <w:r w:rsidR="00EA2921">
        <w:rPr>
          <w:sz w:val="24"/>
          <w:szCs w:val="24"/>
        </w:rPr>
        <w:t xml:space="preserve">non </w:t>
      </w:r>
      <w:r w:rsidRPr="00B556DA">
        <w:rPr>
          <w:sz w:val="24"/>
          <w:szCs w:val="24"/>
        </w:rPr>
        <w:t>si differenziano</w:t>
      </w:r>
      <w:r w:rsidR="00EA2921">
        <w:rPr>
          <w:sz w:val="24"/>
          <w:szCs w:val="24"/>
        </w:rPr>
        <w:t>.</w:t>
      </w:r>
    </w:p>
    <w:p w14:paraId="1E820E1E" w14:textId="77777777" w:rsidR="00D33A6A" w:rsidRPr="00B556DA" w:rsidRDefault="00B81AF6" w:rsidP="00B81AF6">
      <w:pPr>
        <w:ind w:hanging="284"/>
        <w:jc w:val="both"/>
        <w:rPr>
          <w:sz w:val="24"/>
          <w:szCs w:val="24"/>
        </w:rPr>
      </w:pPr>
      <w:r w:rsidRPr="00B556DA">
        <w:rPr>
          <w:sz w:val="24"/>
          <w:szCs w:val="24"/>
        </w:rPr>
        <w:t xml:space="preserve"> </w:t>
      </w:r>
      <w:r w:rsidRPr="00B556DA">
        <w:rPr>
          <w:sz w:val="24"/>
          <w:szCs w:val="24"/>
        </w:rPr>
        <w:tab/>
      </w:r>
      <w:r w:rsidR="00C6377B" w:rsidRPr="00B556DA">
        <w:rPr>
          <w:sz w:val="24"/>
          <w:szCs w:val="24"/>
        </w:rPr>
        <w:t>La divisione dell’appalto in lotti risponde all’esigenza di assicurar</w:t>
      </w:r>
      <w:r w:rsidRPr="00B556DA">
        <w:rPr>
          <w:sz w:val="24"/>
          <w:szCs w:val="24"/>
        </w:rPr>
        <w:t xml:space="preserve">e il massimo approvvigionamento </w:t>
      </w:r>
      <w:r w:rsidR="00C6377B" w:rsidRPr="00B556DA">
        <w:rPr>
          <w:sz w:val="24"/>
          <w:szCs w:val="24"/>
        </w:rPr>
        <w:t>possibile.</w:t>
      </w:r>
    </w:p>
    <w:bookmarkEnd w:id="6"/>
    <w:p w14:paraId="7E645FF9" w14:textId="77777777" w:rsidR="00581437" w:rsidRDefault="00581437" w:rsidP="00267FA6">
      <w:pPr>
        <w:jc w:val="both"/>
        <w:rPr>
          <w:b/>
          <w:sz w:val="24"/>
          <w:szCs w:val="24"/>
        </w:rPr>
      </w:pPr>
    </w:p>
    <w:p w14:paraId="6BC2D3CF" w14:textId="3E1D7DA9" w:rsidR="00267FA6" w:rsidRPr="00B556DA" w:rsidRDefault="00267FA6" w:rsidP="00267FA6">
      <w:pPr>
        <w:jc w:val="both"/>
        <w:rPr>
          <w:sz w:val="24"/>
          <w:szCs w:val="24"/>
        </w:rPr>
      </w:pPr>
      <w:r w:rsidRPr="00B556DA">
        <w:rPr>
          <w:b/>
          <w:sz w:val="24"/>
          <w:szCs w:val="24"/>
        </w:rPr>
        <w:t>L’importo soggetto a ribasso</w:t>
      </w:r>
      <w:r w:rsidRPr="00B556DA">
        <w:rPr>
          <w:sz w:val="24"/>
          <w:szCs w:val="24"/>
        </w:rPr>
        <w:t xml:space="preserve"> - sul quale presentare l’offerta</w:t>
      </w:r>
      <w:r w:rsidR="00EA2921">
        <w:rPr>
          <w:sz w:val="24"/>
          <w:szCs w:val="24"/>
        </w:rPr>
        <w:t xml:space="preserve"> </w:t>
      </w:r>
      <w:proofErr w:type="gramStart"/>
      <w:r w:rsidR="00EA2921">
        <w:rPr>
          <w:sz w:val="24"/>
          <w:szCs w:val="24"/>
        </w:rPr>
        <w:t xml:space="preserve">economica </w:t>
      </w:r>
      <w:r w:rsidRPr="00B556DA">
        <w:rPr>
          <w:sz w:val="24"/>
          <w:szCs w:val="24"/>
        </w:rPr>
        <w:t xml:space="preserve"> –</w:t>
      </w:r>
      <w:proofErr w:type="gramEnd"/>
      <w:r w:rsidRPr="00B556DA">
        <w:rPr>
          <w:sz w:val="24"/>
          <w:szCs w:val="24"/>
        </w:rPr>
        <w:t xml:space="preserve"> è costituito dai listini prezzi al pubblico per le singole categorie oggetto di appalto come di seguito riportate: </w:t>
      </w:r>
    </w:p>
    <w:p w14:paraId="2C448BE2" w14:textId="77777777" w:rsidR="00267FA6" w:rsidRPr="00B556DA" w:rsidRDefault="00267FA6" w:rsidP="00267FA6">
      <w:pPr>
        <w:jc w:val="both"/>
        <w:rPr>
          <w:sz w:val="24"/>
          <w:szCs w:val="24"/>
        </w:rPr>
      </w:pPr>
    </w:p>
    <w:p w14:paraId="5CB7354A" w14:textId="77777777" w:rsidR="00267FA6" w:rsidRPr="00B556DA" w:rsidRDefault="00267FA6" w:rsidP="00AF0342">
      <w:pPr>
        <w:pStyle w:val="Paragrafoelenco"/>
        <w:numPr>
          <w:ilvl w:val="0"/>
          <w:numId w:val="76"/>
        </w:numPr>
        <w:suppressAutoHyphens/>
        <w:contextualSpacing/>
        <w:jc w:val="both"/>
        <w:rPr>
          <w:sz w:val="24"/>
          <w:szCs w:val="24"/>
        </w:rPr>
      </w:pPr>
      <w:r w:rsidRPr="00B556DA">
        <w:rPr>
          <w:sz w:val="24"/>
          <w:szCs w:val="24"/>
        </w:rPr>
        <w:t>SPECIALITA’ MEDICINALI CONCEDIBILI SSN/SSR</w:t>
      </w:r>
    </w:p>
    <w:p w14:paraId="7B845011" w14:textId="77777777" w:rsidR="00267FA6" w:rsidRPr="00B556DA" w:rsidRDefault="00267FA6" w:rsidP="00AF0342">
      <w:pPr>
        <w:pStyle w:val="Paragrafoelenco"/>
        <w:numPr>
          <w:ilvl w:val="0"/>
          <w:numId w:val="76"/>
        </w:numPr>
        <w:suppressAutoHyphens/>
        <w:contextualSpacing/>
        <w:jc w:val="both"/>
        <w:rPr>
          <w:sz w:val="24"/>
          <w:szCs w:val="24"/>
        </w:rPr>
      </w:pPr>
      <w:r w:rsidRPr="00B556DA">
        <w:rPr>
          <w:sz w:val="24"/>
          <w:szCs w:val="24"/>
        </w:rPr>
        <w:t>SPECIALITA’ MEDICINALI A DENOMINAZIONE GENERICA(EQUIVALENTI)</w:t>
      </w:r>
    </w:p>
    <w:p w14:paraId="1E008381" w14:textId="77777777" w:rsidR="00267FA6" w:rsidRPr="00B556DA" w:rsidRDefault="00267FA6" w:rsidP="00AF0342">
      <w:pPr>
        <w:pStyle w:val="Paragrafoelenco"/>
        <w:numPr>
          <w:ilvl w:val="0"/>
          <w:numId w:val="76"/>
        </w:numPr>
        <w:suppressAutoHyphens/>
        <w:contextualSpacing/>
        <w:jc w:val="both"/>
        <w:rPr>
          <w:sz w:val="24"/>
          <w:szCs w:val="24"/>
        </w:rPr>
      </w:pPr>
      <w:r w:rsidRPr="00B556DA">
        <w:rPr>
          <w:sz w:val="24"/>
          <w:szCs w:val="24"/>
        </w:rPr>
        <w:t xml:space="preserve">FARMACI DA BANCO (OTC) </w:t>
      </w:r>
    </w:p>
    <w:p w14:paraId="14C1B1ED" w14:textId="77777777" w:rsidR="00267FA6" w:rsidRPr="00B556DA" w:rsidRDefault="00267FA6" w:rsidP="00AF0342">
      <w:pPr>
        <w:pStyle w:val="Paragrafoelenco"/>
        <w:numPr>
          <w:ilvl w:val="0"/>
          <w:numId w:val="76"/>
        </w:numPr>
        <w:suppressAutoHyphens/>
        <w:contextualSpacing/>
        <w:jc w:val="both"/>
        <w:rPr>
          <w:sz w:val="24"/>
          <w:szCs w:val="24"/>
        </w:rPr>
      </w:pPr>
      <w:r w:rsidRPr="00B556DA">
        <w:rPr>
          <w:sz w:val="24"/>
          <w:szCs w:val="24"/>
        </w:rPr>
        <w:t xml:space="preserve"> FARMACI S.O.P. SUI PREZZI</w:t>
      </w:r>
    </w:p>
    <w:p w14:paraId="65D37E34" w14:textId="77777777" w:rsidR="00267FA6" w:rsidRPr="00B556DA" w:rsidRDefault="00267FA6" w:rsidP="00AF0342">
      <w:pPr>
        <w:pStyle w:val="Paragrafoelenco"/>
        <w:numPr>
          <w:ilvl w:val="0"/>
          <w:numId w:val="76"/>
        </w:numPr>
        <w:suppressAutoHyphens/>
        <w:contextualSpacing/>
        <w:jc w:val="both"/>
        <w:rPr>
          <w:sz w:val="24"/>
          <w:szCs w:val="24"/>
        </w:rPr>
      </w:pPr>
      <w:r w:rsidRPr="00B556DA">
        <w:rPr>
          <w:sz w:val="24"/>
          <w:szCs w:val="24"/>
        </w:rPr>
        <w:t>SPECIALITA’ MEDICINALI FASCIA C (ETICI) E VETERINARIE</w:t>
      </w:r>
    </w:p>
    <w:p w14:paraId="7D9D7810" w14:textId="77777777" w:rsidR="00267FA6" w:rsidRPr="00B556DA" w:rsidRDefault="00267FA6" w:rsidP="00AF0342">
      <w:pPr>
        <w:pStyle w:val="Paragrafoelenco"/>
        <w:numPr>
          <w:ilvl w:val="0"/>
          <w:numId w:val="76"/>
        </w:numPr>
        <w:suppressAutoHyphens/>
        <w:contextualSpacing/>
        <w:jc w:val="both"/>
        <w:rPr>
          <w:sz w:val="24"/>
          <w:szCs w:val="24"/>
        </w:rPr>
      </w:pPr>
      <w:r w:rsidRPr="00B556DA">
        <w:rPr>
          <w:sz w:val="24"/>
          <w:szCs w:val="24"/>
        </w:rPr>
        <w:t>PARAFARMACI E ALTRI</w:t>
      </w:r>
    </w:p>
    <w:p w14:paraId="1D140296" w14:textId="77777777" w:rsidR="00267FA6" w:rsidRPr="00B556DA" w:rsidRDefault="00267FA6" w:rsidP="00AF0342">
      <w:pPr>
        <w:pStyle w:val="Paragrafoelenco"/>
        <w:numPr>
          <w:ilvl w:val="0"/>
          <w:numId w:val="76"/>
        </w:numPr>
        <w:suppressAutoHyphens/>
        <w:contextualSpacing/>
        <w:jc w:val="both"/>
        <w:rPr>
          <w:sz w:val="24"/>
          <w:szCs w:val="24"/>
        </w:rPr>
      </w:pPr>
      <w:r w:rsidRPr="00B556DA">
        <w:rPr>
          <w:sz w:val="24"/>
          <w:szCs w:val="24"/>
        </w:rPr>
        <w:t>ALIMENTARI E DIETETICI</w:t>
      </w:r>
    </w:p>
    <w:p w14:paraId="23B4093D" w14:textId="77777777" w:rsidR="00267FA6" w:rsidRPr="00B556DA" w:rsidRDefault="00267FA6" w:rsidP="00AF0342">
      <w:pPr>
        <w:pStyle w:val="Paragrafoelenco"/>
        <w:numPr>
          <w:ilvl w:val="0"/>
          <w:numId w:val="76"/>
        </w:numPr>
        <w:suppressAutoHyphens/>
        <w:contextualSpacing/>
        <w:jc w:val="both"/>
        <w:rPr>
          <w:sz w:val="24"/>
          <w:szCs w:val="24"/>
        </w:rPr>
      </w:pPr>
      <w:r w:rsidRPr="00B556DA">
        <w:rPr>
          <w:sz w:val="24"/>
          <w:szCs w:val="24"/>
        </w:rPr>
        <w:t>COSMETICI</w:t>
      </w:r>
    </w:p>
    <w:p w14:paraId="4CD32D58" w14:textId="77777777" w:rsidR="00267FA6" w:rsidRPr="00B556DA" w:rsidRDefault="00267FA6" w:rsidP="00AF0342">
      <w:pPr>
        <w:pStyle w:val="Paragrafoelenco"/>
        <w:numPr>
          <w:ilvl w:val="0"/>
          <w:numId w:val="76"/>
        </w:numPr>
        <w:suppressAutoHyphens/>
        <w:contextualSpacing/>
        <w:jc w:val="both"/>
        <w:rPr>
          <w:sz w:val="24"/>
          <w:szCs w:val="24"/>
        </w:rPr>
      </w:pPr>
      <w:r w:rsidRPr="00B556DA">
        <w:rPr>
          <w:sz w:val="24"/>
          <w:szCs w:val="24"/>
        </w:rPr>
        <w:t>ALIMENTI PRIMA INFANZIA</w:t>
      </w:r>
      <w:r w:rsidR="001A42A0" w:rsidRPr="00B556DA">
        <w:rPr>
          <w:sz w:val="24"/>
          <w:szCs w:val="24"/>
        </w:rPr>
        <w:t>.</w:t>
      </w:r>
    </w:p>
    <w:p w14:paraId="5C7F6E0C" w14:textId="77777777" w:rsidR="000B69DB" w:rsidRPr="00B556DA" w:rsidRDefault="000B69DB" w:rsidP="00BB5472">
      <w:pPr>
        <w:spacing w:line="276" w:lineRule="auto"/>
        <w:jc w:val="both"/>
        <w:rPr>
          <w:rFonts w:eastAsia="Arial Unicode MS"/>
          <w:color w:val="FF0000"/>
          <w:sz w:val="24"/>
          <w:szCs w:val="24"/>
        </w:rPr>
      </w:pPr>
    </w:p>
    <w:p w14:paraId="1FAD9D79" w14:textId="77777777" w:rsidR="00BB5472" w:rsidRPr="00B556DA" w:rsidRDefault="00357280" w:rsidP="00BB5472">
      <w:pPr>
        <w:spacing w:line="276" w:lineRule="auto"/>
        <w:jc w:val="both"/>
        <w:rPr>
          <w:sz w:val="24"/>
          <w:szCs w:val="24"/>
        </w:rPr>
      </w:pPr>
      <w:r w:rsidRPr="00B556DA">
        <w:rPr>
          <w:sz w:val="24"/>
          <w:szCs w:val="24"/>
        </w:rPr>
        <w:t xml:space="preserve">     </w:t>
      </w:r>
      <w:r w:rsidR="002246C4" w:rsidRPr="00B556DA">
        <w:rPr>
          <w:sz w:val="24"/>
          <w:szCs w:val="24"/>
        </w:rPr>
        <w:t xml:space="preserve"> </w:t>
      </w:r>
      <w:r w:rsidRPr="00B556DA">
        <w:rPr>
          <w:sz w:val="24"/>
          <w:szCs w:val="24"/>
        </w:rPr>
        <w:t xml:space="preserve">Il ribasso offerto rimarrà fisso per tutta la durata del contratto, salvo nel caso delle specialità </w:t>
      </w:r>
      <w:r w:rsidR="00BB5472" w:rsidRPr="00B556DA">
        <w:rPr>
          <w:sz w:val="24"/>
          <w:szCs w:val="24"/>
        </w:rPr>
        <w:t xml:space="preserve"> </w:t>
      </w:r>
    </w:p>
    <w:p w14:paraId="627F0000" w14:textId="77777777" w:rsidR="00BB5472" w:rsidRPr="00B556DA" w:rsidRDefault="00BB5472" w:rsidP="00BB5472">
      <w:pPr>
        <w:spacing w:line="276" w:lineRule="auto"/>
        <w:jc w:val="both"/>
        <w:rPr>
          <w:sz w:val="24"/>
          <w:szCs w:val="24"/>
        </w:rPr>
      </w:pPr>
      <w:r w:rsidRPr="00B556DA">
        <w:rPr>
          <w:sz w:val="24"/>
          <w:szCs w:val="24"/>
        </w:rPr>
        <w:t xml:space="preserve">      </w:t>
      </w:r>
      <w:r w:rsidR="00357280" w:rsidRPr="00B556DA">
        <w:rPr>
          <w:sz w:val="24"/>
          <w:szCs w:val="24"/>
        </w:rPr>
        <w:t xml:space="preserve">medicinali per le quali lo stesso verrà rinegoziato, esclusivamente a richiesta del C.F.I., in caso di </w:t>
      </w:r>
    </w:p>
    <w:p w14:paraId="3D2FE00F" w14:textId="77777777" w:rsidR="002E261C" w:rsidRPr="00B556DA" w:rsidRDefault="00BB5472" w:rsidP="00BB5472">
      <w:pPr>
        <w:spacing w:line="276" w:lineRule="auto"/>
        <w:jc w:val="both"/>
        <w:rPr>
          <w:sz w:val="24"/>
          <w:szCs w:val="24"/>
        </w:rPr>
      </w:pPr>
      <w:r w:rsidRPr="00B556DA">
        <w:rPr>
          <w:sz w:val="24"/>
          <w:szCs w:val="24"/>
        </w:rPr>
        <w:t xml:space="preserve">     </w:t>
      </w:r>
      <w:r w:rsidR="002246C4" w:rsidRPr="00B556DA">
        <w:rPr>
          <w:sz w:val="24"/>
          <w:szCs w:val="24"/>
        </w:rPr>
        <w:t xml:space="preserve"> </w:t>
      </w:r>
      <w:r w:rsidR="00357280" w:rsidRPr="00B556DA">
        <w:rPr>
          <w:sz w:val="24"/>
          <w:szCs w:val="24"/>
        </w:rPr>
        <w:t xml:space="preserve">variazioni degli sconti </w:t>
      </w:r>
      <w:r w:rsidR="00357280" w:rsidRPr="00B556DA">
        <w:rPr>
          <w:i/>
          <w:sz w:val="24"/>
          <w:szCs w:val="24"/>
        </w:rPr>
        <w:t>ex lege</w:t>
      </w:r>
      <w:r w:rsidR="002E261C" w:rsidRPr="00B556DA">
        <w:rPr>
          <w:i/>
          <w:sz w:val="24"/>
          <w:szCs w:val="24"/>
        </w:rPr>
        <w:t>.</w:t>
      </w:r>
    </w:p>
    <w:p w14:paraId="70B3740A" w14:textId="77777777" w:rsidR="00407BF1" w:rsidRPr="00B556DA" w:rsidRDefault="007255A8" w:rsidP="00BB5472">
      <w:pPr>
        <w:spacing w:line="276" w:lineRule="auto"/>
        <w:ind w:left="357"/>
        <w:jc w:val="both"/>
        <w:rPr>
          <w:rFonts w:eastAsia="Arial Unicode MS"/>
          <w:sz w:val="24"/>
          <w:szCs w:val="24"/>
        </w:rPr>
      </w:pPr>
      <w:r w:rsidRPr="00B556DA">
        <w:rPr>
          <w:sz w:val="24"/>
          <w:szCs w:val="24"/>
        </w:rPr>
        <w:t>T</w:t>
      </w:r>
      <w:r w:rsidR="00407BF1" w:rsidRPr="00B556DA">
        <w:rPr>
          <w:sz w:val="24"/>
          <w:szCs w:val="24"/>
        </w:rPr>
        <w:t>rattandosi</w:t>
      </w:r>
      <w:r w:rsidR="00407BF1" w:rsidRPr="00B556DA">
        <w:rPr>
          <w:rFonts w:eastAsia="Arial Unicode MS"/>
          <w:sz w:val="24"/>
          <w:szCs w:val="24"/>
        </w:rPr>
        <w:t xml:space="preserve"> di mera fornitura senza installazione, ed effettuate le opportune valutazioni, si ritiene non vi siano rischi da interferenze e quindi si esclude la necessità di predisporre il DUVRI e la conseguente stima degli oneri di sicurezza, così come specificato dall’Autorità di </w:t>
      </w:r>
      <w:r w:rsidRPr="00B556DA">
        <w:rPr>
          <w:rFonts w:eastAsia="Arial Unicode MS"/>
          <w:sz w:val="24"/>
          <w:szCs w:val="24"/>
        </w:rPr>
        <w:t>V</w:t>
      </w:r>
      <w:r w:rsidR="00407BF1" w:rsidRPr="00B556DA">
        <w:rPr>
          <w:rFonts w:eastAsia="Arial Unicode MS"/>
          <w:sz w:val="24"/>
          <w:szCs w:val="24"/>
        </w:rPr>
        <w:t>igilanza sui contratti pubblici di lavori, servizi e forniture</w:t>
      </w:r>
      <w:r w:rsidRPr="00B556DA">
        <w:rPr>
          <w:rFonts w:eastAsia="Arial Unicode MS"/>
          <w:sz w:val="24"/>
          <w:szCs w:val="24"/>
        </w:rPr>
        <w:t xml:space="preserve"> (ora ANAC)</w:t>
      </w:r>
      <w:r w:rsidR="00407BF1" w:rsidRPr="00B556DA">
        <w:rPr>
          <w:rFonts w:eastAsia="Arial Unicode MS"/>
          <w:sz w:val="24"/>
          <w:szCs w:val="24"/>
        </w:rPr>
        <w:t xml:space="preserve"> con determinazione n. 3 del 5/3/08. </w:t>
      </w:r>
    </w:p>
    <w:p w14:paraId="2F77A69C" w14:textId="77777777" w:rsidR="00407BF1" w:rsidRPr="00B556DA" w:rsidRDefault="00407BF1" w:rsidP="00BB5472">
      <w:pPr>
        <w:spacing w:line="276" w:lineRule="auto"/>
        <w:ind w:left="357"/>
        <w:jc w:val="both"/>
        <w:rPr>
          <w:rFonts w:eastAsia="Arial Unicode MS"/>
          <w:sz w:val="24"/>
          <w:szCs w:val="24"/>
        </w:rPr>
      </w:pPr>
      <w:r w:rsidRPr="00B556DA">
        <w:rPr>
          <w:rFonts w:eastAsia="Arial Unicode MS"/>
          <w:sz w:val="24"/>
          <w:szCs w:val="24"/>
        </w:rPr>
        <w:lastRenderedPageBreak/>
        <w:t>Resta inteso che per ciascuna impresa rimane immutato l’obbligo di elaborare il proprio documento di valutazione per gli oneri di sicurezza e di provvedere all’attuazione delle misure necessarie per eliminare o ridurre al minimo i rischi afferenti all’esercizio dell’attività svolta.</w:t>
      </w:r>
    </w:p>
    <w:p w14:paraId="1C3F75A2" w14:textId="77777777" w:rsidR="00871200" w:rsidRPr="00B556DA" w:rsidRDefault="00871200" w:rsidP="007F7E52">
      <w:pPr>
        <w:pStyle w:val="Titolo2"/>
        <w:rPr>
          <w:sz w:val="24"/>
          <w:szCs w:val="24"/>
        </w:rPr>
      </w:pPr>
      <w:bookmarkStart w:id="7" w:name="_Toc496439614"/>
    </w:p>
    <w:p w14:paraId="49907BDA" w14:textId="77777777" w:rsidR="000B69DB" w:rsidRPr="00B556DA" w:rsidRDefault="000B69DB" w:rsidP="007F7E52">
      <w:pPr>
        <w:pStyle w:val="Titolo2"/>
        <w:rPr>
          <w:sz w:val="24"/>
          <w:szCs w:val="24"/>
        </w:rPr>
      </w:pPr>
      <w:r w:rsidRPr="00B556DA">
        <w:rPr>
          <w:sz w:val="24"/>
          <w:szCs w:val="24"/>
        </w:rPr>
        <w:t>Articolo 3: Requisiti di partecipazione alla gara</w:t>
      </w:r>
      <w:bookmarkEnd w:id="7"/>
    </w:p>
    <w:p w14:paraId="46EC3648" w14:textId="77777777" w:rsidR="000B69DB" w:rsidRPr="00B556DA" w:rsidRDefault="000B69DB" w:rsidP="000B69DB">
      <w:pPr>
        <w:rPr>
          <w:sz w:val="24"/>
          <w:szCs w:val="24"/>
        </w:rPr>
      </w:pPr>
    </w:p>
    <w:p w14:paraId="6EEB4B0F" w14:textId="77777777" w:rsidR="000B69DB" w:rsidRPr="00B556DA" w:rsidRDefault="000B69DB" w:rsidP="000B69DB">
      <w:pPr>
        <w:ind w:left="284"/>
        <w:jc w:val="both"/>
        <w:rPr>
          <w:sz w:val="24"/>
          <w:szCs w:val="24"/>
        </w:rPr>
      </w:pPr>
      <w:r w:rsidRPr="00B556DA">
        <w:rPr>
          <w:snapToGrid w:val="0"/>
          <w:sz w:val="24"/>
          <w:szCs w:val="24"/>
        </w:rPr>
        <w:t>Sono</w:t>
      </w:r>
      <w:r w:rsidRPr="00B556DA">
        <w:rPr>
          <w:sz w:val="24"/>
          <w:szCs w:val="24"/>
        </w:rPr>
        <w:t xml:space="preserve"> ammessi a partecipare alla presente procedura i seguenti soggetti:</w:t>
      </w:r>
    </w:p>
    <w:p w14:paraId="53AB75A9" w14:textId="77777777" w:rsidR="000B69DB" w:rsidRPr="00B556DA" w:rsidRDefault="000B69DB" w:rsidP="000B69DB">
      <w:pPr>
        <w:ind w:left="284"/>
        <w:jc w:val="both"/>
        <w:rPr>
          <w:sz w:val="24"/>
          <w:szCs w:val="24"/>
        </w:rPr>
      </w:pPr>
    </w:p>
    <w:p w14:paraId="73CDADEE" w14:textId="77777777" w:rsidR="000B69DB" w:rsidRPr="00B556DA" w:rsidRDefault="000B69DB" w:rsidP="00AF0342">
      <w:pPr>
        <w:pStyle w:val="NormaleWeb"/>
        <w:numPr>
          <w:ilvl w:val="0"/>
          <w:numId w:val="54"/>
        </w:numPr>
        <w:spacing w:before="0" w:beforeAutospacing="0" w:after="0" w:afterAutospacing="0"/>
        <w:ind w:left="785" w:hanging="501"/>
        <w:jc w:val="both"/>
        <w:rPr>
          <w:rFonts w:ascii="Times New Roman" w:hAnsi="Times New Roman"/>
          <w:sz w:val="24"/>
          <w:szCs w:val="24"/>
        </w:rPr>
      </w:pPr>
      <w:r w:rsidRPr="00B556DA">
        <w:rPr>
          <w:rFonts w:ascii="Times New Roman" w:hAnsi="Times New Roman"/>
          <w:sz w:val="24"/>
          <w:szCs w:val="24"/>
        </w:rPr>
        <w:t>Operatore economico singolo (imprenditori individuali, anche artigiani, le società commerciali, le società cooperative, etc.);</w:t>
      </w:r>
    </w:p>
    <w:p w14:paraId="349685FD" w14:textId="77777777" w:rsidR="000B69DB" w:rsidRPr="00B556DA" w:rsidRDefault="000B69DB" w:rsidP="00AF0342">
      <w:pPr>
        <w:pStyle w:val="NormaleWeb"/>
        <w:numPr>
          <w:ilvl w:val="0"/>
          <w:numId w:val="54"/>
        </w:numPr>
        <w:spacing w:before="0" w:beforeAutospacing="0" w:after="0" w:afterAutospacing="0"/>
        <w:ind w:left="785" w:hanging="501"/>
        <w:jc w:val="both"/>
        <w:rPr>
          <w:rFonts w:ascii="Times New Roman" w:hAnsi="Times New Roman"/>
          <w:sz w:val="24"/>
          <w:szCs w:val="24"/>
        </w:rPr>
      </w:pPr>
      <w:r w:rsidRPr="00B556DA">
        <w:rPr>
          <w:rFonts w:ascii="Times New Roman" w:hAnsi="Times New Roman"/>
          <w:sz w:val="24"/>
          <w:szCs w:val="24"/>
        </w:rPr>
        <w:t>i consorzi fra società cooperative di produzione e lavoro costituiti a norma della legge 25 giugno 1909, n. 422 e dal decreto legislativo del Capo provvisorio dello Stato 14 dicembre 1947 n. 1577, e successive modificazioni e, i consorzi tra imprese artigiane di cui alla legge 8 agosto 1985, n. 443;</w:t>
      </w:r>
    </w:p>
    <w:p w14:paraId="0D9EFE93" w14:textId="77777777" w:rsidR="000B69DB" w:rsidRPr="00B556DA" w:rsidRDefault="000B69DB" w:rsidP="00AF0342">
      <w:pPr>
        <w:pStyle w:val="NormaleWeb"/>
        <w:numPr>
          <w:ilvl w:val="0"/>
          <w:numId w:val="54"/>
        </w:numPr>
        <w:spacing w:before="0" w:beforeAutospacing="0" w:after="0" w:afterAutospacing="0"/>
        <w:ind w:left="785" w:hanging="501"/>
        <w:jc w:val="both"/>
        <w:rPr>
          <w:rFonts w:ascii="Times New Roman" w:hAnsi="Times New Roman"/>
          <w:sz w:val="24"/>
          <w:szCs w:val="24"/>
        </w:rPr>
      </w:pPr>
      <w:r w:rsidRPr="00B556DA">
        <w:rPr>
          <w:rFonts w:ascii="Times New Roman" w:hAnsi="Times New Roman"/>
          <w:sz w:val="24"/>
          <w:szCs w:val="24"/>
        </w:rPr>
        <w:t xml:space="preserve">i consorzi stabili, costituiti anche in forma di società consortili ai sensi dell'articolo 2615 ter del </w:t>
      </w:r>
      <w:proofErr w:type="gramStart"/>
      <w:r w:rsidRPr="00B556DA">
        <w:rPr>
          <w:rFonts w:ascii="Times New Roman" w:hAnsi="Times New Roman"/>
          <w:sz w:val="24"/>
          <w:szCs w:val="24"/>
        </w:rPr>
        <w:t>codice civile</w:t>
      </w:r>
      <w:proofErr w:type="gramEnd"/>
      <w:r w:rsidRPr="00B556DA">
        <w:rPr>
          <w:rFonts w:ascii="Times New Roman" w:hAnsi="Times New Roman"/>
          <w:sz w:val="24"/>
          <w:szCs w:val="24"/>
        </w:rPr>
        <w:t>, tra imprenditori individuali, anche artigiani, società commerciali, società cooperative di produzione e lavoro;</w:t>
      </w:r>
    </w:p>
    <w:p w14:paraId="279901B4" w14:textId="77777777" w:rsidR="000B69DB" w:rsidRPr="00B556DA" w:rsidRDefault="000B69DB" w:rsidP="00AF0342">
      <w:pPr>
        <w:pStyle w:val="NormaleWeb"/>
        <w:numPr>
          <w:ilvl w:val="0"/>
          <w:numId w:val="54"/>
        </w:numPr>
        <w:spacing w:before="0" w:beforeAutospacing="0" w:after="0" w:afterAutospacing="0"/>
        <w:ind w:left="785" w:hanging="501"/>
        <w:jc w:val="both"/>
        <w:rPr>
          <w:rFonts w:ascii="Times New Roman" w:hAnsi="Times New Roman"/>
          <w:sz w:val="24"/>
          <w:szCs w:val="24"/>
        </w:rPr>
      </w:pPr>
      <w:r w:rsidRPr="00B556DA">
        <w:rPr>
          <w:rFonts w:ascii="Times New Roman" w:hAnsi="Times New Roman"/>
          <w:sz w:val="24"/>
          <w:szCs w:val="24"/>
        </w:rPr>
        <w:t xml:space="preserve">i raggruppamenti temporanei di concorrenti, costituiti dai soggetti di cui alle lettere a), b) e c), i quali, prima della presentazione dell'offerta, abbiano conferito mandato collettivo speciale con rappresentanza ad uno di essi, qualificato mandatario, il quale esprime l'offerta in nome e per conto proprio e dei mandanti </w:t>
      </w:r>
      <w:r w:rsidRPr="00B556DA">
        <w:rPr>
          <w:rFonts w:ascii="Times New Roman" w:hAnsi="Times New Roman"/>
          <w:sz w:val="24"/>
          <w:szCs w:val="24"/>
          <w:u w:val="single"/>
        </w:rPr>
        <w:t>oppure</w:t>
      </w:r>
      <w:r w:rsidRPr="00B556DA">
        <w:rPr>
          <w:rFonts w:ascii="Times New Roman" w:hAnsi="Times New Roman"/>
          <w:sz w:val="24"/>
          <w:szCs w:val="24"/>
        </w:rPr>
        <w:t xml:space="preserve"> che si impegnino a costituire il Raggruppamento in caso di aggiudicazione e prima della sottoscrizione del contratto; si applicano al riguardo le disposizioni dell'articolo 48 del Codice;</w:t>
      </w:r>
    </w:p>
    <w:p w14:paraId="33E327FD" w14:textId="77777777" w:rsidR="000B69DB" w:rsidRPr="00B556DA" w:rsidRDefault="000B69DB" w:rsidP="00AF0342">
      <w:pPr>
        <w:pStyle w:val="NormaleWeb"/>
        <w:numPr>
          <w:ilvl w:val="0"/>
          <w:numId w:val="54"/>
        </w:numPr>
        <w:spacing w:before="0" w:beforeAutospacing="0" w:after="0" w:afterAutospacing="0"/>
        <w:ind w:left="785" w:hanging="501"/>
        <w:jc w:val="both"/>
        <w:rPr>
          <w:rFonts w:ascii="Times New Roman" w:hAnsi="Times New Roman"/>
          <w:sz w:val="24"/>
          <w:szCs w:val="24"/>
        </w:rPr>
      </w:pPr>
      <w:r w:rsidRPr="00B556DA">
        <w:rPr>
          <w:rFonts w:ascii="Times New Roman" w:hAnsi="Times New Roman"/>
          <w:sz w:val="24"/>
          <w:szCs w:val="24"/>
        </w:rPr>
        <w:t xml:space="preserve">i consorzi ordinari di concorrenti di cui all'articolo 2602 del </w:t>
      </w:r>
      <w:proofErr w:type="gramStart"/>
      <w:r w:rsidRPr="00B556DA">
        <w:rPr>
          <w:rFonts w:ascii="Times New Roman" w:hAnsi="Times New Roman"/>
          <w:sz w:val="24"/>
          <w:szCs w:val="24"/>
        </w:rPr>
        <w:t>codice civile</w:t>
      </w:r>
      <w:proofErr w:type="gramEnd"/>
      <w:r w:rsidRPr="00B556DA">
        <w:rPr>
          <w:rFonts w:ascii="Times New Roman" w:hAnsi="Times New Roman"/>
          <w:sz w:val="24"/>
          <w:szCs w:val="24"/>
        </w:rPr>
        <w:t>, costituiti tra i soggetti di cui alle lettere a), b) e c) del presente comma, anche in forma di società ai sensi dell'articolo 2615 ter del codice civile; si applicano al riguardo le disposizioni dell'articolo 48 del Codice;</w:t>
      </w:r>
    </w:p>
    <w:p w14:paraId="2C81E755" w14:textId="77777777" w:rsidR="000B69DB" w:rsidRPr="00B556DA" w:rsidRDefault="000B69DB" w:rsidP="00AF0342">
      <w:pPr>
        <w:pStyle w:val="NormaleWeb"/>
        <w:numPr>
          <w:ilvl w:val="0"/>
          <w:numId w:val="54"/>
        </w:numPr>
        <w:spacing w:before="0" w:beforeAutospacing="0" w:after="0" w:afterAutospacing="0"/>
        <w:ind w:left="785" w:hanging="501"/>
        <w:jc w:val="both"/>
        <w:rPr>
          <w:rFonts w:ascii="Times New Roman" w:hAnsi="Times New Roman"/>
          <w:sz w:val="24"/>
          <w:szCs w:val="24"/>
        </w:rPr>
      </w:pPr>
      <w:r w:rsidRPr="00B556DA">
        <w:rPr>
          <w:rFonts w:ascii="Times New Roman" w:hAnsi="Times New Roman"/>
          <w:sz w:val="24"/>
          <w:szCs w:val="24"/>
        </w:rPr>
        <w:t>le aggregazioni tra le imprese aderenti al contratto di rete ai sensi dell'</w:t>
      </w:r>
      <w:hyperlink r:id="rId10" w:anchor="03" w:history="1">
        <w:r w:rsidRPr="00B556DA">
          <w:rPr>
            <w:rStyle w:val="Collegamentoipertestuale"/>
            <w:rFonts w:ascii="Times New Roman" w:hAnsi="Times New Roman"/>
            <w:color w:val="auto"/>
            <w:sz w:val="24"/>
            <w:szCs w:val="24"/>
            <w:u w:val="none"/>
          </w:rPr>
          <w:t>articolo 3, comma 4-ter, del decreto-legge 10 febbraio 2009, n. 5, convertito, con modificazioni, dalla legge 9 aprile 2009, n. 33</w:t>
        </w:r>
      </w:hyperlink>
      <w:r w:rsidRPr="00B556DA">
        <w:rPr>
          <w:rFonts w:ascii="Times New Roman" w:hAnsi="Times New Roman"/>
          <w:sz w:val="24"/>
          <w:szCs w:val="24"/>
        </w:rPr>
        <w:t>; si applicano le disposizioni dell'articolo 48 del Codice;</w:t>
      </w:r>
    </w:p>
    <w:p w14:paraId="0E947A3A" w14:textId="77777777" w:rsidR="000B69DB" w:rsidRPr="00B556DA" w:rsidRDefault="000B69DB" w:rsidP="00AF0342">
      <w:pPr>
        <w:pStyle w:val="NormaleWeb"/>
        <w:numPr>
          <w:ilvl w:val="0"/>
          <w:numId w:val="54"/>
        </w:numPr>
        <w:spacing w:before="0" w:beforeAutospacing="0" w:after="0" w:afterAutospacing="0"/>
        <w:ind w:left="785" w:hanging="501"/>
        <w:jc w:val="both"/>
        <w:rPr>
          <w:rFonts w:ascii="Times New Roman" w:hAnsi="Times New Roman"/>
          <w:sz w:val="24"/>
          <w:szCs w:val="24"/>
        </w:rPr>
      </w:pPr>
      <w:r w:rsidRPr="00B556DA">
        <w:rPr>
          <w:rFonts w:ascii="Times New Roman" w:hAnsi="Times New Roman"/>
          <w:sz w:val="24"/>
          <w:szCs w:val="24"/>
        </w:rPr>
        <w:t>i soggetti che abbiano stipulato il contratto di gruppo europeo di interesse economico (GEIE) ai sensi del decreto legislativo 23 luglio 1991, n. 240; si applicano al riguardo le disposizioni dell'articolo 48 del Codice;</w:t>
      </w:r>
    </w:p>
    <w:p w14:paraId="7121CE72" w14:textId="77777777" w:rsidR="000B69DB" w:rsidRPr="00B556DA" w:rsidRDefault="000B69DB" w:rsidP="00AF0342">
      <w:pPr>
        <w:pStyle w:val="NormaleWeb"/>
        <w:numPr>
          <w:ilvl w:val="0"/>
          <w:numId w:val="54"/>
        </w:numPr>
        <w:spacing w:before="0" w:beforeAutospacing="0" w:after="0" w:afterAutospacing="0"/>
        <w:ind w:left="785" w:hanging="501"/>
        <w:jc w:val="both"/>
        <w:rPr>
          <w:rFonts w:ascii="Times New Roman" w:hAnsi="Times New Roman"/>
          <w:sz w:val="24"/>
          <w:szCs w:val="24"/>
        </w:rPr>
      </w:pPr>
      <w:r w:rsidRPr="00B556DA">
        <w:rPr>
          <w:rFonts w:ascii="Times New Roman" w:hAnsi="Times New Roman"/>
          <w:sz w:val="24"/>
          <w:szCs w:val="24"/>
        </w:rPr>
        <w:t>gli operatori economici stabiliti in altri Stati membri dell’Unione Europea, costituiti conformemente alla legislazione vigente nei rispettivi Paesi, nonché gli operatori economici di paesi terzi firmatari degli accordi di cui all’art. 49 del Codice, alle condizioni di cui al presente disciplinare di gara;</w:t>
      </w:r>
    </w:p>
    <w:p w14:paraId="38F9E147" w14:textId="77777777" w:rsidR="000B69DB" w:rsidRPr="00B556DA" w:rsidRDefault="000B69DB" w:rsidP="00AF0342">
      <w:pPr>
        <w:pStyle w:val="NormaleWeb"/>
        <w:numPr>
          <w:ilvl w:val="0"/>
          <w:numId w:val="54"/>
        </w:numPr>
        <w:spacing w:before="0" w:beforeAutospacing="0" w:after="0" w:afterAutospacing="0"/>
        <w:ind w:left="785" w:hanging="501"/>
        <w:jc w:val="both"/>
        <w:rPr>
          <w:rFonts w:ascii="Times New Roman" w:hAnsi="Times New Roman"/>
          <w:sz w:val="24"/>
          <w:szCs w:val="24"/>
        </w:rPr>
      </w:pPr>
      <w:r w:rsidRPr="00B556DA">
        <w:rPr>
          <w:rFonts w:ascii="Times New Roman" w:hAnsi="Times New Roman"/>
          <w:sz w:val="24"/>
          <w:szCs w:val="24"/>
        </w:rPr>
        <w:t>operatori economici, ai sensi della Direttiva 2014/24/CE.</w:t>
      </w:r>
    </w:p>
    <w:p w14:paraId="65442FFD" w14:textId="77777777" w:rsidR="000B69DB" w:rsidRPr="00B556DA" w:rsidRDefault="000B69DB" w:rsidP="000B69DB">
      <w:pPr>
        <w:autoSpaceDE w:val="0"/>
        <w:autoSpaceDN w:val="0"/>
        <w:adjustRightInd w:val="0"/>
        <w:jc w:val="both"/>
        <w:rPr>
          <w:bCs/>
          <w:sz w:val="24"/>
          <w:szCs w:val="24"/>
        </w:rPr>
      </w:pPr>
    </w:p>
    <w:p w14:paraId="03F1FCE4" w14:textId="77777777" w:rsidR="000B69DB" w:rsidRPr="00B556DA" w:rsidRDefault="000B69DB" w:rsidP="000B69DB">
      <w:pPr>
        <w:ind w:left="284"/>
        <w:jc w:val="both"/>
        <w:rPr>
          <w:bCs/>
          <w:sz w:val="24"/>
          <w:szCs w:val="24"/>
        </w:rPr>
      </w:pPr>
      <w:r w:rsidRPr="00B556DA">
        <w:rPr>
          <w:bCs/>
          <w:sz w:val="24"/>
          <w:szCs w:val="24"/>
        </w:rPr>
        <w:t>Ai soggetti costituiti in forma associata si applicano le disposizioni di cui agli art. 47 e 48 del Codice. In particolare:</w:t>
      </w:r>
    </w:p>
    <w:p w14:paraId="757F7398" w14:textId="77777777" w:rsidR="000B69DB" w:rsidRPr="00B556DA" w:rsidRDefault="000B69DB" w:rsidP="000B69DB">
      <w:pPr>
        <w:autoSpaceDE w:val="0"/>
        <w:autoSpaceDN w:val="0"/>
        <w:adjustRightInd w:val="0"/>
        <w:ind w:left="360" w:firstLine="426"/>
        <w:jc w:val="both"/>
        <w:rPr>
          <w:bCs/>
          <w:sz w:val="24"/>
          <w:szCs w:val="24"/>
        </w:rPr>
      </w:pPr>
    </w:p>
    <w:p w14:paraId="358273F9" w14:textId="77777777" w:rsidR="000B69DB" w:rsidRPr="00B556DA" w:rsidRDefault="000B69DB" w:rsidP="00AF0342">
      <w:pPr>
        <w:pStyle w:val="Paragrafoelenco"/>
        <w:numPr>
          <w:ilvl w:val="0"/>
          <w:numId w:val="49"/>
        </w:numPr>
        <w:autoSpaceDE w:val="0"/>
        <w:autoSpaceDN w:val="0"/>
        <w:adjustRightInd w:val="0"/>
        <w:jc w:val="both"/>
        <w:rPr>
          <w:bCs/>
          <w:sz w:val="24"/>
          <w:szCs w:val="24"/>
        </w:rPr>
      </w:pPr>
      <w:r w:rsidRPr="00B556DA">
        <w:rPr>
          <w:bCs/>
          <w:sz w:val="24"/>
          <w:szCs w:val="24"/>
        </w:rPr>
        <w:t>ai sensi dell’art. 48 comma 7 del Codice, è vietato ai concorrenti</w:t>
      </w:r>
      <w:r w:rsidR="006659DE" w:rsidRPr="00B556DA">
        <w:rPr>
          <w:bCs/>
          <w:sz w:val="24"/>
          <w:szCs w:val="24"/>
        </w:rPr>
        <w:t xml:space="preserve"> di partecipare al singolo lotto </w:t>
      </w:r>
      <w:r w:rsidRPr="00B556DA">
        <w:rPr>
          <w:sz w:val="24"/>
          <w:szCs w:val="24"/>
        </w:rPr>
        <w:t>in più di un raggruppamento temporaneo o consorzio ordinario di concorrenti o aggregazione di imprese aderenti al contratto di rete (nel prosieguo, aggregazione di imprese di rete);</w:t>
      </w:r>
    </w:p>
    <w:p w14:paraId="68A7E4B5" w14:textId="77777777" w:rsidR="000B69DB" w:rsidRPr="00B556DA" w:rsidRDefault="000B69DB" w:rsidP="00AF0342">
      <w:pPr>
        <w:pStyle w:val="Paragrafoelenco"/>
        <w:numPr>
          <w:ilvl w:val="0"/>
          <w:numId w:val="49"/>
        </w:numPr>
        <w:autoSpaceDE w:val="0"/>
        <w:autoSpaceDN w:val="0"/>
        <w:adjustRightInd w:val="0"/>
        <w:jc w:val="both"/>
        <w:rPr>
          <w:sz w:val="24"/>
          <w:szCs w:val="24"/>
        </w:rPr>
      </w:pPr>
      <w:r w:rsidRPr="00B556DA">
        <w:rPr>
          <w:sz w:val="24"/>
          <w:szCs w:val="24"/>
        </w:rPr>
        <w:t>ai sensi dell’art. 48 comma 7 del Codice, al concorrente che partecipa al</w:t>
      </w:r>
      <w:r w:rsidR="006659DE" w:rsidRPr="00B556DA">
        <w:rPr>
          <w:sz w:val="24"/>
          <w:szCs w:val="24"/>
        </w:rPr>
        <w:t xml:space="preserve"> singolo lotto </w:t>
      </w:r>
      <w:r w:rsidRPr="00B556DA">
        <w:rPr>
          <w:sz w:val="24"/>
          <w:szCs w:val="24"/>
        </w:rPr>
        <w:t>in raggruppamento o consorzio ordinario di concorrenti ovvero aggregazione di imprese di rete è vietato partecipare anche in forma individuale;</w:t>
      </w:r>
    </w:p>
    <w:p w14:paraId="0BFDD803" w14:textId="77777777" w:rsidR="000B69DB" w:rsidRPr="00B556DA" w:rsidRDefault="000B69DB" w:rsidP="00AF0342">
      <w:pPr>
        <w:pStyle w:val="Paragrafoelenco"/>
        <w:numPr>
          <w:ilvl w:val="0"/>
          <w:numId w:val="49"/>
        </w:numPr>
        <w:autoSpaceDE w:val="0"/>
        <w:autoSpaceDN w:val="0"/>
        <w:adjustRightInd w:val="0"/>
        <w:jc w:val="both"/>
        <w:rPr>
          <w:sz w:val="24"/>
          <w:szCs w:val="24"/>
        </w:rPr>
      </w:pPr>
      <w:r w:rsidRPr="00B556DA">
        <w:rPr>
          <w:sz w:val="24"/>
          <w:szCs w:val="24"/>
        </w:rPr>
        <w:lastRenderedPageBreak/>
        <w:t>ai sensi dell’art. 48 comma 7 del Codice i consorzi di cui all'articolo 45, comma 2, lettere b) e c) del Codice, sono tenuti ad indicare, in sede di offerta, per quali consorziati il consorzio concorre; a questi ultimi è vietato partecipare, in qualsiasi altra forma, al</w:t>
      </w:r>
      <w:r w:rsidR="006659DE" w:rsidRPr="00B556DA">
        <w:rPr>
          <w:sz w:val="24"/>
          <w:szCs w:val="24"/>
        </w:rPr>
        <w:t xml:space="preserve"> singolo lotto</w:t>
      </w:r>
      <w:r w:rsidRPr="00B556DA">
        <w:rPr>
          <w:sz w:val="24"/>
          <w:szCs w:val="24"/>
        </w:rPr>
        <w:t xml:space="preserve">. In caso di violazione sono esclusi dalla gara sia il consorzio sia il consorziato; in caso di inosservanza di tale divieto si applica l'articolo 353 del </w:t>
      </w:r>
      <w:proofErr w:type="gramStart"/>
      <w:r w:rsidRPr="00B556DA">
        <w:rPr>
          <w:sz w:val="24"/>
          <w:szCs w:val="24"/>
        </w:rPr>
        <w:t>codice penale</w:t>
      </w:r>
      <w:proofErr w:type="gramEnd"/>
      <w:r w:rsidR="00D94116" w:rsidRPr="00B556DA">
        <w:rPr>
          <w:sz w:val="24"/>
          <w:szCs w:val="24"/>
        </w:rPr>
        <w:t>;</w:t>
      </w:r>
    </w:p>
    <w:p w14:paraId="24549FEB" w14:textId="77777777" w:rsidR="000B69DB" w:rsidRPr="00B556DA" w:rsidRDefault="000B69DB" w:rsidP="00AF0342">
      <w:pPr>
        <w:pStyle w:val="Paragrafoelenco"/>
        <w:numPr>
          <w:ilvl w:val="0"/>
          <w:numId w:val="49"/>
        </w:numPr>
        <w:autoSpaceDE w:val="0"/>
        <w:autoSpaceDN w:val="0"/>
        <w:adjustRightInd w:val="0"/>
        <w:jc w:val="both"/>
        <w:rPr>
          <w:sz w:val="24"/>
          <w:szCs w:val="24"/>
        </w:rPr>
      </w:pPr>
      <w:r w:rsidRPr="00B556DA">
        <w:rPr>
          <w:sz w:val="24"/>
          <w:szCs w:val="24"/>
        </w:rPr>
        <w:t>ai consorzi di cui all’art. 45 comma 2 lett. b) e c) del Codice è vietato incaricare, in fase di esecuzione, un’impresa consorziata diversa da quella indicata in sede di gara, salvo che per le ragioni indicate all’art. 48, comma 7-bis del Codice e, sempre che la modifica soggettiva non sia finalizzata ad eludere, in tale sede, la mancanza di un requisito di partecipazione alla gara in capo all’impresa consorziata;</w:t>
      </w:r>
    </w:p>
    <w:p w14:paraId="5D87B005" w14:textId="77777777" w:rsidR="000B69DB" w:rsidRPr="00B556DA" w:rsidRDefault="000B69DB" w:rsidP="00AF0342">
      <w:pPr>
        <w:pStyle w:val="Paragrafoelenco"/>
        <w:numPr>
          <w:ilvl w:val="0"/>
          <w:numId w:val="49"/>
        </w:numPr>
        <w:autoSpaceDE w:val="0"/>
        <w:autoSpaceDN w:val="0"/>
        <w:adjustRightInd w:val="0"/>
        <w:jc w:val="both"/>
        <w:rPr>
          <w:sz w:val="24"/>
          <w:szCs w:val="24"/>
        </w:rPr>
      </w:pPr>
      <w:r w:rsidRPr="00B556DA">
        <w:rPr>
          <w:sz w:val="24"/>
          <w:szCs w:val="24"/>
        </w:rPr>
        <w:t>le reti di imprese di cui all’art. 45, comma 2 lett. f) del Codice, rispettano la disciplina prevista per i raggruppamenti temporanei di imprese in quanto compatibile. In particolare:</w:t>
      </w:r>
    </w:p>
    <w:p w14:paraId="39788BC1" w14:textId="77777777" w:rsidR="000B69DB" w:rsidRPr="00B556DA" w:rsidRDefault="000B69DB" w:rsidP="00AF0342">
      <w:pPr>
        <w:pStyle w:val="Paragrafoelenco"/>
        <w:numPr>
          <w:ilvl w:val="0"/>
          <w:numId w:val="55"/>
        </w:numPr>
        <w:jc w:val="both"/>
        <w:rPr>
          <w:sz w:val="24"/>
          <w:szCs w:val="24"/>
        </w:rPr>
      </w:pPr>
      <w:r w:rsidRPr="00B556DA">
        <w:rPr>
          <w:sz w:val="24"/>
          <w:szCs w:val="24"/>
        </w:rPr>
        <w:t>nel caso in cui la rete sia dotata di organo comune con potere di rappresentanza e soggettività giuridica (cd. rete - soggetto), l’aggregazione di imprese di rete partecipa a mezzo dell’organo comune, che assumerà il ruolo della mandataria, qualora in possesso dei relativi requisiti. L’organo comune potrà indicare anche solo alcune tra le imprese retiste per la partecipazione alla gara ma dovrà obbligatoriamente far parte di queste;</w:t>
      </w:r>
    </w:p>
    <w:p w14:paraId="60964015" w14:textId="77777777" w:rsidR="000B69DB" w:rsidRPr="00B556DA" w:rsidRDefault="000B69DB" w:rsidP="00AF0342">
      <w:pPr>
        <w:pStyle w:val="Paragrafoelenco"/>
        <w:numPr>
          <w:ilvl w:val="0"/>
          <w:numId w:val="55"/>
        </w:numPr>
        <w:jc w:val="both"/>
        <w:rPr>
          <w:sz w:val="24"/>
          <w:szCs w:val="24"/>
        </w:rPr>
      </w:pPr>
      <w:r w:rsidRPr="00B556DA">
        <w:rPr>
          <w:sz w:val="24"/>
          <w:szCs w:val="24"/>
        </w:rPr>
        <w:t>nel caso in cui la rete sia dotata di organo comune con potere di rappresentanza ma priva di soggettività giuridica (cd. rete-contratto), l’aggregazione di imprese di rete partecipa a mezzo dell’organo comune, che assumerà il ruolo della mandataria, qualora in possesso dei requisiti previsti per la mandataria e qualora il contratto di rete rechi mandato allo stesso a presentare offerta per determinate tipologie di procedure di gara. L’organo comune potrà indicare anche solo alcune tra le imprese retiste per la partecipazione alla gara ma dovrà obbligatoriamente far parte di queste;</w:t>
      </w:r>
    </w:p>
    <w:p w14:paraId="7F253EB7" w14:textId="77777777" w:rsidR="000B69DB" w:rsidRPr="00B556DA" w:rsidRDefault="000B69DB" w:rsidP="00AF0342">
      <w:pPr>
        <w:pStyle w:val="Paragrafoelenco"/>
        <w:numPr>
          <w:ilvl w:val="0"/>
          <w:numId w:val="55"/>
        </w:numPr>
        <w:autoSpaceDE w:val="0"/>
        <w:autoSpaceDN w:val="0"/>
        <w:adjustRightInd w:val="0"/>
        <w:jc w:val="both"/>
        <w:rPr>
          <w:sz w:val="24"/>
          <w:szCs w:val="24"/>
        </w:rPr>
      </w:pPr>
      <w:r w:rsidRPr="00B556DA">
        <w:rPr>
          <w:sz w:val="24"/>
          <w:szCs w:val="24"/>
        </w:rPr>
        <w:t>nel caso in cui la rete sia dotata di organo comune privo di potere di rappresentanza ovvero sia sprovvista di organo comune, oppure se l’organo comune è privo dei requisiti di qualificazione, l’aggregazione di imprese di rete partecipa nella forma del Raggruppamento costituito o costituendo, con applicazione integrale delle relative regole.</w:t>
      </w:r>
    </w:p>
    <w:p w14:paraId="52E3F18F" w14:textId="77777777" w:rsidR="000B69DB" w:rsidRPr="00B556DA" w:rsidRDefault="000B69DB" w:rsidP="000B69DB">
      <w:pPr>
        <w:autoSpaceDE w:val="0"/>
        <w:autoSpaceDN w:val="0"/>
        <w:adjustRightInd w:val="0"/>
        <w:jc w:val="both"/>
        <w:rPr>
          <w:sz w:val="24"/>
          <w:szCs w:val="24"/>
        </w:rPr>
      </w:pPr>
    </w:p>
    <w:p w14:paraId="0DB6D730" w14:textId="77777777" w:rsidR="000B69DB" w:rsidRPr="00B556DA" w:rsidRDefault="000B69DB" w:rsidP="000B69DB">
      <w:pPr>
        <w:autoSpaceDE w:val="0"/>
        <w:autoSpaceDN w:val="0"/>
        <w:adjustRightInd w:val="0"/>
        <w:jc w:val="both"/>
        <w:rPr>
          <w:sz w:val="24"/>
          <w:szCs w:val="24"/>
        </w:rPr>
      </w:pPr>
      <w:r w:rsidRPr="00B556DA">
        <w:rPr>
          <w:sz w:val="24"/>
          <w:szCs w:val="24"/>
        </w:rPr>
        <w:t>Per tutte le tipologie di rete, la partecipazione congiunta alle gare deve risultare individuata nel contratto di rete come uno degli scopi strategici inclusi nel programma comune, mentre la durata dello stesso dovrà essere commisurata ai tempi di realizzazione dell’appalto.</w:t>
      </w:r>
    </w:p>
    <w:p w14:paraId="3A6A16EB" w14:textId="77777777" w:rsidR="000B69DB" w:rsidRPr="00B556DA" w:rsidRDefault="000B69DB" w:rsidP="000B69DB">
      <w:pPr>
        <w:autoSpaceDE w:val="0"/>
        <w:autoSpaceDN w:val="0"/>
        <w:adjustRightInd w:val="0"/>
        <w:jc w:val="both"/>
        <w:rPr>
          <w:sz w:val="24"/>
          <w:szCs w:val="24"/>
        </w:rPr>
      </w:pPr>
    </w:p>
    <w:p w14:paraId="12FDFDFB" w14:textId="77777777" w:rsidR="000B69DB" w:rsidRPr="00B556DA" w:rsidRDefault="000B69DB" w:rsidP="000B69DB">
      <w:pPr>
        <w:autoSpaceDE w:val="0"/>
        <w:autoSpaceDN w:val="0"/>
        <w:adjustRightInd w:val="0"/>
        <w:jc w:val="both"/>
        <w:rPr>
          <w:sz w:val="24"/>
          <w:szCs w:val="24"/>
        </w:rPr>
      </w:pPr>
      <w:r w:rsidRPr="00B556DA">
        <w:rPr>
          <w:sz w:val="24"/>
          <w:szCs w:val="24"/>
        </w:rPr>
        <w:t>Il ruolo di mandante/mandataria di un raggruppamento temporaneo di imprese può essere assunto anche da un RTI costituito oppure da aggregazioni di imprese di rete.</w:t>
      </w:r>
    </w:p>
    <w:p w14:paraId="35053A09" w14:textId="77777777" w:rsidR="000B69DB" w:rsidRPr="00B556DA" w:rsidRDefault="000B69DB" w:rsidP="000B69DB">
      <w:pPr>
        <w:autoSpaceDE w:val="0"/>
        <w:autoSpaceDN w:val="0"/>
        <w:adjustRightInd w:val="0"/>
        <w:jc w:val="both"/>
        <w:rPr>
          <w:sz w:val="24"/>
          <w:szCs w:val="24"/>
        </w:rPr>
      </w:pPr>
      <w:r w:rsidRPr="00B556DA">
        <w:rPr>
          <w:sz w:val="24"/>
          <w:szCs w:val="24"/>
        </w:rPr>
        <w:t>A tal fine,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deve conferire specifico mandato ad un’impresa retista, la quale assumerà la veste di mandataria della sub-associazione.</w:t>
      </w:r>
    </w:p>
    <w:p w14:paraId="2490396C" w14:textId="77777777" w:rsidR="000B69DB" w:rsidRPr="00B556DA" w:rsidRDefault="000B69DB" w:rsidP="000B69DB">
      <w:pPr>
        <w:autoSpaceDE w:val="0"/>
        <w:autoSpaceDN w:val="0"/>
        <w:adjustRightInd w:val="0"/>
        <w:jc w:val="both"/>
        <w:rPr>
          <w:sz w:val="24"/>
          <w:szCs w:val="24"/>
        </w:rPr>
      </w:pPr>
      <w:r w:rsidRPr="00B556DA">
        <w:rPr>
          <w:sz w:val="24"/>
          <w:szCs w:val="24"/>
        </w:rPr>
        <w:t>Ai sensi dell’art. 186-bis del R.D. 16 marzo 1942, n. 367 l’impresa in concordato preventivo con continuità aziendale può concorrere anche riunita in RTI purché non rivesta la qualità di mandataria e sempre che le altre imprese aderenti al RTI non siano assoggettate ad una procedura concorsuale.</w:t>
      </w:r>
    </w:p>
    <w:p w14:paraId="4BF7A905" w14:textId="77777777" w:rsidR="000B69DB" w:rsidRPr="00B556DA" w:rsidRDefault="000B69DB" w:rsidP="000B69DB">
      <w:pPr>
        <w:autoSpaceDE w:val="0"/>
        <w:autoSpaceDN w:val="0"/>
        <w:adjustRightInd w:val="0"/>
        <w:jc w:val="both"/>
        <w:rPr>
          <w:sz w:val="24"/>
          <w:szCs w:val="24"/>
        </w:rPr>
      </w:pPr>
    </w:p>
    <w:p w14:paraId="771BF4E9" w14:textId="77777777" w:rsidR="000B69DB" w:rsidRPr="00B556DA" w:rsidRDefault="000B69DB" w:rsidP="000B69DB">
      <w:pPr>
        <w:autoSpaceDE w:val="0"/>
        <w:autoSpaceDN w:val="0"/>
        <w:adjustRightInd w:val="0"/>
        <w:jc w:val="both"/>
        <w:rPr>
          <w:sz w:val="24"/>
          <w:szCs w:val="24"/>
        </w:rPr>
      </w:pPr>
      <w:r w:rsidRPr="00B556DA">
        <w:rPr>
          <w:sz w:val="24"/>
          <w:szCs w:val="24"/>
        </w:rPr>
        <w:t>Per poter partecipare alla presente procedura di gara, ciascun operatore economico deve possedere, a pena di esclusione, i seguenti requisiti:</w:t>
      </w:r>
    </w:p>
    <w:p w14:paraId="068F9585" w14:textId="77777777" w:rsidR="000B69DB" w:rsidRPr="00B556DA" w:rsidRDefault="000B69DB" w:rsidP="000B69DB">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0B69DB" w:rsidRPr="00B556DA" w14:paraId="2063BA86" w14:textId="77777777" w:rsidTr="00822DF6">
        <w:tc>
          <w:tcPr>
            <w:tcW w:w="9920" w:type="dxa"/>
            <w:shd w:val="clear" w:color="auto" w:fill="D9D9D9"/>
          </w:tcPr>
          <w:p w14:paraId="4D67C0FE" w14:textId="77777777" w:rsidR="000B69DB" w:rsidRPr="00B556DA" w:rsidRDefault="000B69DB" w:rsidP="00FD6B69">
            <w:pPr>
              <w:pStyle w:val="Paragrafoelenco"/>
              <w:numPr>
                <w:ilvl w:val="0"/>
                <w:numId w:val="13"/>
              </w:numPr>
              <w:jc w:val="both"/>
              <w:rPr>
                <w:b/>
                <w:sz w:val="24"/>
                <w:szCs w:val="24"/>
              </w:rPr>
            </w:pPr>
            <w:r w:rsidRPr="00B556DA">
              <w:rPr>
                <w:b/>
                <w:sz w:val="24"/>
                <w:szCs w:val="24"/>
              </w:rPr>
              <w:t>requisiti di ordine generale</w:t>
            </w:r>
            <w:r w:rsidR="00AF0342" w:rsidRPr="00B556DA">
              <w:rPr>
                <w:b/>
                <w:sz w:val="24"/>
                <w:szCs w:val="24"/>
              </w:rPr>
              <w:t xml:space="preserve"> (per </w:t>
            </w:r>
            <w:r w:rsidR="00FD6B69" w:rsidRPr="00B556DA">
              <w:rPr>
                <w:b/>
                <w:sz w:val="24"/>
                <w:szCs w:val="24"/>
              </w:rPr>
              <w:t>entrambi</w:t>
            </w:r>
            <w:r w:rsidR="00AF0342" w:rsidRPr="00B556DA">
              <w:rPr>
                <w:b/>
                <w:sz w:val="24"/>
                <w:szCs w:val="24"/>
              </w:rPr>
              <w:t xml:space="preserve"> i lotti)</w:t>
            </w:r>
          </w:p>
        </w:tc>
      </w:tr>
    </w:tbl>
    <w:p w14:paraId="2CF76FE3" w14:textId="77777777" w:rsidR="000B69DB" w:rsidRPr="00B556DA" w:rsidRDefault="000B69DB" w:rsidP="000B69DB">
      <w:pPr>
        <w:jc w:val="both"/>
        <w:rPr>
          <w:sz w:val="24"/>
          <w:szCs w:val="24"/>
        </w:rPr>
      </w:pPr>
    </w:p>
    <w:p w14:paraId="2B8C1CB3" w14:textId="77777777" w:rsidR="000B69DB" w:rsidRPr="00B556DA" w:rsidRDefault="000B69DB" w:rsidP="00AF0342">
      <w:pPr>
        <w:numPr>
          <w:ilvl w:val="0"/>
          <w:numId w:val="56"/>
        </w:numPr>
        <w:tabs>
          <w:tab w:val="clear" w:pos="720"/>
        </w:tabs>
        <w:ind w:left="284" w:hanging="284"/>
        <w:jc w:val="both"/>
        <w:rPr>
          <w:sz w:val="24"/>
          <w:szCs w:val="24"/>
        </w:rPr>
      </w:pPr>
      <w:bookmarkStart w:id="8" w:name="_Hlk515804089"/>
      <w:r w:rsidRPr="00B556DA">
        <w:rPr>
          <w:snapToGrid w:val="0"/>
          <w:sz w:val="24"/>
          <w:szCs w:val="24"/>
        </w:rPr>
        <w:t xml:space="preserve">di aver preso visione e di obbligarsi all’osservanza di tutte le disposizioni previste dal Bando di gara, dal Disciplinare di gara e dal </w:t>
      </w:r>
      <w:r w:rsidRPr="00B556DA">
        <w:rPr>
          <w:sz w:val="24"/>
          <w:szCs w:val="24"/>
        </w:rPr>
        <w:t>Capitolato Speciale d’Appalto;</w:t>
      </w:r>
    </w:p>
    <w:bookmarkEnd w:id="8"/>
    <w:p w14:paraId="3935D293" w14:textId="77777777" w:rsidR="000B69DB" w:rsidRPr="00B556DA" w:rsidRDefault="000B69DB" w:rsidP="00AF0342">
      <w:pPr>
        <w:numPr>
          <w:ilvl w:val="0"/>
          <w:numId w:val="56"/>
        </w:numPr>
        <w:tabs>
          <w:tab w:val="clear" w:pos="720"/>
        </w:tabs>
        <w:ind w:left="284" w:hanging="284"/>
        <w:jc w:val="both"/>
        <w:rPr>
          <w:sz w:val="24"/>
          <w:szCs w:val="24"/>
        </w:rPr>
      </w:pPr>
      <w:r w:rsidRPr="00B556DA">
        <w:rPr>
          <w:sz w:val="24"/>
          <w:szCs w:val="24"/>
        </w:rPr>
        <w:t>di non trovarsi in alcuna delle condizioni di esclusione dalla partecipazione alle gare di cui all’art. 80 del Codice e quindi:</w:t>
      </w:r>
    </w:p>
    <w:p w14:paraId="60DC192F" w14:textId="77777777" w:rsidR="000B69DB" w:rsidRPr="00B556DA" w:rsidRDefault="000B69DB" w:rsidP="00AF0342">
      <w:pPr>
        <w:pStyle w:val="Paragrafoelenco"/>
        <w:numPr>
          <w:ilvl w:val="0"/>
          <w:numId w:val="57"/>
        </w:numPr>
        <w:jc w:val="both"/>
        <w:rPr>
          <w:sz w:val="24"/>
          <w:szCs w:val="24"/>
        </w:rPr>
      </w:pPr>
      <w:r w:rsidRPr="00B556DA">
        <w:rPr>
          <w:sz w:val="24"/>
          <w:szCs w:val="24"/>
        </w:rPr>
        <w:t>che non è stata pronunciata condanna con sentenza definitiva o emesso decreto penale di condanna divenuto irrevocabile, oppure sentenza di applicazione della pena su richiesta ai sensi dell'articolo 444 del codice di procedura penale, per uno dei seguenti reati:</w:t>
      </w:r>
    </w:p>
    <w:p w14:paraId="76BEFA5C" w14:textId="77777777" w:rsidR="000B69DB" w:rsidRPr="00B556DA" w:rsidRDefault="000B69DB" w:rsidP="00AF0342">
      <w:pPr>
        <w:numPr>
          <w:ilvl w:val="0"/>
          <w:numId w:val="14"/>
        </w:numPr>
        <w:tabs>
          <w:tab w:val="left" w:pos="1418"/>
        </w:tabs>
        <w:ind w:left="993" w:hanging="284"/>
        <w:jc w:val="both"/>
        <w:rPr>
          <w:sz w:val="24"/>
          <w:szCs w:val="24"/>
        </w:rPr>
      </w:pPr>
      <w:r w:rsidRPr="00B556DA">
        <w:rPr>
          <w:sz w:val="24"/>
          <w:szCs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179796E8" w14:textId="77777777" w:rsidR="000B69DB" w:rsidRPr="00B556DA" w:rsidRDefault="000B69DB" w:rsidP="00AF0342">
      <w:pPr>
        <w:numPr>
          <w:ilvl w:val="0"/>
          <w:numId w:val="14"/>
        </w:numPr>
        <w:tabs>
          <w:tab w:val="left" w:pos="1418"/>
        </w:tabs>
        <w:ind w:left="993" w:hanging="284"/>
        <w:jc w:val="both"/>
        <w:rPr>
          <w:sz w:val="24"/>
          <w:szCs w:val="24"/>
        </w:rPr>
      </w:pPr>
      <w:r w:rsidRPr="00B556DA">
        <w:rPr>
          <w:sz w:val="24"/>
          <w:szCs w:val="24"/>
        </w:rPr>
        <w:t xml:space="preserve">delitti, consumati o tentati, di cui agli articoli 317, 318, 319, 319-ter, 319-quater, 320, 321, 322, 322-bis, 346-bis, 353, 353-bis, 354, 355 e 356 del </w:t>
      </w:r>
      <w:proofErr w:type="gramStart"/>
      <w:r w:rsidRPr="00B556DA">
        <w:rPr>
          <w:sz w:val="24"/>
          <w:szCs w:val="24"/>
        </w:rPr>
        <w:t>codice penale</w:t>
      </w:r>
      <w:proofErr w:type="gramEnd"/>
      <w:r w:rsidRPr="00B556DA">
        <w:rPr>
          <w:sz w:val="24"/>
          <w:szCs w:val="24"/>
        </w:rPr>
        <w:t xml:space="preserve"> nonché all’articolo 2635 del codice civile;</w:t>
      </w:r>
    </w:p>
    <w:p w14:paraId="2D8502F2" w14:textId="77777777" w:rsidR="000B69DB" w:rsidRPr="00B556DA" w:rsidRDefault="000B69DB" w:rsidP="00AF0342">
      <w:pPr>
        <w:numPr>
          <w:ilvl w:val="0"/>
          <w:numId w:val="14"/>
        </w:numPr>
        <w:tabs>
          <w:tab w:val="left" w:pos="1418"/>
        </w:tabs>
        <w:ind w:left="993" w:hanging="284"/>
        <w:jc w:val="both"/>
        <w:rPr>
          <w:bCs/>
          <w:sz w:val="24"/>
          <w:szCs w:val="24"/>
        </w:rPr>
      </w:pPr>
      <w:r w:rsidRPr="00B556DA">
        <w:rPr>
          <w:bCs/>
          <w:sz w:val="24"/>
          <w:szCs w:val="24"/>
        </w:rPr>
        <w:t xml:space="preserve">false </w:t>
      </w:r>
      <w:r w:rsidRPr="00B556DA">
        <w:rPr>
          <w:sz w:val="24"/>
          <w:szCs w:val="24"/>
        </w:rPr>
        <w:t>comunicazioni</w:t>
      </w:r>
      <w:r w:rsidRPr="00B556DA">
        <w:rPr>
          <w:bCs/>
          <w:sz w:val="24"/>
          <w:szCs w:val="24"/>
        </w:rPr>
        <w:t xml:space="preserve"> sociali di cui agli articoli 2621 e 2622 del </w:t>
      </w:r>
      <w:proofErr w:type="gramStart"/>
      <w:r w:rsidRPr="00B556DA">
        <w:rPr>
          <w:bCs/>
          <w:sz w:val="24"/>
          <w:szCs w:val="24"/>
        </w:rPr>
        <w:t>codice civile</w:t>
      </w:r>
      <w:proofErr w:type="gramEnd"/>
      <w:r w:rsidRPr="00B556DA">
        <w:rPr>
          <w:bCs/>
          <w:sz w:val="24"/>
          <w:szCs w:val="24"/>
        </w:rPr>
        <w:t>;</w:t>
      </w:r>
    </w:p>
    <w:p w14:paraId="62CECE63" w14:textId="77777777" w:rsidR="000B69DB" w:rsidRPr="00B556DA" w:rsidRDefault="000B69DB" w:rsidP="00AF0342">
      <w:pPr>
        <w:numPr>
          <w:ilvl w:val="0"/>
          <w:numId w:val="14"/>
        </w:numPr>
        <w:tabs>
          <w:tab w:val="left" w:pos="1418"/>
        </w:tabs>
        <w:ind w:left="993" w:hanging="284"/>
        <w:jc w:val="both"/>
        <w:rPr>
          <w:sz w:val="24"/>
          <w:szCs w:val="24"/>
        </w:rPr>
      </w:pPr>
      <w:r w:rsidRPr="00B556DA">
        <w:rPr>
          <w:sz w:val="24"/>
          <w:szCs w:val="24"/>
        </w:rPr>
        <w:t>frode ai sensi dell'articolo 1 della convenzione relativa alla tutela degli interessi finanziari delle Comunità europee;</w:t>
      </w:r>
    </w:p>
    <w:p w14:paraId="32D088F4" w14:textId="77777777" w:rsidR="000B69DB" w:rsidRPr="00B556DA" w:rsidRDefault="000B69DB" w:rsidP="00AF0342">
      <w:pPr>
        <w:numPr>
          <w:ilvl w:val="0"/>
          <w:numId w:val="14"/>
        </w:numPr>
        <w:tabs>
          <w:tab w:val="left" w:pos="1418"/>
        </w:tabs>
        <w:ind w:left="993" w:hanging="284"/>
        <w:jc w:val="both"/>
        <w:rPr>
          <w:sz w:val="24"/>
          <w:szCs w:val="24"/>
        </w:rPr>
      </w:pPr>
      <w:r w:rsidRPr="00B556DA">
        <w:rPr>
          <w:sz w:val="24"/>
          <w:szCs w:val="24"/>
        </w:rPr>
        <w:t>delitti, consumati o tentati, commessi con finalità di terrorismo, anche internazionale, e di eversione dell'ordine costituzionale reati terroristici o reati connessi alle attività terroristiche;</w:t>
      </w:r>
    </w:p>
    <w:p w14:paraId="0522BC14" w14:textId="77777777" w:rsidR="000B69DB" w:rsidRPr="00B556DA" w:rsidRDefault="000B69DB" w:rsidP="00AF0342">
      <w:pPr>
        <w:numPr>
          <w:ilvl w:val="0"/>
          <w:numId w:val="14"/>
        </w:numPr>
        <w:tabs>
          <w:tab w:val="left" w:pos="1418"/>
        </w:tabs>
        <w:ind w:left="993" w:hanging="284"/>
        <w:jc w:val="both"/>
        <w:rPr>
          <w:sz w:val="24"/>
          <w:szCs w:val="24"/>
        </w:rPr>
      </w:pPr>
      <w:r w:rsidRPr="00B556DA">
        <w:rPr>
          <w:sz w:val="24"/>
          <w:szCs w:val="24"/>
        </w:rPr>
        <w:t xml:space="preserve">delitti di cui agli articoli 648-bis, 648-ter e 648-ter.1 del </w:t>
      </w:r>
      <w:proofErr w:type="gramStart"/>
      <w:r w:rsidRPr="00B556DA">
        <w:rPr>
          <w:sz w:val="24"/>
          <w:szCs w:val="24"/>
        </w:rPr>
        <w:t>codice penale</w:t>
      </w:r>
      <w:proofErr w:type="gramEnd"/>
      <w:r w:rsidRPr="00B556DA">
        <w:rPr>
          <w:sz w:val="24"/>
          <w:szCs w:val="24"/>
        </w:rPr>
        <w:t>, riciclaggio di proventi di attività criminose o finanziamento del terrorismo, quali definiti all'articolo 1 del decreto legislativo 22 giugno 2007, n. 109 e successive modificazioni;</w:t>
      </w:r>
    </w:p>
    <w:p w14:paraId="20961107" w14:textId="77777777" w:rsidR="000B69DB" w:rsidRPr="00B556DA" w:rsidRDefault="000B69DB" w:rsidP="00AF0342">
      <w:pPr>
        <w:numPr>
          <w:ilvl w:val="0"/>
          <w:numId w:val="14"/>
        </w:numPr>
        <w:tabs>
          <w:tab w:val="left" w:pos="1418"/>
        </w:tabs>
        <w:ind w:left="993" w:hanging="284"/>
        <w:jc w:val="both"/>
        <w:rPr>
          <w:sz w:val="24"/>
          <w:szCs w:val="24"/>
        </w:rPr>
      </w:pPr>
      <w:r w:rsidRPr="00B556DA">
        <w:rPr>
          <w:sz w:val="24"/>
          <w:szCs w:val="24"/>
        </w:rPr>
        <w:t>sfruttamento del lavoro minorile e altre forme di tratta di esseri umani definite con il decreto legislativo 4 marzo 2014, n. 24;</w:t>
      </w:r>
    </w:p>
    <w:p w14:paraId="3817F124" w14:textId="77777777" w:rsidR="000B69DB" w:rsidRPr="00B556DA" w:rsidRDefault="000B69DB" w:rsidP="00AF0342">
      <w:pPr>
        <w:numPr>
          <w:ilvl w:val="0"/>
          <w:numId w:val="14"/>
        </w:numPr>
        <w:tabs>
          <w:tab w:val="left" w:pos="1418"/>
        </w:tabs>
        <w:ind w:left="993" w:hanging="284"/>
        <w:jc w:val="both"/>
        <w:rPr>
          <w:sz w:val="24"/>
          <w:szCs w:val="24"/>
        </w:rPr>
      </w:pPr>
      <w:r w:rsidRPr="00B556DA">
        <w:rPr>
          <w:sz w:val="24"/>
          <w:szCs w:val="24"/>
        </w:rPr>
        <w:t>ogni altro delitto da cui derivi, quale pena accessoria, l'incapacità di contrattare con la pubblica amministrazione;</w:t>
      </w:r>
    </w:p>
    <w:p w14:paraId="098AC361" w14:textId="77777777" w:rsidR="000B69DB" w:rsidRPr="00B556DA" w:rsidRDefault="000B69DB" w:rsidP="000B69DB">
      <w:pPr>
        <w:tabs>
          <w:tab w:val="num" w:pos="142"/>
          <w:tab w:val="left" w:pos="1134"/>
        </w:tabs>
        <w:ind w:left="142" w:hanging="142"/>
        <w:jc w:val="both"/>
        <w:rPr>
          <w:sz w:val="24"/>
          <w:szCs w:val="24"/>
        </w:rPr>
      </w:pPr>
    </w:p>
    <w:p w14:paraId="2B7616CA" w14:textId="77777777" w:rsidR="000B69DB" w:rsidRPr="00B556DA" w:rsidRDefault="000B69DB" w:rsidP="00AF0342">
      <w:pPr>
        <w:pStyle w:val="Paragrafoelenco"/>
        <w:numPr>
          <w:ilvl w:val="0"/>
          <w:numId w:val="57"/>
        </w:numPr>
        <w:ind w:left="709" w:hanging="425"/>
        <w:jc w:val="both"/>
        <w:rPr>
          <w:color w:val="000000" w:themeColor="text1"/>
          <w:sz w:val="24"/>
          <w:szCs w:val="24"/>
        </w:rPr>
      </w:pPr>
      <w:r w:rsidRPr="00B556DA">
        <w:rPr>
          <w:sz w:val="24"/>
          <w:szCs w:val="24"/>
          <w:shd w:val="clear" w:color="auto" w:fill="F5FDFE"/>
        </w:rPr>
        <w:t>che</w:t>
      </w:r>
      <w:r w:rsidRPr="00B556DA">
        <w:rPr>
          <w:color w:val="000000" w:themeColor="text1"/>
          <w:sz w:val="24"/>
          <w:szCs w:val="24"/>
        </w:rPr>
        <w:t xml:space="preserve"> non sussistono cause di decadenza, di sospensione, o di divieto previste dall’articolo 67 del decreto legislativo 6 settembre 2011, n. 159 o di un tentativo di infiltrazione mafiosa di cui all’articolo 84, comma 4, del medesimo decreto. </w:t>
      </w:r>
    </w:p>
    <w:p w14:paraId="6C54FFD9" w14:textId="77777777" w:rsidR="000B69DB" w:rsidRPr="00B556DA" w:rsidRDefault="000B69DB" w:rsidP="000B69DB">
      <w:pPr>
        <w:tabs>
          <w:tab w:val="left" w:pos="1134"/>
        </w:tabs>
        <w:ind w:left="938"/>
        <w:jc w:val="both"/>
        <w:rPr>
          <w:sz w:val="24"/>
          <w:szCs w:val="24"/>
        </w:rPr>
      </w:pPr>
    </w:p>
    <w:p w14:paraId="13E81814" w14:textId="77777777" w:rsidR="000B69DB" w:rsidRPr="00B556DA" w:rsidRDefault="000B69DB" w:rsidP="000B69DB">
      <w:pPr>
        <w:tabs>
          <w:tab w:val="num" w:pos="851"/>
          <w:tab w:val="left" w:pos="1134"/>
        </w:tabs>
        <w:ind w:left="1276" w:hanging="709"/>
        <w:jc w:val="both"/>
        <w:rPr>
          <w:sz w:val="24"/>
          <w:szCs w:val="24"/>
        </w:rPr>
      </w:pPr>
      <w:r w:rsidRPr="00B556DA">
        <w:rPr>
          <w:sz w:val="24"/>
          <w:szCs w:val="24"/>
        </w:rPr>
        <w:t xml:space="preserve">NB-1: ai fini dell’individuazione dei soggetti da considerare nell’ambito del </w:t>
      </w:r>
      <w:proofErr w:type="gramStart"/>
      <w:r w:rsidRPr="00B556DA">
        <w:rPr>
          <w:sz w:val="24"/>
          <w:szCs w:val="24"/>
        </w:rPr>
        <w:t>predetto</w:t>
      </w:r>
      <w:proofErr w:type="gramEnd"/>
      <w:r w:rsidRPr="00B556DA">
        <w:rPr>
          <w:sz w:val="24"/>
          <w:szCs w:val="24"/>
        </w:rPr>
        <w:t xml:space="preserve"> requisito, si rinvia al comma 3 dell’art. 80 del D.lgs. 50/2016 e </w:t>
      </w:r>
      <w:proofErr w:type="spellStart"/>
      <w:r w:rsidRPr="00B556DA">
        <w:rPr>
          <w:sz w:val="24"/>
          <w:szCs w:val="24"/>
        </w:rPr>
        <w:t>s.m.i.</w:t>
      </w:r>
      <w:proofErr w:type="spellEnd"/>
      <w:r w:rsidRPr="00B556DA">
        <w:rPr>
          <w:sz w:val="24"/>
          <w:szCs w:val="24"/>
        </w:rPr>
        <w:t xml:space="preserve"> e all’art. 85 del D.lgs. n.159/2011.</w:t>
      </w:r>
    </w:p>
    <w:p w14:paraId="49F06EA3" w14:textId="77777777" w:rsidR="000B69DB" w:rsidRPr="00B556DA" w:rsidRDefault="000B69DB" w:rsidP="000B69DB">
      <w:pPr>
        <w:tabs>
          <w:tab w:val="num" w:pos="851"/>
          <w:tab w:val="left" w:pos="1134"/>
        </w:tabs>
        <w:ind w:left="1276" w:hanging="709"/>
        <w:jc w:val="both"/>
        <w:rPr>
          <w:sz w:val="24"/>
          <w:szCs w:val="24"/>
        </w:rPr>
      </w:pPr>
      <w:r w:rsidRPr="00B556DA">
        <w:rPr>
          <w:sz w:val="24"/>
          <w:szCs w:val="24"/>
        </w:rPr>
        <w:t>NB-2: resta fermo quanto previsto dagli articoli 88, comma 4-bis, e 92, commi 2 e 3, del decreto legislativo 6 settembre 2011, n. 159, con riferimento rispettivamente alle comunicazioni antimafia e alle informazioni antimafia.</w:t>
      </w:r>
    </w:p>
    <w:p w14:paraId="27D145F9" w14:textId="77777777" w:rsidR="000B69DB" w:rsidRPr="00B556DA" w:rsidRDefault="000B69DB" w:rsidP="000B69DB">
      <w:pPr>
        <w:tabs>
          <w:tab w:val="num" w:pos="709"/>
          <w:tab w:val="left" w:pos="1134"/>
        </w:tabs>
        <w:ind w:left="709" w:hanging="425"/>
        <w:jc w:val="both"/>
        <w:rPr>
          <w:sz w:val="24"/>
          <w:szCs w:val="24"/>
        </w:rPr>
      </w:pPr>
    </w:p>
    <w:p w14:paraId="2276245F" w14:textId="77777777" w:rsidR="000B69DB" w:rsidRPr="00B556DA" w:rsidRDefault="000B69DB" w:rsidP="00AF0342">
      <w:pPr>
        <w:pStyle w:val="Paragrafoelenco"/>
        <w:numPr>
          <w:ilvl w:val="0"/>
          <w:numId w:val="57"/>
        </w:numPr>
        <w:ind w:left="709" w:hanging="425"/>
        <w:jc w:val="both"/>
        <w:rPr>
          <w:bCs/>
          <w:sz w:val="24"/>
          <w:szCs w:val="24"/>
        </w:rPr>
      </w:pPr>
      <w:r w:rsidRPr="00B556DA">
        <w:rPr>
          <w:bCs/>
          <w:sz w:val="24"/>
          <w:szCs w:val="24"/>
        </w:rPr>
        <w:t xml:space="preserve">che non sono state commesse violazioni gravi, definitivamente accertate, rispetto agli obblighi relativi al pagamento delle imposte e tasse, secondo la legislazione italiana o quella dello Stato in cui sono stabiliti. Costituiscono gravi violazioni quelle che </w:t>
      </w:r>
      <w:r w:rsidRPr="00B556DA">
        <w:rPr>
          <w:sz w:val="24"/>
          <w:szCs w:val="24"/>
        </w:rPr>
        <w:t>comportano</w:t>
      </w:r>
      <w:r w:rsidRPr="00B556DA">
        <w:rPr>
          <w:bCs/>
          <w:sz w:val="24"/>
          <w:szCs w:val="24"/>
        </w:rPr>
        <w:t xml:space="preserve"> un omesso pagamento di imposte e tasse superiore all'importo di cui all'</w:t>
      </w:r>
      <w:hyperlink r:id="rId11" w:anchor="02" w:history="1">
        <w:r w:rsidRPr="00B556DA">
          <w:rPr>
            <w:bCs/>
            <w:sz w:val="24"/>
            <w:szCs w:val="24"/>
          </w:rPr>
          <w:t>articolo 48-bis, commi 1 e 2-bis, del decreto del Presidente della Repubblica 29 settembre 1973, n. 602</w:t>
        </w:r>
      </w:hyperlink>
      <w:r w:rsidRPr="00B556DA">
        <w:rPr>
          <w:bCs/>
          <w:sz w:val="24"/>
          <w:szCs w:val="24"/>
        </w:rPr>
        <w:t>.</w:t>
      </w:r>
    </w:p>
    <w:p w14:paraId="295E0BDB" w14:textId="77777777" w:rsidR="000B69DB" w:rsidRPr="00B556DA" w:rsidRDefault="000B69DB" w:rsidP="000B69DB">
      <w:pPr>
        <w:tabs>
          <w:tab w:val="num" w:pos="709"/>
          <w:tab w:val="left" w:pos="1134"/>
        </w:tabs>
        <w:ind w:left="709" w:hanging="425"/>
        <w:jc w:val="both"/>
        <w:rPr>
          <w:bCs/>
          <w:sz w:val="24"/>
          <w:szCs w:val="24"/>
        </w:rPr>
      </w:pPr>
    </w:p>
    <w:p w14:paraId="17F9A501" w14:textId="77777777" w:rsidR="000B69DB" w:rsidRPr="00B556DA" w:rsidRDefault="000B69DB" w:rsidP="00AF0342">
      <w:pPr>
        <w:pStyle w:val="Paragrafoelenco"/>
        <w:numPr>
          <w:ilvl w:val="0"/>
          <w:numId w:val="57"/>
        </w:numPr>
        <w:ind w:left="709" w:hanging="425"/>
        <w:jc w:val="both"/>
        <w:rPr>
          <w:bCs/>
          <w:sz w:val="24"/>
          <w:szCs w:val="24"/>
        </w:rPr>
      </w:pPr>
      <w:r w:rsidRPr="00B556DA">
        <w:rPr>
          <w:bCs/>
          <w:sz w:val="24"/>
          <w:szCs w:val="24"/>
        </w:rPr>
        <w:t>che non sono state commesse</w:t>
      </w:r>
      <w:r w:rsidRPr="00B556DA">
        <w:rPr>
          <w:sz w:val="24"/>
          <w:szCs w:val="24"/>
          <w:shd w:val="clear" w:color="auto" w:fill="F5FDFE"/>
        </w:rPr>
        <w:t xml:space="preserve"> </w:t>
      </w:r>
      <w:r w:rsidRPr="00B556DA">
        <w:rPr>
          <w:bCs/>
          <w:sz w:val="24"/>
          <w:szCs w:val="24"/>
        </w:rPr>
        <w:t>violazioni gravi, definitivamente accertate, rispetto agli obblighi relativi al pagamento dei contributi previdenziali, secondo la legislazione italiana o quella dello Stato in cui sono stabiliti. Costituiscono gravi violazioni in materia contributiva e previdenziale quelle ostative al rilascio del documento unico di regolarità contributiva (DURC), di cui al decreto del Ministero del lavoro e delle politiche sociali 30 gennaio 2015, pubblicato sulla Gazzetta Ufficiale n. 125 del 1° giugno 2015 ovvero delle certificazioni rilasciate dagli enti previdenziali di riferimento non aderenti al sistema dello sportello unico previdenziale.</w:t>
      </w:r>
    </w:p>
    <w:p w14:paraId="5F3BE609" w14:textId="77777777" w:rsidR="000B69DB" w:rsidRPr="00B556DA" w:rsidRDefault="000B69DB" w:rsidP="000B69DB">
      <w:pPr>
        <w:tabs>
          <w:tab w:val="num" w:pos="709"/>
          <w:tab w:val="left" w:pos="1134"/>
        </w:tabs>
        <w:ind w:left="709" w:hanging="425"/>
        <w:jc w:val="both"/>
        <w:rPr>
          <w:sz w:val="24"/>
          <w:szCs w:val="24"/>
        </w:rPr>
      </w:pPr>
    </w:p>
    <w:p w14:paraId="17F4DCD6" w14:textId="77777777" w:rsidR="000B69DB" w:rsidRPr="00B556DA" w:rsidRDefault="000B69DB" w:rsidP="00AF0342">
      <w:pPr>
        <w:pStyle w:val="Paragrafoelenco"/>
        <w:numPr>
          <w:ilvl w:val="0"/>
          <w:numId w:val="57"/>
        </w:numPr>
        <w:ind w:left="709" w:hanging="425"/>
        <w:jc w:val="both"/>
        <w:rPr>
          <w:sz w:val="24"/>
          <w:szCs w:val="24"/>
        </w:rPr>
      </w:pPr>
      <w:r w:rsidRPr="00B556DA">
        <w:rPr>
          <w:sz w:val="24"/>
          <w:szCs w:val="24"/>
        </w:rPr>
        <w:t xml:space="preserve">che il concorrente </w:t>
      </w:r>
      <w:r w:rsidRPr="00B556DA">
        <w:rPr>
          <w:bCs/>
          <w:sz w:val="24"/>
          <w:szCs w:val="24"/>
        </w:rPr>
        <w:t>non</w:t>
      </w:r>
      <w:r w:rsidRPr="00B556DA">
        <w:rPr>
          <w:sz w:val="24"/>
          <w:szCs w:val="24"/>
        </w:rPr>
        <w:t xml:space="preserve"> si trova, altresì, in nessuna delle situazioni come di seguito descritte:</w:t>
      </w:r>
    </w:p>
    <w:p w14:paraId="27C8B0FF" w14:textId="77777777" w:rsidR="000B69DB" w:rsidRPr="00B556DA" w:rsidRDefault="000B69DB" w:rsidP="00AF0342">
      <w:pPr>
        <w:pStyle w:val="Paragrafoelenco"/>
        <w:numPr>
          <w:ilvl w:val="0"/>
          <w:numId w:val="58"/>
        </w:numPr>
        <w:tabs>
          <w:tab w:val="num" w:pos="993"/>
        </w:tabs>
        <w:ind w:left="993" w:hanging="284"/>
        <w:jc w:val="both"/>
        <w:rPr>
          <w:sz w:val="24"/>
          <w:szCs w:val="24"/>
        </w:rPr>
      </w:pPr>
      <w:r w:rsidRPr="00B556DA">
        <w:rPr>
          <w:sz w:val="24"/>
          <w:szCs w:val="24"/>
        </w:rPr>
        <w:t xml:space="preserve">qualora la stazione appaltante possa dimostrare con qualunque mezzo adeguato la presenza di gravi infrazioni debitamente accertate alle norme in materia di salute e sicurezza sul lavoro nonché agli obblighi di cui all'articolo 30, comma 3 del D.lgs. n. 50/2016; </w:t>
      </w:r>
    </w:p>
    <w:p w14:paraId="593AE367" w14:textId="77777777" w:rsidR="000B69DB" w:rsidRPr="00B556DA" w:rsidRDefault="000B69DB" w:rsidP="00AF0342">
      <w:pPr>
        <w:pStyle w:val="Paragrafoelenco"/>
        <w:numPr>
          <w:ilvl w:val="0"/>
          <w:numId w:val="58"/>
        </w:numPr>
        <w:tabs>
          <w:tab w:val="num" w:pos="993"/>
        </w:tabs>
        <w:ind w:left="993" w:hanging="284"/>
        <w:jc w:val="both"/>
        <w:rPr>
          <w:sz w:val="24"/>
          <w:szCs w:val="24"/>
        </w:rPr>
      </w:pPr>
      <w:r w:rsidRPr="00B556DA">
        <w:rPr>
          <w:sz w:val="24"/>
          <w:szCs w:val="24"/>
        </w:rPr>
        <w:t>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dall'articolo 110 del Codice;</w:t>
      </w:r>
    </w:p>
    <w:p w14:paraId="4332CC2C" w14:textId="77777777" w:rsidR="000B69DB" w:rsidRPr="00B556DA" w:rsidRDefault="000B69DB" w:rsidP="00AF0342">
      <w:pPr>
        <w:pStyle w:val="Paragrafoelenco"/>
        <w:numPr>
          <w:ilvl w:val="0"/>
          <w:numId w:val="58"/>
        </w:numPr>
        <w:tabs>
          <w:tab w:val="num" w:pos="993"/>
        </w:tabs>
        <w:ind w:left="993" w:hanging="284"/>
        <w:jc w:val="both"/>
        <w:rPr>
          <w:sz w:val="24"/>
          <w:szCs w:val="24"/>
        </w:rPr>
      </w:pPr>
      <w:r w:rsidRPr="00B556DA">
        <w:rPr>
          <w:sz w:val="24"/>
          <w:szCs w:val="24"/>
        </w:rPr>
        <w:t xml:space="preserve">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14:paraId="0ECF8117" w14:textId="77777777" w:rsidR="000B69DB" w:rsidRPr="00B556DA" w:rsidRDefault="000B69DB" w:rsidP="00AF0342">
      <w:pPr>
        <w:pStyle w:val="Paragrafoelenco"/>
        <w:numPr>
          <w:ilvl w:val="0"/>
          <w:numId w:val="58"/>
        </w:numPr>
        <w:tabs>
          <w:tab w:val="num" w:pos="993"/>
        </w:tabs>
        <w:ind w:left="993" w:hanging="284"/>
        <w:jc w:val="both"/>
        <w:rPr>
          <w:sz w:val="24"/>
          <w:szCs w:val="24"/>
        </w:rPr>
      </w:pPr>
      <w:r w:rsidRPr="00B556DA">
        <w:rPr>
          <w:sz w:val="24"/>
          <w:szCs w:val="24"/>
        </w:rPr>
        <w:t>la partecipazione dell'operatore economico determini una situazione di conflitto di interesse ai sensi dell'articolo 42, comma 2 del Codice, non diversamente risolvibile;</w:t>
      </w:r>
    </w:p>
    <w:p w14:paraId="4997FF4F" w14:textId="77777777" w:rsidR="000B69DB" w:rsidRPr="00B556DA" w:rsidRDefault="000B69DB" w:rsidP="00AF0342">
      <w:pPr>
        <w:pStyle w:val="Paragrafoelenco"/>
        <w:numPr>
          <w:ilvl w:val="0"/>
          <w:numId w:val="58"/>
        </w:numPr>
        <w:tabs>
          <w:tab w:val="num" w:pos="993"/>
        </w:tabs>
        <w:ind w:left="993" w:hanging="284"/>
        <w:jc w:val="both"/>
        <w:rPr>
          <w:sz w:val="24"/>
          <w:szCs w:val="24"/>
        </w:rPr>
      </w:pPr>
      <w:r w:rsidRPr="00B556DA">
        <w:rPr>
          <w:sz w:val="24"/>
          <w:szCs w:val="24"/>
        </w:rPr>
        <w:t>una distorsione della concorrenza derivante dal precedente coinvolgimento degli operatori economici nella preparazione della procedura d'appalto di cui all'articolo 67 del Codice non possa essere risolta con misure meno intrusive;</w:t>
      </w:r>
    </w:p>
    <w:p w14:paraId="672A5D21" w14:textId="77777777" w:rsidR="000B69DB" w:rsidRPr="00B556DA" w:rsidRDefault="000B69DB" w:rsidP="00AF0342">
      <w:pPr>
        <w:pStyle w:val="Paragrafoelenco"/>
        <w:numPr>
          <w:ilvl w:val="0"/>
          <w:numId w:val="58"/>
        </w:numPr>
        <w:tabs>
          <w:tab w:val="num" w:pos="993"/>
        </w:tabs>
        <w:ind w:left="993" w:hanging="284"/>
        <w:jc w:val="both"/>
        <w:rPr>
          <w:sz w:val="24"/>
          <w:szCs w:val="24"/>
        </w:rPr>
      </w:pPr>
      <w:r w:rsidRPr="00B556DA">
        <w:rPr>
          <w:sz w:val="24"/>
          <w:szCs w:val="24"/>
        </w:rPr>
        <w:t>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5F439640" w14:textId="77777777" w:rsidR="000B69DB" w:rsidRPr="00B556DA" w:rsidRDefault="000B69DB" w:rsidP="000B69DB">
      <w:pPr>
        <w:tabs>
          <w:tab w:val="num" w:pos="993"/>
        </w:tabs>
        <w:autoSpaceDE w:val="0"/>
        <w:autoSpaceDN w:val="0"/>
        <w:adjustRightInd w:val="0"/>
        <w:ind w:left="993" w:hanging="284"/>
        <w:jc w:val="both"/>
        <w:rPr>
          <w:sz w:val="24"/>
          <w:szCs w:val="24"/>
        </w:rPr>
      </w:pPr>
      <w:r w:rsidRPr="00B556DA">
        <w:rPr>
          <w:sz w:val="24"/>
          <w:szCs w:val="24"/>
        </w:rPr>
        <w:t xml:space="preserve">f-bis) l’operatore economico che presenti nella procedura di gara in corso e negli affidamenti di subappalti documentazione o dichiarazioni non veritiere; </w:t>
      </w:r>
    </w:p>
    <w:p w14:paraId="3EE7F83B" w14:textId="77777777" w:rsidR="000B69DB" w:rsidRPr="00B556DA" w:rsidRDefault="000B69DB" w:rsidP="000B69DB">
      <w:pPr>
        <w:tabs>
          <w:tab w:val="num" w:pos="993"/>
        </w:tabs>
        <w:autoSpaceDE w:val="0"/>
        <w:autoSpaceDN w:val="0"/>
        <w:adjustRightInd w:val="0"/>
        <w:ind w:left="993" w:hanging="284"/>
        <w:jc w:val="both"/>
        <w:rPr>
          <w:sz w:val="24"/>
          <w:szCs w:val="24"/>
        </w:rPr>
      </w:pPr>
      <w:r w:rsidRPr="00B556DA">
        <w:rPr>
          <w:sz w:val="24"/>
          <w:szCs w:val="24"/>
        </w:rPr>
        <w:t>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642AC73F" w14:textId="77777777" w:rsidR="000B69DB" w:rsidRPr="00B556DA" w:rsidRDefault="000B69DB" w:rsidP="00AF0342">
      <w:pPr>
        <w:pStyle w:val="Paragrafoelenco"/>
        <w:numPr>
          <w:ilvl w:val="0"/>
          <w:numId w:val="58"/>
        </w:numPr>
        <w:tabs>
          <w:tab w:val="num" w:pos="993"/>
        </w:tabs>
        <w:ind w:left="993" w:hanging="284"/>
        <w:jc w:val="both"/>
        <w:rPr>
          <w:sz w:val="24"/>
          <w:szCs w:val="24"/>
        </w:rPr>
      </w:pPr>
      <w:r w:rsidRPr="00B556DA">
        <w:rPr>
          <w:sz w:val="24"/>
          <w:szCs w:val="24"/>
        </w:rPr>
        <w:t xml:space="preserve">l'operatore economico è iscritto nel casellario informatico tenuto dall'Osservatorio dell'ANAC per aver presentato false dichiarazioni o falsa documentazione ai fini del rilascio dell'attestazione di qualificazione, nelle procedure di gara o negli affidamenti di subappalto, per il periodo durante il quale perdura l'iscrizione; </w:t>
      </w:r>
    </w:p>
    <w:p w14:paraId="582AB798" w14:textId="77777777" w:rsidR="000B69DB" w:rsidRPr="00B556DA" w:rsidRDefault="000B69DB" w:rsidP="00AF0342">
      <w:pPr>
        <w:pStyle w:val="Paragrafoelenco"/>
        <w:numPr>
          <w:ilvl w:val="0"/>
          <w:numId w:val="58"/>
        </w:numPr>
        <w:tabs>
          <w:tab w:val="num" w:pos="993"/>
        </w:tabs>
        <w:ind w:left="993" w:hanging="284"/>
        <w:jc w:val="both"/>
        <w:rPr>
          <w:sz w:val="24"/>
          <w:szCs w:val="24"/>
        </w:rPr>
      </w:pPr>
      <w:r w:rsidRPr="00B556DA">
        <w:rPr>
          <w:sz w:val="24"/>
          <w:szCs w:val="24"/>
        </w:rPr>
        <w:lastRenderedPageBreak/>
        <w:t>l'operatore economico abbia violato il divieto di intestazione fiduciaria di cui all'articolo 17 della legge 19 marzo 1990, n. 55. L'esclusione ha durata di un anno decorrente dall'accertamento definitivo della violazione e va comunque disposta se la violazione non è stata rimossa;</w:t>
      </w:r>
    </w:p>
    <w:p w14:paraId="79D217C9" w14:textId="77777777" w:rsidR="000B69DB" w:rsidRPr="00B556DA" w:rsidRDefault="000B69DB" w:rsidP="00AF0342">
      <w:pPr>
        <w:pStyle w:val="Paragrafoelenco"/>
        <w:numPr>
          <w:ilvl w:val="0"/>
          <w:numId w:val="58"/>
        </w:numPr>
        <w:tabs>
          <w:tab w:val="num" w:pos="993"/>
        </w:tabs>
        <w:ind w:left="993" w:hanging="284"/>
        <w:jc w:val="both"/>
        <w:rPr>
          <w:sz w:val="24"/>
          <w:szCs w:val="24"/>
        </w:rPr>
      </w:pPr>
      <w:r w:rsidRPr="00B556DA">
        <w:rPr>
          <w:sz w:val="24"/>
          <w:szCs w:val="24"/>
        </w:rPr>
        <w:t>l'operatore economico non presenti la certificazione di cui all'articolo 17 della legge 12 marzo 1999, n. 68, ovvero non autocertifichi la sussistenza del medesimo requisito;</w:t>
      </w:r>
    </w:p>
    <w:p w14:paraId="0BE7647F" w14:textId="77777777" w:rsidR="000B69DB" w:rsidRPr="00B556DA" w:rsidRDefault="000B69DB" w:rsidP="00AF0342">
      <w:pPr>
        <w:pStyle w:val="Paragrafoelenco"/>
        <w:numPr>
          <w:ilvl w:val="0"/>
          <w:numId w:val="59"/>
        </w:numPr>
        <w:jc w:val="both"/>
        <w:rPr>
          <w:sz w:val="24"/>
          <w:szCs w:val="24"/>
        </w:rPr>
      </w:pPr>
      <w:r w:rsidRPr="00B556DA">
        <w:rPr>
          <w:sz w:val="24"/>
          <w:szCs w:val="24"/>
        </w:rPr>
        <w:t xml:space="preserve">l'operatore economico che, pur essendo stato vittima dei reati previsti e puniti dagli articoli 317 e 629 del </w:t>
      </w:r>
      <w:proofErr w:type="gramStart"/>
      <w:r w:rsidRPr="00B556DA">
        <w:rPr>
          <w:sz w:val="24"/>
          <w:szCs w:val="24"/>
        </w:rPr>
        <w:t>codice penale</w:t>
      </w:r>
      <w:proofErr w:type="gramEnd"/>
      <w:r w:rsidRPr="00B556DA">
        <w:rPr>
          <w:sz w:val="24"/>
          <w:szCs w:val="24"/>
        </w:rPr>
        <w:t xml:space="preserv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la data di pubblicazione del Bando di gara sulla GURI e deve essere comunicata, unitamente alle generalità del soggetto che ha omesso la </w:t>
      </w:r>
      <w:proofErr w:type="gramStart"/>
      <w:r w:rsidRPr="00B556DA">
        <w:rPr>
          <w:sz w:val="24"/>
          <w:szCs w:val="24"/>
        </w:rPr>
        <w:t>predetta</w:t>
      </w:r>
      <w:proofErr w:type="gramEnd"/>
      <w:r w:rsidRPr="00B556DA">
        <w:rPr>
          <w:sz w:val="24"/>
          <w:szCs w:val="24"/>
        </w:rPr>
        <w:t xml:space="preserve"> denuncia, dal procuratore della Repubblica procedente all'ANAC, la quale cura la pubblicazione della comunicazione sul sito dell'Osservatorio;</w:t>
      </w:r>
    </w:p>
    <w:p w14:paraId="470713F5" w14:textId="77777777" w:rsidR="000B69DB" w:rsidRPr="00B556DA" w:rsidRDefault="000B69DB" w:rsidP="00AF0342">
      <w:pPr>
        <w:pStyle w:val="Paragrafoelenco"/>
        <w:numPr>
          <w:ilvl w:val="0"/>
          <w:numId w:val="59"/>
        </w:numPr>
        <w:jc w:val="both"/>
        <w:rPr>
          <w:sz w:val="24"/>
          <w:szCs w:val="24"/>
        </w:rPr>
      </w:pPr>
      <w:r w:rsidRPr="00B556DA">
        <w:rPr>
          <w:sz w:val="24"/>
          <w:szCs w:val="24"/>
        </w:rPr>
        <w:t xml:space="preserve">l’operatore economico non si trovi, rispetto ad un altro partecipante alla medesima procedura di affidamento, in una situazione di controllo di cui all’articolo 2359 del </w:t>
      </w:r>
      <w:proofErr w:type="gramStart"/>
      <w:r w:rsidRPr="00B556DA">
        <w:rPr>
          <w:sz w:val="24"/>
          <w:szCs w:val="24"/>
        </w:rPr>
        <w:t>codice civile</w:t>
      </w:r>
      <w:proofErr w:type="gramEnd"/>
      <w:r w:rsidRPr="00B556DA">
        <w:rPr>
          <w:sz w:val="24"/>
          <w:szCs w:val="24"/>
        </w:rPr>
        <w:t xml:space="preserve"> o in una qualsiasi relazione, anche di fatto, se la situazione di controllo o la relazione comporti che le offerte sono imputabili ad un unico centro decisionale</w:t>
      </w:r>
      <w:r w:rsidR="00C0145B" w:rsidRPr="00B556DA">
        <w:rPr>
          <w:sz w:val="24"/>
          <w:szCs w:val="24"/>
        </w:rPr>
        <w:t>;</w:t>
      </w:r>
    </w:p>
    <w:p w14:paraId="75958434" w14:textId="77777777" w:rsidR="000B69DB" w:rsidRPr="00B556DA" w:rsidRDefault="000B69DB" w:rsidP="000B69DB">
      <w:pPr>
        <w:tabs>
          <w:tab w:val="num" w:pos="142"/>
        </w:tabs>
        <w:ind w:left="142" w:hanging="142"/>
        <w:jc w:val="both"/>
        <w:rPr>
          <w:sz w:val="24"/>
          <w:szCs w:val="24"/>
        </w:rPr>
      </w:pPr>
    </w:p>
    <w:p w14:paraId="03FDB5CE" w14:textId="77777777" w:rsidR="000B69DB" w:rsidRPr="00B556DA" w:rsidRDefault="000B69DB" w:rsidP="00AF0342">
      <w:pPr>
        <w:pStyle w:val="Paragrafoelenco"/>
        <w:numPr>
          <w:ilvl w:val="0"/>
          <w:numId w:val="56"/>
        </w:numPr>
        <w:tabs>
          <w:tab w:val="clear" w:pos="720"/>
          <w:tab w:val="left" w:pos="1134"/>
        </w:tabs>
        <w:ind w:left="284" w:hanging="284"/>
        <w:jc w:val="both"/>
        <w:rPr>
          <w:sz w:val="24"/>
          <w:szCs w:val="24"/>
        </w:rPr>
      </w:pPr>
      <w:r w:rsidRPr="00B556DA">
        <w:rPr>
          <w:sz w:val="24"/>
          <w:szCs w:val="24"/>
        </w:rPr>
        <w:t xml:space="preserve">che non sussiste il divieto a contrattare di cui all’art. 53, comma 16-ter, del </w:t>
      </w:r>
      <w:proofErr w:type="spellStart"/>
      <w:r w:rsidRPr="00B556DA">
        <w:rPr>
          <w:sz w:val="24"/>
          <w:szCs w:val="24"/>
        </w:rPr>
        <w:t>D.Lgs.</w:t>
      </w:r>
      <w:proofErr w:type="spellEnd"/>
      <w:r w:rsidRPr="00B556DA">
        <w:rPr>
          <w:sz w:val="24"/>
          <w:szCs w:val="24"/>
        </w:rPr>
        <w:t xml:space="preserve"> n. 165 del 2001 (</w:t>
      </w:r>
      <w:r w:rsidRPr="00B556DA">
        <w:rPr>
          <w:i/>
          <w:sz w:val="24"/>
          <w:szCs w:val="24"/>
        </w:rPr>
        <w:t>incarichi conferiti a pubblici dipendenti nei tre anni successivi alla cessazione del rapporto di pubblico impiego</w:t>
      </w:r>
      <w:r w:rsidRPr="00B556DA">
        <w:rPr>
          <w:sz w:val="24"/>
          <w:szCs w:val="24"/>
        </w:rPr>
        <w:t>);</w:t>
      </w:r>
    </w:p>
    <w:p w14:paraId="37345D81" w14:textId="77777777" w:rsidR="000B69DB" w:rsidRPr="00B556DA" w:rsidRDefault="000B69DB" w:rsidP="00AF0342">
      <w:pPr>
        <w:pStyle w:val="Paragrafoelenco"/>
        <w:numPr>
          <w:ilvl w:val="0"/>
          <w:numId w:val="56"/>
        </w:numPr>
        <w:tabs>
          <w:tab w:val="clear" w:pos="720"/>
          <w:tab w:val="left" w:pos="1134"/>
        </w:tabs>
        <w:ind w:left="284" w:hanging="284"/>
        <w:jc w:val="both"/>
        <w:rPr>
          <w:sz w:val="24"/>
          <w:szCs w:val="24"/>
        </w:rPr>
      </w:pPr>
      <w:r w:rsidRPr="00B556DA">
        <w:rPr>
          <w:sz w:val="24"/>
          <w:szCs w:val="24"/>
        </w:rPr>
        <w:t>di non partecipare in più di una associazione temporanea o consorzio, né contemporaneamente in forma individuale ed in associazione o consorzio</w:t>
      </w:r>
      <w:r w:rsidR="00876E67" w:rsidRPr="00B556DA">
        <w:rPr>
          <w:sz w:val="24"/>
          <w:szCs w:val="24"/>
        </w:rPr>
        <w:t xml:space="preserve"> nell’ambito di uno stesso lotto</w:t>
      </w:r>
      <w:r w:rsidRPr="00B556DA">
        <w:rPr>
          <w:sz w:val="24"/>
          <w:szCs w:val="24"/>
        </w:rPr>
        <w:t>;</w:t>
      </w:r>
    </w:p>
    <w:p w14:paraId="6EF3E425" w14:textId="77777777" w:rsidR="000B69DB" w:rsidRPr="00B556DA" w:rsidRDefault="000B69DB" w:rsidP="00AF0342">
      <w:pPr>
        <w:pStyle w:val="Paragrafoelenco"/>
        <w:numPr>
          <w:ilvl w:val="0"/>
          <w:numId w:val="56"/>
        </w:numPr>
        <w:tabs>
          <w:tab w:val="clear" w:pos="720"/>
          <w:tab w:val="left" w:pos="1134"/>
        </w:tabs>
        <w:ind w:left="284" w:hanging="284"/>
        <w:jc w:val="both"/>
        <w:rPr>
          <w:sz w:val="24"/>
          <w:szCs w:val="24"/>
        </w:rPr>
      </w:pPr>
      <w:r w:rsidRPr="00B556DA">
        <w:rPr>
          <w:sz w:val="24"/>
          <w:szCs w:val="24"/>
        </w:rPr>
        <w:t xml:space="preserve"> (</w:t>
      </w:r>
      <w:r w:rsidRPr="00B556DA">
        <w:rPr>
          <w:i/>
          <w:sz w:val="24"/>
          <w:szCs w:val="24"/>
        </w:rPr>
        <w:t>nell’ipotesi di operatori economici aventi sede, residenza o domicilio nei Paesi inseriti nelle cosiddette black-list di cui al D.M. 4 maggio 1999 e al D.M. del 21 novembre 2001</w:t>
      </w:r>
      <w:r w:rsidRPr="00B556DA">
        <w:rPr>
          <w:sz w:val="24"/>
          <w:szCs w:val="24"/>
        </w:rPr>
        <w:t xml:space="preserve">) di essere in possesso dell’autorizzazione rilasciata ai sensi del D.M. 14 dicembre 2010, oppure, avere in corso un procedimento per il rilascio della </w:t>
      </w:r>
      <w:proofErr w:type="gramStart"/>
      <w:r w:rsidRPr="00B556DA">
        <w:rPr>
          <w:sz w:val="24"/>
          <w:szCs w:val="24"/>
        </w:rPr>
        <w:t>predetta</w:t>
      </w:r>
      <w:proofErr w:type="gramEnd"/>
      <w:r w:rsidRPr="00B556DA">
        <w:rPr>
          <w:sz w:val="24"/>
          <w:szCs w:val="24"/>
        </w:rPr>
        <w:t xml:space="preserve"> autorizzazione ai sensi dell’art 37 del D.L. n. 78/2010;</w:t>
      </w:r>
    </w:p>
    <w:p w14:paraId="1D8447D2" w14:textId="77777777" w:rsidR="005B381B" w:rsidRPr="00B556DA" w:rsidRDefault="005B381B" w:rsidP="000B69DB">
      <w:pPr>
        <w:pStyle w:val="Paragrafoelenco"/>
        <w:tabs>
          <w:tab w:val="num" w:pos="142"/>
          <w:tab w:val="left" w:pos="1134"/>
        </w:tabs>
        <w:ind w:left="142" w:hanging="142"/>
        <w:jc w:val="both"/>
        <w:rPr>
          <w:sz w:val="24"/>
          <w:szCs w:val="24"/>
        </w:rPr>
      </w:pPr>
    </w:p>
    <w:p w14:paraId="76C3F7D0" w14:textId="77777777" w:rsidR="000B69DB" w:rsidRPr="00B556DA" w:rsidRDefault="000B69DB" w:rsidP="000B69DB">
      <w:pPr>
        <w:pStyle w:val="Paragrafoelenco"/>
        <w:tabs>
          <w:tab w:val="num" w:pos="142"/>
          <w:tab w:val="left" w:pos="1134"/>
        </w:tabs>
        <w:ind w:left="142" w:hanging="142"/>
        <w:jc w:val="both"/>
        <w:rPr>
          <w:sz w:val="24"/>
          <w:szCs w:val="24"/>
        </w:rPr>
      </w:pPr>
      <w:r w:rsidRPr="00B556DA">
        <w:rPr>
          <w:sz w:val="24"/>
          <w:szCs w:val="24"/>
        </w:rPr>
        <w:t xml:space="preserve">NB-1: </w:t>
      </w:r>
      <w:r w:rsidRPr="00B556DA">
        <w:rPr>
          <w:b/>
          <w:sz w:val="24"/>
          <w:szCs w:val="24"/>
          <w:u w:val="single"/>
        </w:rPr>
        <w:t>Con riferimento alle ipotesi previste dall’art.80 commi 1 e 2 del D.lgs. n.50/2016</w:t>
      </w:r>
      <w:r w:rsidRPr="00B556DA">
        <w:rPr>
          <w:sz w:val="24"/>
          <w:szCs w:val="24"/>
        </w:rPr>
        <w:t xml:space="preserve">, ciascun concorrente - a pena di esclusione - deve </w:t>
      </w:r>
      <w:r w:rsidRPr="00B556DA">
        <w:rPr>
          <w:sz w:val="24"/>
          <w:szCs w:val="24"/>
          <w:u w:val="single"/>
        </w:rPr>
        <w:t>considerare e dichiarare</w:t>
      </w:r>
      <w:r w:rsidRPr="00B556DA">
        <w:rPr>
          <w:sz w:val="24"/>
          <w:szCs w:val="24"/>
        </w:rPr>
        <w:t xml:space="preserve"> ai sensi del D</w:t>
      </w:r>
      <w:r w:rsidR="00291F13" w:rsidRPr="00B556DA">
        <w:rPr>
          <w:sz w:val="24"/>
          <w:szCs w:val="24"/>
        </w:rPr>
        <w:t>.</w:t>
      </w:r>
      <w:r w:rsidRPr="00B556DA">
        <w:rPr>
          <w:sz w:val="24"/>
          <w:szCs w:val="24"/>
        </w:rPr>
        <w:t>P</w:t>
      </w:r>
      <w:r w:rsidR="00291F13" w:rsidRPr="00B556DA">
        <w:rPr>
          <w:sz w:val="24"/>
          <w:szCs w:val="24"/>
        </w:rPr>
        <w:t>.</w:t>
      </w:r>
      <w:r w:rsidRPr="00B556DA">
        <w:rPr>
          <w:sz w:val="24"/>
          <w:szCs w:val="24"/>
        </w:rPr>
        <w:t>R</w:t>
      </w:r>
      <w:r w:rsidR="00291F13" w:rsidRPr="00B556DA">
        <w:rPr>
          <w:sz w:val="24"/>
          <w:szCs w:val="24"/>
        </w:rPr>
        <w:t>.</w:t>
      </w:r>
      <w:r w:rsidRPr="00B556DA">
        <w:rPr>
          <w:sz w:val="24"/>
          <w:szCs w:val="24"/>
        </w:rPr>
        <w:t xml:space="preserve"> n.445/00 l’assenza dei motivi di esclusione anche con riferimento a tutti i soggetti richiamati dal comma 3 del citato articolo 80 così come di seguito precisato, utilizzando – nel rispetto delle modalità indicate all’art.7</w:t>
      </w:r>
      <w:r w:rsidR="00DA64B3" w:rsidRPr="00B556DA">
        <w:rPr>
          <w:sz w:val="24"/>
          <w:szCs w:val="24"/>
        </w:rPr>
        <w:t xml:space="preserve"> - </w:t>
      </w:r>
      <w:r w:rsidRPr="00B556DA">
        <w:rPr>
          <w:sz w:val="24"/>
          <w:szCs w:val="24"/>
        </w:rPr>
        <w:t xml:space="preserve">il DGUE (Documento di Gara Unico Europeo). </w:t>
      </w:r>
    </w:p>
    <w:p w14:paraId="5706CD10" w14:textId="77777777" w:rsidR="000B69DB" w:rsidRPr="00B556DA" w:rsidRDefault="000B69DB" w:rsidP="000B69DB">
      <w:pPr>
        <w:pStyle w:val="Paragrafoelenco"/>
        <w:tabs>
          <w:tab w:val="num" w:pos="142"/>
          <w:tab w:val="left" w:pos="1134"/>
        </w:tabs>
        <w:ind w:left="142" w:hanging="142"/>
        <w:jc w:val="both"/>
        <w:rPr>
          <w:sz w:val="24"/>
          <w:szCs w:val="24"/>
        </w:rPr>
      </w:pPr>
    </w:p>
    <w:p w14:paraId="3AF5CB3C" w14:textId="77777777" w:rsidR="000B69DB" w:rsidRPr="00B556DA" w:rsidRDefault="000B69DB" w:rsidP="000B69DB">
      <w:pPr>
        <w:pStyle w:val="Paragrafoelenco"/>
        <w:tabs>
          <w:tab w:val="num" w:pos="142"/>
          <w:tab w:val="left" w:pos="1134"/>
        </w:tabs>
        <w:ind w:left="142"/>
        <w:jc w:val="both"/>
        <w:rPr>
          <w:sz w:val="24"/>
          <w:szCs w:val="24"/>
        </w:rPr>
      </w:pPr>
      <w:r w:rsidRPr="00B556DA">
        <w:rPr>
          <w:sz w:val="24"/>
          <w:szCs w:val="24"/>
        </w:rPr>
        <w:t xml:space="preserve">Le dichiarazioni relative ai motivi di esclusione dovranno essere riferite a tutti i soggetti indicati dall’art. 80 commi 2 e 3 del Codice, senza indicare i </w:t>
      </w:r>
      <w:r w:rsidRPr="00B556DA">
        <w:rPr>
          <w:rStyle w:val="highlight"/>
          <w:sz w:val="24"/>
          <w:szCs w:val="24"/>
        </w:rPr>
        <w:t>nominati</w:t>
      </w:r>
      <w:r w:rsidRPr="00B556DA">
        <w:rPr>
          <w:sz w:val="24"/>
          <w:szCs w:val="24"/>
        </w:rPr>
        <w:t>vi dei singoli soggetti salvo che siano presenti fattispecie rilevanti ai sensi dell’art. 80, co. 1 e 2 da riportare analiticamente in fase di gara.</w:t>
      </w:r>
    </w:p>
    <w:p w14:paraId="02829045" w14:textId="77777777" w:rsidR="000B69DB" w:rsidRPr="00B556DA" w:rsidRDefault="000B69DB" w:rsidP="000B69DB">
      <w:pPr>
        <w:pStyle w:val="Paragrafoelenco"/>
        <w:tabs>
          <w:tab w:val="num" w:pos="142"/>
          <w:tab w:val="left" w:pos="1134"/>
        </w:tabs>
        <w:ind w:left="142" w:hanging="142"/>
        <w:jc w:val="both"/>
        <w:rPr>
          <w:sz w:val="24"/>
          <w:szCs w:val="24"/>
        </w:rPr>
      </w:pPr>
    </w:p>
    <w:p w14:paraId="65E567E1" w14:textId="77777777" w:rsidR="000B69DB" w:rsidRPr="00B556DA" w:rsidRDefault="000B69DB" w:rsidP="000B69DB">
      <w:pPr>
        <w:pStyle w:val="Paragrafoelenco"/>
        <w:tabs>
          <w:tab w:val="num" w:pos="142"/>
          <w:tab w:val="left" w:pos="1134"/>
        </w:tabs>
        <w:ind w:left="142" w:hanging="142"/>
        <w:jc w:val="both"/>
        <w:rPr>
          <w:sz w:val="24"/>
          <w:szCs w:val="24"/>
        </w:rPr>
      </w:pPr>
      <w:r w:rsidRPr="00B556DA">
        <w:rPr>
          <w:sz w:val="24"/>
          <w:szCs w:val="24"/>
        </w:rPr>
        <w:t>A tal fine, a pena di esclusione, si precisa quanto segue:</w:t>
      </w:r>
    </w:p>
    <w:p w14:paraId="2CCF0127" w14:textId="77777777" w:rsidR="000B69DB" w:rsidRPr="00B556DA" w:rsidRDefault="000B69DB" w:rsidP="000B69DB">
      <w:pPr>
        <w:pStyle w:val="Paragrafoelenco"/>
        <w:tabs>
          <w:tab w:val="num" w:pos="142"/>
          <w:tab w:val="left" w:pos="1134"/>
        </w:tabs>
        <w:ind w:left="142" w:hanging="142"/>
        <w:jc w:val="both"/>
        <w:rPr>
          <w:sz w:val="24"/>
          <w:szCs w:val="24"/>
        </w:rPr>
      </w:pPr>
    </w:p>
    <w:p w14:paraId="1C6BFA8E" w14:textId="77777777" w:rsidR="000B69DB" w:rsidRPr="00B556DA" w:rsidRDefault="000B69DB" w:rsidP="00AF0342">
      <w:pPr>
        <w:pStyle w:val="Paragrafoelenco"/>
        <w:numPr>
          <w:ilvl w:val="2"/>
          <w:numId w:val="9"/>
        </w:numPr>
        <w:tabs>
          <w:tab w:val="clear" w:pos="2226"/>
          <w:tab w:val="num" w:pos="284"/>
        </w:tabs>
        <w:ind w:left="284" w:hanging="284"/>
        <w:jc w:val="both"/>
        <w:rPr>
          <w:sz w:val="24"/>
          <w:szCs w:val="24"/>
        </w:rPr>
      </w:pPr>
      <w:r w:rsidRPr="00B556DA">
        <w:rPr>
          <w:sz w:val="24"/>
          <w:szCs w:val="24"/>
        </w:rPr>
        <w:t xml:space="preserve">l'esclusione e il divieto considerati ai citati commi 1 e 2, operano se la sentenza o il decreto </w:t>
      </w:r>
      <w:r w:rsidRPr="00B556DA">
        <w:rPr>
          <w:bCs/>
          <w:sz w:val="24"/>
          <w:szCs w:val="24"/>
        </w:rPr>
        <w:t xml:space="preserve">ovvero la misura interdittiva </w:t>
      </w:r>
      <w:r w:rsidRPr="00B556DA">
        <w:rPr>
          <w:sz w:val="24"/>
          <w:szCs w:val="24"/>
        </w:rPr>
        <w:t>riguardano:</w:t>
      </w:r>
    </w:p>
    <w:p w14:paraId="7577D4B4" w14:textId="77777777" w:rsidR="000B69DB" w:rsidRPr="00B556DA" w:rsidRDefault="000B69DB" w:rsidP="00AF0342">
      <w:pPr>
        <w:pStyle w:val="Paragrafoelenco"/>
        <w:numPr>
          <w:ilvl w:val="1"/>
          <w:numId w:val="53"/>
        </w:numPr>
        <w:tabs>
          <w:tab w:val="left" w:pos="567"/>
        </w:tabs>
        <w:ind w:left="567" w:hanging="283"/>
        <w:jc w:val="both"/>
        <w:rPr>
          <w:sz w:val="24"/>
          <w:szCs w:val="24"/>
        </w:rPr>
      </w:pPr>
      <w:r w:rsidRPr="00B556DA">
        <w:rPr>
          <w:sz w:val="24"/>
          <w:szCs w:val="24"/>
        </w:rPr>
        <w:t>se si tratta di impresa individuale: il titolare e il direttore tecnico;</w:t>
      </w:r>
    </w:p>
    <w:p w14:paraId="1127E34C" w14:textId="77777777" w:rsidR="000B69DB" w:rsidRPr="00B556DA" w:rsidRDefault="000B69DB" w:rsidP="00AF0342">
      <w:pPr>
        <w:pStyle w:val="Paragrafoelenco"/>
        <w:numPr>
          <w:ilvl w:val="1"/>
          <w:numId w:val="53"/>
        </w:numPr>
        <w:tabs>
          <w:tab w:val="left" w:pos="567"/>
        </w:tabs>
        <w:ind w:left="567" w:hanging="283"/>
        <w:jc w:val="both"/>
        <w:rPr>
          <w:sz w:val="24"/>
          <w:szCs w:val="24"/>
        </w:rPr>
      </w:pPr>
      <w:r w:rsidRPr="00B556DA">
        <w:rPr>
          <w:sz w:val="24"/>
          <w:szCs w:val="24"/>
        </w:rPr>
        <w:t>se si tratta di società in nome collettivo: i</w:t>
      </w:r>
      <w:r w:rsidRPr="00B556DA">
        <w:rPr>
          <w:bCs/>
          <w:sz w:val="24"/>
          <w:szCs w:val="24"/>
        </w:rPr>
        <w:t xml:space="preserve"> soci</w:t>
      </w:r>
      <w:r w:rsidRPr="00B556DA">
        <w:rPr>
          <w:sz w:val="24"/>
          <w:szCs w:val="24"/>
        </w:rPr>
        <w:t xml:space="preserve"> il direttore tecnico;</w:t>
      </w:r>
    </w:p>
    <w:p w14:paraId="42478F49" w14:textId="77777777" w:rsidR="000B69DB" w:rsidRPr="00B556DA" w:rsidRDefault="000B69DB" w:rsidP="00AF0342">
      <w:pPr>
        <w:pStyle w:val="Paragrafoelenco"/>
        <w:numPr>
          <w:ilvl w:val="1"/>
          <w:numId w:val="53"/>
        </w:numPr>
        <w:tabs>
          <w:tab w:val="left" w:pos="567"/>
        </w:tabs>
        <w:ind w:left="567" w:hanging="283"/>
        <w:jc w:val="both"/>
        <w:rPr>
          <w:sz w:val="24"/>
          <w:szCs w:val="24"/>
        </w:rPr>
      </w:pPr>
      <w:r w:rsidRPr="00B556DA">
        <w:rPr>
          <w:sz w:val="24"/>
          <w:szCs w:val="24"/>
        </w:rPr>
        <w:t>se si tratta di società in accomandita semplice: i soci accomandatari e il direttore tecnico;</w:t>
      </w:r>
    </w:p>
    <w:p w14:paraId="4E50B198" w14:textId="77777777" w:rsidR="000B69DB" w:rsidRPr="00B556DA" w:rsidRDefault="000B69DB" w:rsidP="00AF0342">
      <w:pPr>
        <w:pStyle w:val="Paragrafoelenco"/>
        <w:numPr>
          <w:ilvl w:val="1"/>
          <w:numId w:val="53"/>
        </w:numPr>
        <w:tabs>
          <w:tab w:val="left" w:pos="567"/>
        </w:tabs>
        <w:ind w:left="567" w:hanging="283"/>
        <w:jc w:val="both"/>
        <w:rPr>
          <w:sz w:val="24"/>
          <w:szCs w:val="24"/>
        </w:rPr>
      </w:pPr>
      <w:r w:rsidRPr="00B556DA">
        <w:rPr>
          <w:sz w:val="24"/>
          <w:szCs w:val="24"/>
        </w:rPr>
        <w:lastRenderedPageBreak/>
        <w:t>se si tratta di altro tipo di società o consorzio: i membri del consiglio di amministrazione cui sia stata conferita la legale rappresentanza, inclusi institori e procuratori generali,</w:t>
      </w:r>
      <w:r w:rsidRPr="00B556DA">
        <w:rPr>
          <w:bCs/>
          <w:sz w:val="24"/>
          <w:szCs w:val="24"/>
        </w:rPr>
        <w:t xml:space="preserve"> </w:t>
      </w:r>
      <w:proofErr w:type="spellStart"/>
      <w:r w:rsidRPr="00B556DA">
        <w:rPr>
          <w:bCs/>
          <w:sz w:val="24"/>
          <w:szCs w:val="24"/>
        </w:rPr>
        <w:t>i</w:t>
      </w:r>
      <w:r w:rsidRPr="00B556DA">
        <w:rPr>
          <w:sz w:val="24"/>
          <w:szCs w:val="24"/>
        </w:rPr>
        <w:t>membri</w:t>
      </w:r>
      <w:proofErr w:type="spellEnd"/>
      <w:r w:rsidRPr="00B556DA">
        <w:rPr>
          <w:sz w:val="24"/>
          <w:szCs w:val="24"/>
        </w:rPr>
        <w:t xml:space="preserve"> degli organi con poteri di direzione / vigilanza, i soggetti muniti di poteri di rappresentanza (tra questi rientrano anche i procuratori muniti di poteri decisionali di particolare ampiezza e riferiti ad una pluralità di oggetti così che, per sommatoria, possano configurarsi omologhi, se non di spessore superiore agli amministratori), di direzione / controllo, il direttore tecnico e il socio unico persona fisica, ovvero il socio di maggioranza in caso di società con meno di quattro soci.</w:t>
      </w:r>
    </w:p>
    <w:p w14:paraId="08B9F867" w14:textId="77777777" w:rsidR="000B69DB" w:rsidRPr="00B556DA" w:rsidRDefault="000B69DB" w:rsidP="000B69DB">
      <w:pPr>
        <w:tabs>
          <w:tab w:val="num" w:pos="142"/>
          <w:tab w:val="left" w:pos="851"/>
        </w:tabs>
        <w:ind w:left="142" w:hanging="142"/>
        <w:jc w:val="both"/>
        <w:rPr>
          <w:sz w:val="24"/>
          <w:szCs w:val="24"/>
        </w:rPr>
      </w:pPr>
    </w:p>
    <w:p w14:paraId="617B3546" w14:textId="77777777" w:rsidR="000B69DB" w:rsidRPr="00B556DA" w:rsidRDefault="000B69DB" w:rsidP="00AF0342">
      <w:pPr>
        <w:pStyle w:val="Paragrafoelenco"/>
        <w:numPr>
          <w:ilvl w:val="2"/>
          <w:numId w:val="9"/>
        </w:numPr>
        <w:tabs>
          <w:tab w:val="clear" w:pos="2226"/>
          <w:tab w:val="num" w:pos="284"/>
        </w:tabs>
        <w:ind w:left="284" w:hanging="284"/>
        <w:jc w:val="both"/>
        <w:rPr>
          <w:rStyle w:val="Enfasicorsivo"/>
          <w:bCs/>
          <w:i w:val="0"/>
          <w:sz w:val="24"/>
          <w:szCs w:val="24"/>
        </w:rPr>
      </w:pPr>
      <w:r w:rsidRPr="00B556DA">
        <w:rPr>
          <w:rStyle w:val="Enfasicorsivo"/>
          <w:i w:val="0"/>
          <w:iCs/>
          <w:sz w:val="24"/>
          <w:szCs w:val="24"/>
        </w:rPr>
        <w:t>In caso di società, diverse dalle società in nome collettivo e dalle società in accomandita semplice, nelle quali siano presenti solo due soci, ciascuno in possesso del cinquanta per cento della partecipazione azionaria, il concorrente deve considerare – ai fini dell’assenza dei motivi di esclusione previsti dal citato art.80 – entrambi i soci.</w:t>
      </w:r>
    </w:p>
    <w:p w14:paraId="4EB79E90" w14:textId="77777777" w:rsidR="000B69DB" w:rsidRPr="00B556DA" w:rsidRDefault="000B69DB" w:rsidP="000B69DB">
      <w:pPr>
        <w:tabs>
          <w:tab w:val="num" w:pos="284"/>
          <w:tab w:val="num" w:pos="851"/>
        </w:tabs>
        <w:autoSpaceDE w:val="0"/>
        <w:autoSpaceDN w:val="0"/>
        <w:adjustRightInd w:val="0"/>
        <w:ind w:left="284" w:right="-82" w:hanging="284"/>
        <w:jc w:val="both"/>
        <w:rPr>
          <w:sz w:val="24"/>
          <w:szCs w:val="24"/>
        </w:rPr>
      </w:pPr>
    </w:p>
    <w:p w14:paraId="754AD5DF" w14:textId="77777777" w:rsidR="000B69DB" w:rsidRPr="00B556DA" w:rsidRDefault="000B69DB" w:rsidP="00AF0342">
      <w:pPr>
        <w:pStyle w:val="Paragrafoelenco"/>
        <w:numPr>
          <w:ilvl w:val="2"/>
          <w:numId w:val="9"/>
        </w:numPr>
        <w:tabs>
          <w:tab w:val="clear" w:pos="2226"/>
          <w:tab w:val="num" w:pos="284"/>
        </w:tabs>
        <w:ind w:left="284" w:hanging="284"/>
        <w:jc w:val="both"/>
        <w:rPr>
          <w:strike/>
          <w:sz w:val="24"/>
          <w:szCs w:val="24"/>
        </w:rPr>
      </w:pPr>
      <w:r w:rsidRPr="00B556DA">
        <w:rPr>
          <w:sz w:val="24"/>
          <w:szCs w:val="24"/>
        </w:rPr>
        <w:t xml:space="preserve">In ogni caso l'esclusione e il divieto sopra indicati operano anche nei confronti dei </w:t>
      </w:r>
      <w:r w:rsidRPr="00B556DA">
        <w:rPr>
          <w:sz w:val="24"/>
          <w:szCs w:val="24"/>
          <w:u w:val="single"/>
        </w:rPr>
        <w:t xml:space="preserve">soggetti – come sopra individuati – </w:t>
      </w:r>
      <w:r w:rsidRPr="00B556DA">
        <w:rPr>
          <w:bCs/>
          <w:sz w:val="24"/>
          <w:szCs w:val="24"/>
          <w:u w:val="single"/>
        </w:rPr>
        <w:t>cessati dalla carica</w:t>
      </w:r>
      <w:r w:rsidRPr="00B556DA">
        <w:rPr>
          <w:bCs/>
          <w:sz w:val="24"/>
          <w:szCs w:val="24"/>
        </w:rPr>
        <w:t xml:space="preserve"> nell'anno </w:t>
      </w:r>
      <w:r w:rsidRPr="00B556DA">
        <w:rPr>
          <w:sz w:val="24"/>
          <w:szCs w:val="24"/>
        </w:rPr>
        <w:t xml:space="preserve">antecedente la data di pubblicazione del Bando di gara sulla GURI qualora l'impresa non dimostri </w:t>
      </w:r>
      <w:r w:rsidRPr="00B556DA">
        <w:rPr>
          <w:bCs/>
          <w:sz w:val="24"/>
          <w:szCs w:val="24"/>
        </w:rPr>
        <w:t xml:space="preserve">che vi sia stata completa ed effettiva dissociazione </w:t>
      </w:r>
      <w:r w:rsidRPr="00B556DA">
        <w:rPr>
          <w:sz w:val="24"/>
          <w:szCs w:val="24"/>
        </w:rPr>
        <w:t>della condotta penalmente sanzionata.</w:t>
      </w:r>
    </w:p>
    <w:p w14:paraId="52FBCADD" w14:textId="77777777" w:rsidR="000B69DB" w:rsidRPr="00B556DA" w:rsidRDefault="000B69DB" w:rsidP="000B69DB">
      <w:pPr>
        <w:tabs>
          <w:tab w:val="num" w:pos="284"/>
        </w:tabs>
        <w:ind w:left="284" w:hanging="284"/>
        <w:jc w:val="both"/>
        <w:rPr>
          <w:sz w:val="24"/>
          <w:szCs w:val="24"/>
        </w:rPr>
      </w:pPr>
    </w:p>
    <w:p w14:paraId="20A26E0F" w14:textId="77777777" w:rsidR="000B69DB" w:rsidRPr="00B556DA" w:rsidRDefault="000B69DB" w:rsidP="00AF0342">
      <w:pPr>
        <w:pStyle w:val="Paragrafoelenco"/>
        <w:numPr>
          <w:ilvl w:val="2"/>
          <w:numId w:val="9"/>
        </w:numPr>
        <w:tabs>
          <w:tab w:val="clear" w:pos="2226"/>
          <w:tab w:val="num" w:pos="284"/>
        </w:tabs>
        <w:ind w:left="284" w:hanging="284"/>
        <w:jc w:val="both"/>
        <w:rPr>
          <w:rStyle w:val="Enfasicorsivo"/>
          <w:bCs/>
          <w:i w:val="0"/>
          <w:sz w:val="24"/>
          <w:szCs w:val="24"/>
        </w:rPr>
      </w:pPr>
      <w:r w:rsidRPr="00B556DA">
        <w:rPr>
          <w:rStyle w:val="Enfasicorsivo"/>
          <w:i w:val="0"/>
          <w:iCs/>
          <w:sz w:val="24"/>
          <w:szCs w:val="24"/>
        </w:rPr>
        <w:t xml:space="preserve">In </w:t>
      </w:r>
      <w:r w:rsidRPr="00B556DA">
        <w:rPr>
          <w:sz w:val="24"/>
          <w:szCs w:val="24"/>
        </w:rPr>
        <w:t>caso</w:t>
      </w:r>
      <w:r w:rsidRPr="00B556DA">
        <w:rPr>
          <w:rStyle w:val="Enfasicorsivo"/>
          <w:i w:val="0"/>
          <w:iCs/>
          <w:sz w:val="24"/>
          <w:szCs w:val="24"/>
        </w:rPr>
        <w:t xml:space="preserve"> di cessione o fitto di azienda o di ramo d’azienda, incorporazione o fusione societaria, intervenuta nell’anno antecedente </w:t>
      </w:r>
      <w:r w:rsidRPr="00B556DA">
        <w:rPr>
          <w:sz w:val="24"/>
          <w:szCs w:val="24"/>
        </w:rPr>
        <w:t>la data di pubblicazione del Bando di gara sulla GURI</w:t>
      </w:r>
      <w:r w:rsidRPr="00B556DA">
        <w:rPr>
          <w:rStyle w:val="Enfasicorsivo"/>
          <w:i w:val="0"/>
          <w:iCs/>
          <w:sz w:val="24"/>
          <w:szCs w:val="24"/>
        </w:rPr>
        <w:t xml:space="preserve"> sussiste in capo alla società incorporante, o risultante dalla fusione, di considerare anche i soggetti (richiamati dall’art. 80 comma 3 del Codice) che hanno operato presso la società incorporata/che ha ceduto/affittato o le società fusesi nell’ultimo anno antecedente la data di pubblicazione </w:t>
      </w:r>
      <w:r w:rsidRPr="00B556DA">
        <w:rPr>
          <w:sz w:val="24"/>
          <w:szCs w:val="24"/>
        </w:rPr>
        <w:t xml:space="preserve">del Bando sulla GURI </w:t>
      </w:r>
      <w:r w:rsidRPr="00B556DA">
        <w:rPr>
          <w:rStyle w:val="Enfasicorsivo"/>
          <w:i w:val="0"/>
          <w:iCs/>
          <w:sz w:val="24"/>
          <w:szCs w:val="24"/>
        </w:rPr>
        <w:t>o che sono cessati dalle relative cariche nel medesimo periodo.</w:t>
      </w:r>
    </w:p>
    <w:p w14:paraId="1264ECE6" w14:textId="77777777" w:rsidR="000B69DB" w:rsidRPr="00B556DA" w:rsidRDefault="000B69DB" w:rsidP="000B69DB">
      <w:pPr>
        <w:pStyle w:val="Paragrafoelenco"/>
        <w:tabs>
          <w:tab w:val="num" w:pos="142"/>
        </w:tabs>
        <w:ind w:left="142" w:hanging="142"/>
        <w:jc w:val="both"/>
        <w:rPr>
          <w:rStyle w:val="Enfasicorsivo"/>
          <w:bCs/>
          <w:i w:val="0"/>
          <w:sz w:val="24"/>
          <w:szCs w:val="24"/>
        </w:rPr>
      </w:pPr>
    </w:p>
    <w:p w14:paraId="44E0F6EA" w14:textId="77777777" w:rsidR="000B69DB" w:rsidRPr="00B556DA" w:rsidRDefault="000B69DB" w:rsidP="00AF0342">
      <w:pPr>
        <w:pStyle w:val="Paragrafoelenco"/>
        <w:numPr>
          <w:ilvl w:val="2"/>
          <w:numId w:val="9"/>
        </w:numPr>
        <w:tabs>
          <w:tab w:val="clear" w:pos="2226"/>
          <w:tab w:val="num" w:pos="284"/>
        </w:tabs>
        <w:ind w:left="284" w:hanging="284"/>
        <w:jc w:val="both"/>
        <w:rPr>
          <w:sz w:val="24"/>
          <w:szCs w:val="24"/>
        </w:rPr>
      </w:pPr>
      <w:r w:rsidRPr="00B556DA">
        <w:rPr>
          <w:sz w:val="24"/>
          <w:szCs w:val="24"/>
        </w:rPr>
        <w:t>I reati di cui al comma 1 dell’art</w:t>
      </w:r>
      <w:r w:rsidR="00C0145B" w:rsidRPr="00B556DA">
        <w:rPr>
          <w:sz w:val="24"/>
          <w:szCs w:val="24"/>
        </w:rPr>
        <w:t>.</w:t>
      </w:r>
      <w:r w:rsidRPr="00B556DA">
        <w:rPr>
          <w:sz w:val="24"/>
          <w:szCs w:val="24"/>
        </w:rPr>
        <w:t xml:space="preserve"> 80 non rilevano quando sono stati depenalizzati ovvero quando è intervenuta la riabilitazione ovvero quando i reati sono stati dichiarati estinti dopo la condanna ovvero in caso di revoca della condanna medesima.</w:t>
      </w:r>
    </w:p>
    <w:p w14:paraId="056D542A" w14:textId="77777777" w:rsidR="000B69DB" w:rsidRPr="00B556DA" w:rsidRDefault="000B69DB" w:rsidP="000B69DB">
      <w:pPr>
        <w:pStyle w:val="Paragrafoelenco"/>
        <w:tabs>
          <w:tab w:val="num" w:pos="284"/>
        </w:tabs>
        <w:ind w:left="284" w:hanging="284"/>
        <w:jc w:val="both"/>
        <w:rPr>
          <w:sz w:val="24"/>
          <w:szCs w:val="24"/>
        </w:rPr>
      </w:pPr>
    </w:p>
    <w:p w14:paraId="4E428AFA" w14:textId="77777777" w:rsidR="000B69DB" w:rsidRPr="00B556DA" w:rsidRDefault="000B69DB" w:rsidP="00AF0342">
      <w:pPr>
        <w:pStyle w:val="Paragrafoelenco"/>
        <w:numPr>
          <w:ilvl w:val="2"/>
          <w:numId w:val="9"/>
        </w:numPr>
        <w:tabs>
          <w:tab w:val="clear" w:pos="2226"/>
          <w:tab w:val="num" w:pos="284"/>
          <w:tab w:val="num" w:pos="851"/>
        </w:tabs>
        <w:ind w:left="284" w:hanging="284"/>
        <w:jc w:val="both"/>
        <w:rPr>
          <w:sz w:val="24"/>
          <w:szCs w:val="24"/>
        </w:rPr>
      </w:pPr>
      <w:r w:rsidRPr="00B556DA">
        <w:rPr>
          <w:sz w:val="24"/>
          <w:szCs w:val="24"/>
        </w:rPr>
        <w:t xml:space="preserve">Sulla base di quanto sopra evidenziato, </w:t>
      </w:r>
      <w:r w:rsidRPr="00B556DA">
        <w:rPr>
          <w:b/>
          <w:sz w:val="24"/>
          <w:szCs w:val="24"/>
          <w:u w:val="single"/>
        </w:rPr>
        <w:t xml:space="preserve">qualora siano presenti fattispecie rilevanti ai fini della disciplina di cui all’art.80 co.1 del </w:t>
      </w:r>
      <w:proofErr w:type="gramStart"/>
      <w:r w:rsidRPr="00B556DA">
        <w:rPr>
          <w:b/>
          <w:sz w:val="24"/>
          <w:szCs w:val="24"/>
          <w:u w:val="single"/>
        </w:rPr>
        <w:t>d.lgs.n.</w:t>
      </w:r>
      <w:proofErr w:type="gramEnd"/>
      <w:r w:rsidRPr="00B556DA">
        <w:rPr>
          <w:b/>
          <w:sz w:val="24"/>
          <w:szCs w:val="24"/>
          <w:u w:val="single"/>
        </w:rPr>
        <w:t>50/2016 il concorrente deve presentare puntuale e dettagliata dichiarazione ai sensi del D</w:t>
      </w:r>
      <w:r w:rsidR="00291F13" w:rsidRPr="00B556DA">
        <w:rPr>
          <w:b/>
          <w:sz w:val="24"/>
          <w:szCs w:val="24"/>
          <w:u w:val="single"/>
        </w:rPr>
        <w:t>.</w:t>
      </w:r>
      <w:r w:rsidRPr="00B556DA">
        <w:rPr>
          <w:b/>
          <w:sz w:val="24"/>
          <w:szCs w:val="24"/>
          <w:u w:val="single"/>
        </w:rPr>
        <w:t>P</w:t>
      </w:r>
      <w:r w:rsidR="00291F13" w:rsidRPr="00B556DA">
        <w:rPr>
          <w:b/>
          <w:sz w:val="24"/>
          <w:szCs w:val="24"/>
          <w:u w:val="single"/>
        </w:rPr>
        <w:t>.</w:t>
      </w:r>
      <w:r w:rsidRPr="00B556DA">
        <w:rPr>
          <w:b/>
          <w:sz w:val="24"/>
          <w:szCs w:val="24"/>
          <w:u w:val="single"/>
        </w:rPr>
        <w:t>R</w:t>
      </w:r>
      <w:r w:rsidR="00291F13" w:rsidRPr="00B556DA">
        <w:rPr>
          <w:b/>
          <w:sz w:val="24"/>
          <w:szCs w:val="24"/>
          <w:u w:val="single"/>
        </w:rPr>
        <w:t>.</w:t>
      </w:r>
      <w:r w:rsidRPr="00B556DA">
        <w:rPr>
          <w:b/>
          <w:sz w:val="24"/>
          <w:szCs w:val="24"/>
          <w:u w:val="single"/>
        </w:rPr>
        <w:t xml:space="preserve"> n.445/00</w:t>
      </w:r>
      <w:r w:rsidR="00515E41" w:rsidRPr="00B556DA">
        <w:rPr>
          <w:b/>
          <w:sz w:val="24"/>
          <w:szCs w:val="24"/>
          <w:u w:val="single"/>
        </w:rPr>
        <w:t xml:space="preserve"> </w:t>
      </w:r>
      <w:r w:rsidRPr="00B556DA">
        <w:rPr>
          <w:sz w:val="24"/>
          <w:szCs w:val="24"/>
        </w:rPr>
        <w:t>utilizzando il DGUE secondo quanto specificato all’art. 7 e seguenti del presente Disciplinare.</w:t>
      </w:r>
    </w:p>
    <w:p w14:paraId="69DA69BE" w14:textId="77777777" w:rsidR="000B69DB" w:rsidRPr="00B556DA" w:rsidRDefault="000B69DB" w:rsidP="000B69DB">
      <w:pPr>
        <w:tabs>
          <w:tab w:val="num" w:pos="142"/>
        </w:tabs>
        <w:ind w:left="142" w:hanging="142"/>
        <w:jc w:val="both"/>
        <w:rPr>
          <w:sz w:val="24"/>
          <w:szCs w:val="24"/>
        </w:rPr>
      </w:pPr>
    </w:p>
    <w:p w14:paraId="7B177E74" w14:textId="77777777" w:rsidR="000B69DB" w:rsidRPr="00B556DA" w:rsidRDefault="000B69DB" w:rsidP="000B69DB">
      <w:pPr>
        <w:pStyle w:val="Paragrafoelenco"/>
        <w:tabs>
          <w:tab w:val="left" w:pos="1134"/>
        </w:tabs>
        <w:ind w:left="142" w:firstLine="142"/>
        <w:jc w:val="both"/>
        <w:rPr>
          <w:sz w:val="24"/>
          <w:szCs w:val="24"/>
        </w:rPr>
      </w:pPr>
      <w:r w:rsidRPr="00B556DA">
        <w:rPr>
          <w:sz w:val="24"/>
          <w:szCs w:val="24"/>
        </w:rPr>
        <w:t>In particolare, si precisa che:</w:t>
      </w:r>
    </w:p>
    <w:p w14:paraId="4F5B1F93" w14:textId="77777777" w:rsidR="000B69DB" w:rsidRPr="00B556DA" w:rsidRDefault="000B69DB" w:rsidP="000B69DB">
      <w:pPr>
        <w:tabs>
          <w:tab w:val="num" w:pos="142"/>
          <w:tab w:val="left" w:pos="1134"/>
        </w:tabs>
        <w:ind w:left="142" w:hanging="142"/>
        <w:jc w:val="both"/>
        <w:rPr>
          <w:sz w:val="24"/>
          <w:szCs w:val="24"/>
        </w:rPr>
      </w:pPr>
    </w:p>
    <w:p w14:paraId="75D738EB" w14:textId="77777777" w:rsidR="000B69DB" w:rsidRPr="00B556DA" w:rsidRDefault="000B69DB" w:rsidP="00AF0342">
      <w:pPr>
        <w:pStyle w:val="Paragrafoelenco"/>
        <w:numPr>
          <w:ilvl w:val="0"/>
          <w:numId w:val="72"/>
        </w:numPr>
        <w:tabs>
          <w:tab w:val="num" w:pos="284"/>
          <w:tab w:val="left" w:pos="567"/>
          <w:tab w:val="left" w:pos="1134"/>
        </w:tabs>
        <w:ind w:left="567" w:hanging="283"/>
        <w:jc w:val="both"/>
        <w:rPr>
          <w:sz w:val="24"/>
          <w:szCs w:val="24"/>
          <w:u w:val="single"/>
        </w:rPr>
      </w:pPr>
      <w:r w:rsidRPr="00B556DA">
        <w:rPr>
          <w:b/>
          <w:sz w:val="24"/>
          <w:szCs w:val="24"/>
          <w:u w:val="single"/>
        </w:rPr>
        <w:t xml:space="preserve">Qualora siano presenti fattispecie rilevanti ai fini della disciplina di cui all’art.80 co.1 del </w:t>
      </w:r>
      <w:proofErr w:type="gramStart"/>
      <w:r w:rsidRPr="00B556DA">
        <w:rPr>
          <w:b/>
          <w:sz w:val="24"/>
          <w:szCs w:val="24"/>
          <w:u w:val="single"/>
        </w:rPr>
        <w:t>d.lgs.n.</w:t>
      </w:r>
      <w:proofErr w:type="gramEnd"/>
      <w:r w:rsidRPr="00B556DA">
        <w:rPr>
          <w:b/>
          <w:sz w:val="24"/>
          <w:szCs w:val="24"/>
          <w:u w:val="single"/>
        </w:rPr>
        <w:t>50/2016 la dichiarazione deve essere resa in maniera dettagliata specificando almeno i seguenti elementi</w:t>
      </w:r>
      <w:r w:rsidRPr="00B556DA">
        <w:rPr>
          <w:sz w:val="24"/>
          <w:szCs w:val="24"/>
          <w:u w:val="single"/>
        </w:rPr>
        <w:t>:</w:t>
      </w:r>
    </w:p>
    <w:p w14:paraId="5CAF8C80" w14:textId="77777777" w:rsidR="000B69DB" w:rsidRPr="00B556DA" w:rsidRDefault="000B69DB" w:rsidP="000B69DB">
      <w:pPr>
        <w:pStyle w:val="Paragrafoelenco"/>
        <w:tabs>
          <w:tab w:val="num" w:pos="284"/>
          <w:tab w:val="left" w:pos="567"/>
        </w:tabs>
        <w:autoSpaceDE w:val="0"/>
        <w:autoSpaceDN w:val="0"/>
        <w:adjustRightInd w:val="0"/>
        <w:ind w:left="567" w:right="-82" w:hanging="425"/>
        <w:jc w:val="both"/>
        <w:rPr>
          <w:b/>
          <w:sz w:val="24"/>
          <w:szCs w:val="24"/>
          <w:u w:val="single"/>
        </w:rPr>
      </w:pPr>
    </w:p>
    <w:p w14:paraId="55ADF187" w14:textId="77777777" w:rsidR="000B69DB" w:rsidRPr="00B556DA" w:rsidRDefault="000B69DB" w:rsidP="00AF0342">
      <w:pPr>
        <w:pStyle w:val="Paragrafoelenco"/>
        <w:numPr>
          <w:ilvl w:val="1"/>
          <w:numId w:val="21"/>
        </w:numPr>
        <w:tabs>
          <w:tab w:val="num" w:pos="851"/>
        </w:tabs>
        <w:autoSpaceDE w:val="0"/>
        <w:autoSpaceDN w:val="0"/>
        <w:adjustRightInd w:val="0"/>
        <w:ind w:left="851" w:right="-82" w:hanging="284"/>
        <w:jc w:val="both"/>
        <w:rPr>
          <w:sz w:val="24"/>
          <w:szCs w:val="24"/>
        </w:rPr>
      </w:pPr>
      <w:r w:rsidRPr="00B556DA">
        <w:rPr>
          <w:sz w:val="24"/>
          <w:szCs w:val="24"/>
        </w:rPr>
        <w:t>soggetto interessato (nome, cognome, data e luogo di nascita, CF, residenza, ruolo/poteri)</w:t>
      </w:r>
    </w:p>
    <w:p w14:paraId="0D179885" w14:textId="77777777" w:rsidR="000B69DB" w:rsidRPr="00B556DA" w:rsidRDefault="000B69DB" w:rsidP="00AF0342">
      <w:pPr>
        <w:pStyle w:val="Paragrafoelenco"/>
        <w:numPr>
          <w:ilvl w:val="1"/>
          <w:numId w:val="21"/>
        </w:numPr>
        <w:tabs>
          <w:tab w:val="num" w:pos="851"/>
        </w:tabs>
        <w:autoSpaceDE w:val="0"/>
        <w:autoSpaceDN w:val="0"/>
        <w:adjustRightInd w:val="0"/>
        <w:ind w:left="851" w:right="-82" w:hanging="284"/>
        <w:jc w:val="both"/>
        <w:rPr>
          <w:sz w:val="24"/>
          <w:szCs w:val="24"/>
        </w:rPr>
      </w:pPr>
      <w:r w:rsidRPr="00B556DA">
        <w:rPr>
          <w:sz w:val="24"/>
          <w:szCs w:val="24"/>
        </w:rPr>
        <w:t>Autorità ed estremi del provvedimento (es. condanna n. …. emessa in data ………… dal Tribunale, durata etc. ;)</w:t>
      </w:r>
    </w:p>
    <w:p w14:paraId="5D42DCF0" w14:textId="77777777" w:rsidR="000B69DB" w:rsidRPr="00B556DA" w:rsidRDefault="000B69DB" w:rsidP="00AF0342">
      <w:pPr>
        <w:pStyle w:val="Paragrafoelenco"/>
        <w:numPr>
          <w:ilvl w:val="1"/>
          <w:numId w:val="21"/>
        </w:numPr>
        <w:tabs>
          <w:tab w:val="num" w:pos="851"/>
        </w:tabs>
        <w:autoSpaceDE w:val="0"/>
        <w:autoSpaceDN w:val="0"/>
        <w:adjustRightInd w:val="0"/>
        <w:ind w:left="851" w:right="-82" w:hanging="284"/>
        <w:jc w:val="both"/>
        <w:rPr>
          <w:sz w:val="24"/>
          <w:szCs w:val="24"/>
        </w:rPr>
      </w:pPr>
      <w:r w:rsidRPr="00B556DA">
        <w:rPr>
          <w:sz w:val="24"/>
          <w:szCs w:val="24"/>
        </w:rPr>
        <w:t>fattispecie rilevante (es: reato commesso etc..) e contenuto del provvedimento (motivo della condanna, pena accessoria, precisazione sui periodi di interdizione imposti dal provvedimento penale;);</w:t>
      </w:r>
    </w:p>
    <w:p w14:paraId="6922CCFC" w14:textId="77777777" w:rsidR="000B69DB" w:rsidRPr="00B556DA" w:rsidRDefault="000B69DB" w:rsidP="00AF0342">
      <w:pPr>
        <w:pStyle w:val="Paragrafoelenco"/>
        <w:numPr>
          <w:ilvl w:val="1"/>
          <w:numId w:val="21"/>
        </w:numPr>
        <w:tabs>
          <w:tab w:val="num" w:pos="851"/>
        </w:tabs>
        <w:autoSpaceDE w:val="0"/>
        <w:autoSpaceDN w:val="0"/>
        <w:adjustRightInd w:val="0"/>
        <w:ind w:left="851" w:right="-82" w:hanging="284"/>
        <w:jc w:val="both"/>
        <w:rPr>
          <w:sz w:val="24"/>
          <w:szCs w:val="24"/>
        </w:rPr>
      </w:pPr>
      <w:r w:rsidRPr="00B556DA">
        <w:rPr>
          <w:sz w:val="24"/>
          <w:szCs w:val="24"/>
        </w:rPr>
        <w:t xml:space="preserve">eventuali misure di </w:t>
      </w:r>
      <w:r w:rsidRPr="00B556DA">
        <w:rPr>
          <w:i/>
          <w:sz w:val="24"/>
          <w:szCs w:val="24"/>
        </w:rPr>
        <w:t xml:space="preserve">self </w:t>
      </w:r>
      <w:proofErr w:type="spellStart"/>
      <w:r w:rsidRPr="00B556DA">
        <w:rPr>
          <w:i/>
          <w:sz w:val="24"/>
          <w:szCs w:val="24"/>
        </w:rPr>
        <w:t>cleaning</w:t>
      </w:r>
      <w:proofErr w:type="spellEnd"/>
      <w:r w:rsidRPr="00B556DA">
        <w:rPr>
          <w:sz w:val="24"/>
          <w:szCs w:val="24"/>
        </w:rPr>
        <w:t xml:space="preserve"> adottate;</w:t>
      </w:r>
    </w:p>
    <w:p w14:paraId="771ECBAA" w14:textId="77777777" w:rsidR="000B69DB" w:rsidRPr="00B556DA" w:rsidRDefault="000B69DB" w:rsidP="00AF0342">
      <w:pPr>
        <w:pStyle w:val="Paragrafoelenco"/>
        <w:numPr>
          <w:ilvl w:val="1"/>
          <w:numId w:val="21"/>
        </w:numPr>
        <w:tabs>
          <w:tab w:val="num" w:pos="851"/>
        </w:tabs>
        <w:autoSpaceDE w:val="0"/>
        <w:autoSpaceDN w:val="0"/>
        <w:adjustRightInd w:val="0"/>
        <w:ind w:left="851" w:right="-82" w:hanging="284"/>
        <w:jc w:val="both"/>
        <w:rPr>
          <w:sz w:val="24"/>
          <w:szCs w:val="24"/>
        </w:rPr>
      </w:pPr>
      <w:r w:rsidRPr="00B556DA">
        <w:rPr>
          <w:sz w:val="24"/>
          <w:szCs w:val="24"/>
        </w:rPr>
        <w:lastRenderedPageBreak/>
        <w:t>misure di dissociazione in casi di condanne di soggetti – come sopra individuati – cessati dalla carica.</w:t>
      </w:r>
    </w:p>
    <w:p w14:paraId="73783D14" w14:textId="77777777" w:rsidR="000B69DB" w:rsidRPr="00B556DA" w:rsidRDefault="000B69DB" w:rsidP="000B69DB">
      <w:pPr>
        <w:tabs>
          <w:tab w:val="num" w:pos="284"/>
          <w:tab w:val="left" w:pos="567"/>
        </w:tabs>
        <w:autoSpaceDE w:val="0"/>
        <w:autoSpaceDN w:val="0"/>
        <w:adjustRightInd w:val="0"/>
        <w:ind w:left="567" w:right="-82" w:hanging="425"/>
        <w:jc w:val="both"/>
        <w:rPr>
          <w:sz w:val="24"/>
          <w:szCs w:val="24"/>
        </w:rPr>
      </w:pPr>
    </w:p>
    <w:p w14:paraId="66CC2013" w14:textId="77777777" w:rsidR="000B69DB" w:rsidRPr="00B556DA" w:rsidRDefault="000B69DB" w:rsidP="00AF0342">
      <w:pPr>
        <w:pStyle w:val="Paragrafoelenco"/>
        <w:numPr>
          <w:ilvl w:val="0"/>
          <w:numId w:val="72"/>
        </w:numPr>
        <w:tabs>
          <w:tab w:val="num" w:pos="284"/>
          <w:tab w:val="left" w:pos="567"/>
          <w:tab w:val="left" w:pos="1134"/>
        </w:tabs>
        <w:ind w:left="567" w:hanging="283"/>
        <w:jc w:val="both"/>
        <w:rPr>
          <w:sz w:val="24"/>
          <w:szCs w:val="24"/>
        </w:rPr>
      </w:pPr>
      <w:r w:rsidRPr="00B556DA">
        <w:rPr>
          <w:sz w:val="24"/>
          <w:szCs w:val="24"/>
        </w:rPr>
        <w:t>Si fa presente, inoltre, che nel certificato del Casellario Giudiziale rilasciato ai soggetti privati interessati, non compaiono le sentenze di applicazione della pena su richiesta ai sensi degli artt. 444 e 445 c.p.p., i decreti penali di condanna, le condanne per le quali è stato concesso il beneficio della “non menzione” ai sensi dell’art. 175 c.p. e le condanne per contravvenzioni punibili con la sola pena pecuniaria dell’ammenda, che, invece, è obbligatorio dichiarare a pena di esclusione; nei casi di incertezza si consiglia pertanto all’interessato di effettuare presso il competente Ufficio del Casellario Giudiziale una semplice “visura” (art. 33 D.P.R. n. 313 del 2002), con la quale si potrà prendere visione di tutti i propri eventuali precedenti penali, senza le limitazioni sopra ricordate.</w:t>
      </w:r>
    </w:p>
    <w:p w14:paraId="3FF763D3" w14:textId="77777777" w:rsidR="000B69DB" w:rsidRPr="00B556DA" w:rsidRDefault="000B69DB" w:rsidP="000B69DB">
      <w:pPr>
        <w:pStyle w:val="Paragrafoelenco"/>
        <w:tabs>
          <w:tab w:val="num" w:pos="709"/>
          <w:tab w:val="left" w:pos="1134"/>
        </w:tabs>
        <w:ind w:left="567"/>
        <w:jc w:val="both"/>
        <w:rPr>
          <w:bCs/>
          <w:sz w:val="24"/>
          <w:szCs w:val="24"/>
        </w:rPr>
      </w:pPr>
    </w:p>
    <w:p w14:paraId="10BD7736" w14:textId="77777777" w:rsidR="000B69DB" w:rsidRPr="00B556DA" w:rsidRDefault="000B69DB" w:rsidP="000B69DB">
      <w:pPr>
        <w:pStyle w:val="Paragrafoelenco"/>
        <w:tabs>
          <w:tab w:val="num" w:pos="709"/>
          <w:tab w:val="left" w:pos="1134"/>
        </w:tabs>
        <w:ind w:left="567"/>
        <w:jc w:val="both"/>
        <w:rPr>
          <w:sz w:val="24"/>
          <w:szCs w:val="24"/>
        </w:rPr>
      </w:pPr>
      <w:r w:rsidRPr="00B556DA">
        <w:rPr>
          <w:bCs/>
          <w:sz w:val="24"/>
          <w:szCs w:val="24"/>
        </w:rPr>
        <w:t>Il concorrente non è tenuto ad indicare nella dichiarazione le condanne quando il reato è stato depenalizzato ovvero per le quali è intervenuta la riabilitazione ovvero quando il reato è stato dichiarato estinto dopo la condanna ovvero in caso di revoca della condanna medesima.</w:t>
      </w:r>
      <w:r w:rsidRPr="00B556DA">
        <w:rPr>
          <w:sz w:val="24"/>
          <w:szCs w:val="24"/>
        </w:rPr>
        <w:t xml:space="preserve"> Si avverte che non potrà considerarsi estinto il reato, qualora non sia intervenuta una formale pronuncia di estinzione da parte del giudice dell’esecuzione, ai sensi dell’articolo 676 </w:t>
      </w:r>
      <w:proofErr w:type="gramStart"/>
      <w:r w:rsidRPr="00B556DA">
        <w:rPr>
          <w:sz w:val="24"/>
          <w:szCs w:val="24"/>
        </w:rPr>
        <w:t>c.p.p..</w:t>
      </w:r>
      <w:proofErr w:type="gramEnd"/>
    </w:p>
    <w:p w14:paraId="4F931920" w14:textId="77777777" w:rsidR="000B69DB" w:rsidRPr="00B556DA" w:rsidRDefault="000B69DB" w:rsidP="000B69DB">
      <w:pPr>
        <w:tabs>
          <w:tab w:val="num" w:pos="142"/>
          <w:tab w:val="num" w:pos="709"/>
          <w:tab w:val="num" w:pos="851"/>
          <w:tab w:val="left" w:pos="993"/>
        </w:tabs>
        <w:autoSpaceDE w:val="0"/>
        <w:autoSpaceDN w:val="0"/>
        <w:adjustRightInd w:val="0"/>
        <w:ind w:left="567" w:right="-82"/>
        <w:jc w:val="both"/>
        <w:rPr>
          <w:sz w:val="24"/>
          <w:szCs w:val="24"/>
        </w:rPr>
      </w:pPr>
    </w:p>
    <w:p w14:paraId="5937B78A" w14:textId="77777777" w:rsidR="000B69DB" w:rsidRPr="00B556DA" w:rsidRDefault="000B69DB" w:rsidP="000B69DB">
      <w:pPr>
        <w:tabs>
          <w:tab w:val="num" w:pos="142"/>
          <w:tab w:val="num" w:pos="709"/>
          <w:tab w:val="num" w:pos="851"/>
          <w:tab w:val="left" w:pos="993"/>
        </w:tabs>
        <w:autoSpaceDE w:val="0"/>
        <w:autoSpaceDN w:val="0"/>
        <w:adjustRightInd w:val="0"/>
        <w:ind w:left="567" w:right="-82"/>
        <w:jc w:val="both"/>
        <w:rPr>
          <w:bCs/>
          <w:sz w:val="24"/>
          <w:szCs w:val="24"/>
        </w:rPr>
      </w:pPr>
      <w:r w:rsidRPr="00B556DA">
        <w:rPr>
          <w:sz w:val="24"/>
          <w:szCs w:val="24"/>
        </w:rPr>
        <w:t>Si evidenzia che u</w:t>
      </w:r>
      <w:r w:rsidRPr="00B556DA">
        <w:rPr>
          <w:bCs/>
          <w:sz w:val="24"/>
          <w:szCs w:val="24"/>
        </w:rPr>
        <w:t xml:space="preserve">n operatore economico, che si trovi in una delle situazioni di cui al comma 1 dell’art. 80 del </w:t>
      </w:r>
      <w:proofErr w:type="spellStart"/>
      <w:r w:rsidRPr="00B556DA">
        <w:rPr>
          <w:bCs/>
          <w:sz w:val="24"/>
          <w:szCs w:val="24"/>
        </w:rPr>
        <w:t>D.Lgs.</w:t>
      </w:r>
      <w:proofErr w:type="spellEnd"/>
      <w:r w:rsidRPr="00B556DA">
        <w:rPr>
          <w:bCs/>
          <w:sz w:val="24"/>
          <w:szCs w:val="24"/>
        </w:rPr>
        <w:t xml:space="preserve"> 50/2016, limitatamente alle ipotesi in cui la sentenza definitiva abbia imposto una pena detentiva non superiore a 18 mesi ovvero abbia riconosciuto l'attenuante della collaborazione come definita per le singole fattispecie di reato,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14:paraId="49891DF2" w14:textId="77777777" w:rsidR="000B69DB" w:rsidRPr="00B556DA" w:rsidRDefault="000B69DB" w:rsidP="000B69DB">
      <w:pPr>
        <w:tabs>
          <w:tab w:val="num" w:pos="142"/>
          <w:tab w:val="num" w:pos="851"/>
          <w:tab w:val="left" w:pos="993"/>
        </w:tabs>
        <w:autoSpaceDE w:val="0"/>
        <w:autoSpaceDN w:val="0"/>
        <w:adjustRightInd w:val="0"/>
        <w:ind w:left="142" w:right="-82" w:hanging="142"/>
        <w:jc w:val="both"/>
        <w:rPr>
          <w:sz w:val="24"/>
          <w:szCs w:val="24"/>
        </w:rPr>
      </w:pPr>
    </w:p>
    <w:p w14:paraId="2C4EAD93" w14:textId="77777777" w:rsidR="000B69DB" w:rsidRPr="00B556DA" w:rsidRDefault="000B69DB" w:rsidP="000B69DB">
      <w:pPr>
        <w:pStyle w:val="Paragrafoelenco"/>
        <w:tabs>
          <w:tab w:val="num" w:pos="142"/>
          <w:tab w:val="left" w:pos="1134"/>
        </w:tabs>
        <w:ind w:left="142" w:hanging="142"/>
        <w:jc w:val="both"/>
        <w:rPr>
          <w:sz w:val="24"/>
          <w:szCs w:val="24"/>
        </w:rPr>
      </w:pPr>
    </w:p>
    <w:p w14:paraId="6165A004" w14:textId="77777777" w:rsidR="000B69DB" w:rsidRPr="00B556DA" w:rsidRDefault="000B69DB" w:rsidP="000B69DB">
      <w:pPr>
        <w:tabs>
          <w:tab w:val="num" w:pos="142"/>
          <w:tab w:val="num" w:pos="851"/>
          <w:tab w:val="left" w:pos="993"/>
        </w:tabs>
        <w:autoSpaceDE w:val="0"/>
        <w:autoSpaceDN w:val="0"/>
        <w:adjustRightInd w:val="0"/>
        <w:ind w:left="142" w:right="-82" w:hanging="142"/>
        <w:jc w:val="both"/>
        <w:rPr>
          <w:sz w:val="24"/>
          <w:szCs w:val="24"/>
        </w:rPr>
      </w:pPr>
      <w:r w:rsidRPr="00B556DA">
        <w:rPr>
          <w:sz w:val="24"/>
          <w:szCs w:val="24"/>
        </w:rPr>
        <w:t xml:space="preserve">NB-2: </w:t>
      </w:r>
      <w:r w:rsidRPr="00B556DA">
        <w:rPr>
          <w:b/>
          <w:sz w:val="24"/>
          <w:szCs w:val="24"/>
          <w:u w:val="single"/>
        </w:rPr>
        <w:t>Con riferimento alle ipotesi previste dall’art. 80, co. 4 del D.lgs. n. 50/2016</w:t>
      </w:r>
      <w:r w:rsidRPr="00B556DA">
        <w:rPr>
          <w:sz w:val="24"/>
          <w:szCs w:val="24"/>
        </w:rPr>
        <w:t xml:space="preserve"> l’operatore economico è ammesso se dimostra di aver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offerte. A tal fine il concorrente deve presentare a pena di esclusione puntuale e dettagliata dichiarazione ai sensi del </w:t>
      </w:r>
      <w:r w:rsidR="00291F13" w:rsidRPr="00B556DA">
        <w:rPr>
          <w:sz w:val="24"/>
          <w:szCs w:val="24"/>
        </w:rPr>
        <w:t>D.P.R.</w:t>
      </w:r>
      <w:r w:rsidRPr="00B556DA">
        <w:rPr>
          <w:sz w:val="24"/>
          <w:szCs w:val="24"/>
        </w:rPr>
        <w:t xml:space="preserve"> 445/200 utilizzando – nel rispetto delle modalità indicate all’art.7 del presente disciplinare –il DGUE.</w:t>
      </w:r>
    </w:p>
    <w:p w14:paraId="12B89B76" w14:textId="77777777" w:rsidR="000B69DB" w:rsidRPr="00B556DA" w:rsidRDefault="000B69DB" w:rsidP="000B69DB">
      <w:pPr>
        <w:tabs>
          <w:tab w:val="num" w:pos="142"/>
          <w:tab w:val="num" w:pos="851"/>
          <w:tab w:val="left" w:pos="993"/>
        </w:tabs>
        <w:autoSpaceDE w:val="0"/>
        <w:autoSpaceDN w:val="0"/>
        <w:adjustRightInd w:val="0"/>
        <w:ind w:left="142" w:right="-82" w:hanging="142"/>
        <w:jc w:val="both"/>
        <w:rPr>
          <w:sz w:val="24"/>
          <w:szCs w:val="24"/>
        </w:rPr>
      </w:pPr>
    </w:p>
    <w:p w14:paraId="4F30C7D2" w14:textId="77777777" w:rsidR="000B69DB" w:rsidRPr="00B556DA" w:rsidRDefault="000B69DB" w:rsidP="000B69DB">
      <w:pPr>
        <w:tabs>
          <w:tab w:val="num" w:pos="142"/>
          <w:tab w:val="num" w:pos="851"/>
          <w:tab w:val="left" w:pos="993"/>
        </w:tabs>
        <w:autoSpaceDE w:val="0"/>
        <w:autoSpaceDN w:val="0"/>
        <w:adjustRightInd w:val="0"/>
        <w:ind w:left="142" w:right="-82" w:hanging="142"/>
        <w:jc w:val="both"/>
        <w:rPr>
          <w:sz w:val="24"/>
          <w:szCs w:val="24"/>
        </w:rPr>
      </w:pPr>
    </w:p>
    <w:p w14:paraId="1D6EA7D8" w14:textId="77777777" w:rsidR="000B69DB" w:rsidRPr="00B556DA" w:rsidRDefault="000B69DB" w:rsidP="000B69DB">
      <w:pPr>
        <w:tabs>
          <w:tab w:val="num" w:pos="142"/>
          <w:tab w:val="num" w:pos="851"/>
          <w:tab w:val="left" w:pos="993"/>
        </w:tabs>
        <w:autoSpaceDE w:val="0"/>
        <w:autoSpaceDN w:val="0"/>
        <w:adjustRightInd w:val="0"/>
        <w:ind w:left="142" w:right="-82" w:hanging="142"/>
        <w:jc w:val="both"/>
        <w:rPr>
          <w:sz w:val="24"/>
          <w:szCs w:val="24"/>
        </w:rPr>
      </w:pPr>
      <w:r w:rsidRPr="00B556DA">
        <w:rPr>
          <w:sz w:val="24"/>
          <w:szCs w:val="24"/>
        </w:rPr>
        <w:t xml:space="preserve">NB-3: </w:t>
      </w:r>
      <w:r w:rsidRPr="00B556DA">
        <w:rPr>
          <w:b/>
          <w:sz w:val="24"/>
          <w:szCs w:val="24"/>
          <w:u w:val="single"/>
        </w:rPr>
        <w:t>Con riferimento alle ipotesi previste dall’art.80 co. 5 del D.lgs. n.50/2016 e alle altre ipotesi di esclusione sopra previste</w:t>
      </w:r>
      <w:r w:rsidRPr="00B556DA">
        <w:rPr>
          <w:sz w:val="24"/>
          <w:szCs w:val="24"/>
        </w:rPr>
        <w:t xml:space="preserve"> (esempio: divieto a contrarre con la Stazione Appaltante procedente ai sensi dell’art.53, co.16 ter del D.lgs.n.165/01, etc. ) </w:t>
      </w:r>
      <w:r w:rsidRPr="00B556DA">
        <w:rPr>
          <w:b/>
          <w:sz w:val="24"/>
          <w:szCs w:val="24"/>
        </w:rPr>
        <w:t>il concorrente – a pena di esclusione - deve presentare</w:t>
      </w:r>
      <w:r w:rsidR="00E67FF7" w:rsidRPr="00B556DA">
        <w:rPr>
          <w:b/>
          <w:sz w:val="24"/>
          <w:szCs w:val="24"/>
        </w:rPr>
        <w:t xml:space="preserve"> </w:t>
      </w:r>
      <w:r w:rsidRPr="00B556DA">
        <w:rPr>
          <w:b/>
          <w:sz w:val="24"/>
          <w:szCs w:val="24"/>
        </w:rPr>
        <w:t xml:space="preserve">puntuale e dettagliata dichiarazione su </w:t>
      </w:r>
      <w:r w:rsidRPr="00B556DA">
        <w:rPr>
          <w:b/>
          <w:sz w:val="24"/>
          <w:szCs w:val="24"/>
          <w:u w:val="single"/>
        </w:rPr>
        <w:t>tutte</w:t>
      </w:r>
      <w:r w:rsidR="00E67FF7" w:rsidRPr="00B556DA">
        <w:rPr>
          <w:b/>
          <w:sz w:val="24"/>
          <w:szCs w:val="24"/>
          <w:u w:val="single"/>
        </w:rPr>
        <w:t xml:space="preserve"> </w:t>
      </w:r>
      <w:r w:rsidRPr="00B556DA">
        <w:rPr>
          <w:b/>
          <w:sz w:val="24"/>
          <w:szCs w:val="24"/>
          <w:u w:val="single"/>
        </w:rPr>
        <w:t>le</w:t>
      </w:r>
      <w:r w:rsidR="00E67FF7" w:rsidRPr="00B556DA">
        <w:rPr>
          <w:b/>
          <w:sz w:val="24"/>
          <w:szCs w:val="24"/>
          <w:u w:val="single"/>
        </w:rPr>
        <w:t xml:space="preserve"> </w:t>
      </w:r>
      <w:r w:rsidRPr="00B556DA">
        <w:rPr>
          <w:b/>
          <w:sz w:val="24"/>
          <w:szCs w:val="24"/>
          <w:u w:val="single"/>
        </w:rPr>
        <w:t>notizie/ipotesi/fattispecie/nominativo</w:t>
      </w:r>
      <w:r w:rsidRPr="00B556DA">
        <w:rPr>
          <w:sz w:val="24"/>
          <w:szCs w:val="24"/>
        </w:rPr>
        <w:t xml:space="preserve"> rilevanti ai fini della disciplina di cui all’articolo sopracitato descrivendo le eventuali misure di </w:t>
      </w:r>
      <w:r w:rsidRPr="00B556DA">
        <w:rPr>
          <w:i/>
          <w:sz w:val="24"/>
          <w:szCs w:val="24"/>
        </w:rPr>
        <w:t xml:space="preserve">self </w:t>
      </w:r>
      <w:proofErr w:type="spellStart"/>
      <w:r w:rsidRPr="00B556DA">
        <w:rPr>
          <w:i/>
          <w:sz w:val="24"/>
          <w:szCs w:val="24"/>
        </w:rPr>
        <w:t>cleaning</w:t>
      </w:r>
      <w:proofErr w:type="spellEnd"/>
      <w:r w:rsidRPr="00B556DA">
        <w:rPr>
          <w:sz w:val="24"/>
          <w:szCs w:val="24"/>
        </w:rPr>
        <w:t xml:space="preserve"> adottate utilizzando – nel rispetto delle modalità indicate all’art.7 del presente disciplinare </w:t>
      </w:r>
      <w:r w:rsidR="00291F13" w:rsidRPr="00B556DA">
        <w:rPr>
          <w:sz w:val="24"/>
          <w:szCs w:val="24"/>
        </w:rPr>
        <w:t xml:space="preserve">- </w:t>
      </w:r>
      <w:r w:rsidRPr="00B556DA">
        <w:rPr>
          <w:sz w:val="24"/>
          <w:szCs w:val="24"/>
        </w:rPr>
        <w:t xml:space="preserve">il DGUE </w:t>
      </w:r>
      <w:r w:rsidR="001761E5" w:rsidRPr="00B556DA">
        <w:rPr>
          <w:sz w:val="24"/>
          <w:szCs w:val="24"/>
        </w:rPr>
        <w:t>.</w:t>
      </w:r>
    </w:p>
    <w:p w14:paraId="3929DA2B" w14:textId="77777777" w:rsidR="001761E5" w:rsidRPr="00B556DA" w:rsidRDefault="001761E5" w:rsidP="000B69DB">
      <w:pPr>
        <w:tabs>
          <w:tab w:val="num" w:pos="142"/>
          <w:tab w:val="num" w:pos="851"/>
          <w:tab w:val="left" w:pos="993"/>
        </w:tabs>
        <w:autoSpaceDE w:val="0"/>
        <w:autoSpaceDN w:val="0"/>
        <w:adjustRightInd w:val="0"/>
        <w:ind w:left="142" w:right="-82" w:hanging="142"/>
        <w:jc w:val="both"/>
        <w:rPr>
          <w:sz w:val="24"/>
          <w:szCs w:val="24"/>
        </w:rPr>
      </w:pPr>
    </w:p>
    <w:p w14:paraId="15A36F27" w14:textId="77777777" w:rsidR="000B69DB" w:rsidRPr="00B556DA" w:rsidRDefault="000B69DB" w:rsidP="000B69DB">
      <w:pPr>
        <w:tabs>
          <w:tab w:val="num" w:pos="142"/>
          <w:tab w:val="num" w:pos="851"/>
          <w:tab w:val="left" w:pos="993"/>
        </w:tabs>
        <w:autoSpaceDE w:val="0"/>
        <w:autoSpaceDN w:val="0"/>
        <w:adjustRightInd w:val="0"/>
        <w:ind w:left="142" w:right="-82"/>
        <w:jc w:val="both"/>
        <w:rPr>
          <w:sz w:val="24"/>
          <w:szCs w:val="24"/>
        </w:rPr>
      </w:pPr>
      <w:r w:rsidRPr="00B556DA">
        <w:rPr>
          <w:sz w:val="24"/>
          <w:szCs w:val="24"/>
        </w:rPr>
        <w:t>A tal proposito e nel rinviare alla disciplina adottata dall’ANAC (</w:t>
      </w:r>
      <w:r w:rsidRPr="00B556DA">
        <w:rPr>
          <w:b/>
          <w:sz w:val="24"/>
          <w:szCs w:val="24"/>
        </w:rPr>
        <w:t xml:space="preserve">con particolare riferimento alla Delibera n.1293/16 “Linee guida n.6” e Delibera n.1386/16 “Casellario informatico e Banca Dati </w:t>
      </w:r>
      <w:r w:rsidRPr="00B556DA">
        <w:rPr>
          <w:b/>
          <w:sz w:val="24"/>
          <w:szCs w:val="24"/>
        </w:rPr>
        <w:lastRenderedPageBreak/>
        <w:t>Nazionale dei contratti pubblici – modelli di comunicazione</w:t>
      </w:r>
      <w:r w:rsidRPr="00B556DA">
        <w:rPr>
          <w:sz w:val="24"/>
          <w:szCs w:val="24"/>
        </w:rPr>
        <w:t xml:space="preserve">”) si precisa, a pena di esclusione, quanto segue: </w:t>
      </w:r>
    </w:p>
    <w:p w14:paraId="39EBE23E" w14:textId="77777777" w:rsidR="000B69DB" w:rsidRPr="00B556DA" w:rsidRDefault="000B69DB" w:rsidP="000B69DB">
      <w:pPr>
        <w:tabs>
          <w:tab w:val="num" w:pos="142"/>
          <w:tab w:val="num" w:pos="851"/>
          <w:tab w:val="left" w:pos="993"/>
        </w:tabs>
        <w:autoSpaceDE w:val="0"/>
        <w:autoSpaceDN w:val="0"/>
        <w:adjustRightInd w:val="0"/>
        <w:ind w:left="142" w:right="-82" w:hanging="142"/>
        <w:jc w:val="both"/>
        <w:rPr>
          <w:sz w:val="24"/>
          <w:szCs w:val="24"/>
        </w:rPr>
      </w:pPr>
    </w:p>
    <w:p w14:paraId="29532B68" w14:textId="77777777" w:rsidR="000B69DB" w:rsidRPr="00B556DA" w:rsidRDefault="000B69DB" w:rsidP="00AF0342">
      <w:pPr>
        <w:pStyle w:val="Paragrafoelenco"/>
        <w:numPr>
          <w:ilvl w:val="0"/>
          <w:numId w:val="60"/>
        </w:numPr>
        <w:tabs>
          <w:tab w:val="left" w:pos="284"/>
          <w:tab w:val="num" w:pos="851"/>
        </w:tabs>
        <w:autoSpaceDE w:val="0"/>
        <w:autoSpaceDN w:val="0"/>
        <w:adjustRightInd w:val="0"/>
        <w:ind w:left="851" w:right="-82" w:hanging="425"/>
        <w:jc w:val="both"/>
        <w:rPr>
          <w:bCs/>
          <w:sz w:val="24"/>
          <w:szCs w:val="24"/>
        </w:rPr>
      </w:pPr>
      <w:r w:rsidRPr="00B556DA">
        <w:rPr>
          <w:sz w:val="24"/>
          <w:szCs w:val="24"/>
        </w:rPr>
        <w:t>u</w:t>
      </w:r>
      <w:r w:rsidRPr="00B556DA">
        <w:rPr>
          <w:bCs/>
          <w:sz w:val="24"/>
          <w:szCs w:val="24"/>
        </w:rPr>
        <w:t>n operatore economico, o un subappaltatore</w:t>
      </w:r>
      <w:r w:rsidR="00291F13" w:rsidRPr="00B556DA">
        <w:rPr>
          <w:bCs/>
          <w:sz w:val="24"/>
          <w:szCs w:val="24"/>
        </w:rPr>
        <w:t>,</w:t>
      </w:r>
      <w:r w:rsidRPr="00B556DA">
        <w:rPr>
          <w:bCs/>
          <w:sz w:val="24"/>
          <w:szCs w:val="24"/>
        </w:rPr>
        <w:t xml:space="preserve"> che si trovi in una delle situazioni di cui al </w:t>
      </w:r>
      <w:r w:rsidRPr="00B556DA">
        <w:rPr>
          <w:b/>
          <w:bCs/>
          <w:sz w:val="24"/>
          <w:szCs w:val="24"/>
        </w:rPr>
        <w:t>comma 5 dell’art. 80</w:t>
      </w:r>
      <w:r w:rsidR="00515E41" w:rsidRPr="00B556DA">
        <w:rPr>
          <w:b/>
          <w:bCs/>
          <w:sz w:val="24"/>
          <w:szCs w:val="24"/>
        </w:rPr>
        <w:t xml:space="preserve"> </w:t>
      </w:r>
      <w:r w:rsidRPr="00B556DA">
        <w:rPr>
          <w:b/>
          <w:bCs/>
          <w:sz w:val="24"/>
          <w:szCs w:val="24"/>
        </w:rPr>
        <w:t xml:space="preserve">del </w:t>
      </w:r>
      <w:proofErr w:type="spellStart"/>
      <w:r w:rsidRPr="00B556DA">
        <w:rPr>
          <w:b/>
          <w:bCs/>
          <w:sz w:val="24"/>
          <w:szCs w:val="24"/>
        </w:rPr>
        <w:t>D.Lgs.</w:t>
      </w:r>
      <w:proofErr w:type="spellEnd"/>
      <w:r w:rsidRPr="00B556DA">
        <w:rPr>
          <w:b/>
          <w:bCs/>
          <w:sz w:val="24"/>
          <w:szCs w:val="24"/>
        </w:rPr>
        <w:t xml:space="preserve"> 50/2016</w:t>
      </w:r>
      <w:r w:rsidRPr="00B556DA">
        <w:rPr>
          <w:bCs/>
          <w:sz w:val="24"/>
          <w:szCs w:val="24"/>
        </w:rPr>
        <w:t>,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14:paraId="76B5082C" w14:textId="77777777" w:rsidR="000B69DB" w:rsidRPr="00B556DA" w:rsidRDefault="000B69DB" w:rsidP="00AF0342">
      <w:pPr>
        <w:pStyle w:val="Paragrafoelenco"/>
        <w:numPr>
          <w:ilvl w:val="0"/>
          <w:numId w:val="60"/>
        </w:numPr>
        <w:tabs>
          <w:tab w:val="left" w:pos="284"/>
          <w:tab w:val="num" w:pos="851"/>
        </w:tabs>
        <w:autoSpaceDE w:val="0"/>
        <w:autoSpaceDN w:val="0"/>
        <w:adjustRightInd w:val="0"/>
        <w:ind w:left="851" w:right="-82" w:hanging="425"/>
        <w:jc w:val="both"/>
        <w:rPr>
          <w:bCs/>
          <w:sz w:val="24"/>
          <w:szCs w:val="24"/>
        </w:rPr>
      </w:pPr>
      <w:r w:rsidRPr="00B556DA">
        <w:rPr>
          <w:sz w:val="24"/>
          <w:szCs w:val="24"/>
        </w:rPr>
        <w:t xml:space="preserve">Nei casi di cui all’art. 110, comma 3, del Codice, il concorrente deve presentare  </w:t>
      </w:r>
    </w:p>
    <w:p w14:paraId="1A07868F" w14:textId="77777777" w:rsidR="000B69DB" w:rsidRPr="00B556DA" w:rsidRDefault="000B69DB" w:rsidP="00AF0342">
      <w:pPr>
        <w:pStyle w:val="Default"/>
        <w:numPr>
          <w:ilvl w:val="0"/>
          <w:numId w:val="15"/>
        </w:numPr>
        <w:tabs>
          <w:tab w:val="num" w:pos="1134"/>
        </w:tabs>
        <w:ind w:left="1134" w:hanging="283"/>
        <w:jc w:val="both"/>
        <w:rPr>
          <w:color w:val="auto"/>
        </w:rPr>
      </w:pPr>
      <w:r w:rsidRPr="00B556DA">
        <w:rPr>
          <w:color w:val="auto"/>
        </w:rPr>
        <w:t>dichiarazione sostitutiva con la quale il curatore fallimentare autorizzato all’esercizio provvisorio ovvero l’impresa ammessa al concordato con continuità aziendale attesta di essere stato autorizzato/a dal giudice delegato a partecipare alle procedure di affidamento di concessioni e appalti ovvero a essere affidatario di subappalto [</w:t>
      </w:r>
      <w:r w:rsidRPr="00B556DA">
        <w:rPr>
          <w:i/>
          <w:iCs/>
          <w:color w:val="auto"/>
        </w:rPr>
        <w:t>indicando il provvedimento di fallimento o di ammissione al concordato, il provvedimento di autorizzazione all’esercizio provvisorio e il provvedimento di autorizzazione a partecipare alle gare e specificando il numero dei provvedimenti e il Tribunale che li ha rilasciati ]</w:t>
      </w:r>
      <w:r w:rsidRPr="00B556DA">
        <w:rPr>
          <w:color w:val="auto"/>
        </w:rPr>
        <w:t xml:space="preserve">; </w:t>
      </w:r>
    </w:p>
    <w:p w14:paraId="2DC1D81E" w14:textId="77777777" w:rsidR="000B69DB" w:rsidRPr="00B556DA" w:rsidRDefault="000B69DB" w:rsidP="00AF0342">
      <w:pPr>
        <w:pStyle w:val="Default"/>
        <w:numPr>
          <w:ilvl w:val="0"/>
          <w:numId w:val="15"/>
        </w:numPr>
        <w:tabs>
          <w:tab w:val="num" w:pos="1134"/>
        </w:tabs>
        <w:ind w:left="1134" w:hanging="283"/>
        <w:jc w:val="both"/>
        <w:rPr>
          <w:color w:val="auto"/>
        </w:rPr>
      </w:pPr>
      <w:r w:rsidRPr="00B556DA">
        <w:rPr>
          <w:color w:val="auto"/>
        </w:rPr>
        <w:t>dichiarazione sostitutiva con la quale il curatore fallimentare autorizzato all’esercizio provvisorio ovvero l’impresa ammessa al concordato con continuità aziendale attesta che non ricorre la fattispecie di cui all’art. 110 comma 5.</w:t>
      </w:r>
    </w:p>
    <w:p w14:paraId="008CCB46" w14:textId="77777777" w:rsidR="000B69DB" w:rsidRPr="00B556DA" w:rsidRDefault="000B69DB" w:rsidP="00AF0342">
      <w:pPr>
        <w:pStyle w:val="Default"/>
        <w:numPr>
          <w:ilvl w:val="0"/>
          <w:numId w:val="60"/>
        </w:numPr>
        <w:tabs>
          <w:tab w:val="num" w:pos="851"/>
        </w:tabs>
        <w:ind w:left="851" w:hanging="425"/>
        <w:jc w:val="both"/>
        <w:rPr>
          <w:color w:val="auto"/>
        </w:rPr>
      </w:pPr>
      <w:r w:rsidRPr="00B556DA">
        <w:rPr>
          <w:color w:val="auto"/>
        </w:rPr>
        <w:t xml:space="preserve">Nel caso di cui all’art. 110, comma 5, del Codice, il concorrente deve presentare quanto di seguito indicato nelle modalità previste all’art. 3.5 del presente disciplinare: </w:t>
      </w:r>
    </w:p>
    <w:p w14:paraId="345EDDC6" w14:textId="77777777" w:rsidR="000B69DB" w:rsidRPr="00B556DA" w:rsidRDefault="000B69DB" w:rsidP="00AF0342">
      <w:pPr>
        <w:pStyle w:val="Default"/>
        <w:numPr>
          <w:ilvl w:val="0"/>
          <w:numId w:val="15"/>
        </w:numPr>
        <w:tabs>
          <w:tab w:val="num" w:pos="851"/>
        </w:tabs>
        <w:ind w:left="1134" w:hanging="283"/>
        <w:jc w:val="both"/>
        <w:rPr>
          <w:color w:val="auto"/>
        </w:rPr>
      </w:pPr>
      <w:r w:rsidRPr="00B556DA">
        <w:rPr>
          <w:color w:val="auto"/>
        </w:rPr>
        <w:t>dichiarazione sostitutiva con la quale il concorrente indica l’operatore economico che, in qualità di impresa ausiliaria, metterà a disposizione, per tutta la durata dell’appalto, le risorse e i requisiti richiesti per l’affidamento dell’appalto;</w:t>
      </w:r>
    </w:p>
    <w:p w14:paraId="366EC841" w14:textId="77777777" w:rsidR="000B69DB" w:rsidRPr="00B556DA" w:rsidRDefault="000B69DB" w:rsidP="00AF0342">
      <w:pPr>
        <w:pStyle w:val="Default"/>
        <w:numPr>
          <w:ilvl w:val="0"/>
          <w:numId w:val="15"/>
        </w:numPr>
        <w:tabs>
          <w:tab w:val="num" w:pos="851"/>
        </w:tabs>
        <w:ind w:left="1134" w:hanging="283"/>
        <w:jc w:val="both"/>
        <w:rPr>
          <w:color w:val="auto"/>
        </w:rPr>
      </w:pPr>
      <w:r w:rsidRPr="00B556DA">
        <w:rPr>
          <w:color w:val="auto"/>
        </w:rPr>
        <w:t>dichiarazione, resa ai sensi degli articoli 46 e 47 del d.p.r. 445/2000 - con la quale attesta il possesso, in capo all’impresa ausiliaria, dei requisiti di ordine generale, l’inesistenza di una delle cause di divieto, decadenza o sospensione di cui all’art. 67 del d.lgs. 6 settembre 2011, n. 159, e il possesso di tutte le risorse e i requisiti richiesti per l’affidamento dell’appalto;</w:t>
      </w:r>
    </w:p>
    <w:p w14:paraId="530523FE" w14:textId="77777777" w:rsidR="000B69DB" w:rsidRPr="00B556DA" w:rsidRDefault="000B69DB" w:rsidP="00AF0342">
      <w:pPr>
        <w:pStyle w:val="Default"/>
        <w:numPr>
          <w:ilvl w:val="0"/>
          <w:numId w:val="15"/>
        </w:numPr>
        <w:tabs>
          <w:tab w:val="num" w:pos="851"/>
        </w:tabs>
        <w:ind w:left="1134" w:hanging="283"/>
        <w:jc w:val="both"/>
        <w:rPr>
          <w:color w:val="auto"/>
        </w:rPr>
      </w:pPr>
      <w:r w:rsidRPr="00B556DA">
        <w:rPr>
          <w:color w:val="auto"/>
        </w:rPr>
        <w:t xml:space="preserve">dichiarazione sostitutiva con cui l’impresa ausiliaria si obbliga verso il concorrente e verso l’Autorità a mettere a disposizione, per tutta la durata dell’appalto, le risorse necessarie all’esecuzione del contratto ed a subentrare all’impresa </w:t>
      </w:r>
      <w:proofErr w:type="spellStart"/>
      <w:r w:rsidRPr="00B556DA">
        <w:rPr>
          <w:color w:val="auto"/>
        </w:rPr>
        <w:t>ausiliata</w:t>
      </w:r>
      <w:proofErr w:type="spellEnd"/>
      <w:r w:rsidRPr="00B556DA">
        <w:rPr>
          <w:color w:val="auto"/>
        </w:rPr>
        <w:t xml:space="preserve"> nei casi indicati dall’art. 80, comma 5, del Codice; </w:t>
      </w:r>
    </w:p>
    <w:p w14:paraId="07429640" w14:textId="77777777" w:rsidR="000B69DB" w:rsidRPr="00B556DA" w:rsidRDefault="000B69DB" w:rsidP="00AF0342">
      <w:pPr>
        <w:pStyle w:val="Default"/>
        <w:numPr>
          <w:ilvl w:val="0"/>
          <w:numId w:val="15"/>
        </w:numPr>
        <w:tabs>
          <w:tab w:val="num" w:pos="851"/>
        </w:tabs>
        <w:ind w:left="1134" w:hanging="283"/>
        <w:jc w:val="both"/>
        <w:rPr>
          <w:color w:val="auto"/>
        </w:rPr>
      </w:pPr>
      <w:r w:rsidRPr="00B556DA">
        <w:rPr>
          <w:color w:val="auto"/>
        </w:rPr>
        <w:t xml:space="preserve">dichiarazione sostitutiva con cui l’impresa ausiliaria attesta di non partecipare alla gara in proprio o associata o consorziata ai sensi dell’art. 45 del Codice; </w:t>
      </w:r>
    </w:p>
    <w:p w14:paraId="208AD9F6" w14:textId="77777777" w:rsidR="000B69DB" w:rsidRPr="00B556DA" w:rsidRDefault="000B69DB" w:rsidP="00AF0342">
      <w:pPr>
        <w:pStyle w:val="Default"/>
        <w:numPr>
          <w:ilvl w:val="0"/>
          <w:numId w:val="15"/>
        </w:numPr>
        <w:tabs>
          <w:tab w:val="num" w:pos="851"/>
        </w:tabs>
        <w:ind w:left="1134" w:hanging="283"/>
        <w:jc w:val="both"/>
        <w:rPr>
          <w:bCs/>
          <w:color w:val="auto"/>
        </w:rPr>
      </w:pPr>
      <w:r w:rsidRPr="00B556DA">
        <w:rPr>
          <w:color w:val="auto"/>
        </w:rPr>
        <w:t>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nei casi indicati dall’art. 80, comma 5, del Codice.</w:t>
      </w:r>
    </w:p>
    <w:p w14:paraId="09D87B80" w14:textId="77777777" w:rsidR="000B69DB" w:rsidRPr="00B556DA" w:rsidRDefault="000B69DB" w:rsidP="000B69DB">
      <w:pPr>
        <w:pStyle w:val="Default"/>
        <w:tabs>
          <w:tab w:val="num" w:pos="142"/>
        </w:tabs>
        <w:ind w:left="142" w:hanging="142"/>
        <w:jc w:val="both"/>
        <w:rPr>
          <w:color w:val="auto"/>
        </w:rPr>
      </w:pPr>
    </w:p>
    <w:p w14:paraId="51069BC4" w14:textId="77777777" w:rsidR="000B69DB" w:rsidRPr="00B556DA" w:rsidRDefault="000B69DB" w:rsidP="000B69DB">
      <w:pPr>
        <w:tabs>
          <w:tab w:val="num" w:pos="142"/>
          <w:tab w:val="left" w:pos="1134"/>
        </w:tabs>
        <w:autoSpaceDE w:val="0"/>
        <w:autoSpaceDN w:val="0"/>
        <w:adjustRightInd w:val="0"/>
        <w:ind w:left="142" w:right="-82" w:hanging="142"/>
        <w:jc w:val="both"/>
        <w:rPr>
          <w:iCs/>
          <w:sz w:val="24"/>
          <w:szCs w:val="24"/>
        </w:rPr>
      </w:pPr>
      <w:r w:rsidRPr="00B556DA">
        <w:rPr>
          <w:sz w:val="24"/>
          <w:szCs w:val="24"/>
        </w:rPr>
        <w:t xml:space="preserve">NB-4: </w:t>
      </w:r>
      <w:r w:rsidRPr="00B556DA">
        <w:rPr>
          <w:b/>
          <w:sz w:val="24"/>
          <w:szCs w:val="24"/>
          <w:u w:val="single"/>
        </w:rPr>
        <w:t>Con riferimento all’individuazione dell’ambito soggettivo di cui all’art. 80 del Codice</w:t>
      </w:r>
      <w:r w:rsidRPr="00B556DA">
        <w:rPr>
          <w:b/>
          <w:sz w:val="24"/>
          <w:szCs w:val="24"/>
        </w:rPr>
        <w:t xml:space="preserve">, </w:t>
      </w:r>
      <w:r w:rsidRPr="00B556DA">
        <w:rPr>
          <w:sz w:val="24"/>
          <w:szCs w:val="24"/>
        </w:rPr>
        <w:t>si invita il concorrente a prendere visione della disciplina disponibile sul sito dell’ANAC e, in particolare, del Comunicato del Presidente del</w:t>
      </w:r>
      <w:r w:rsidR="00C82044" w:rsidRPr="00B556DA">
        <w:rPr>
          <w:sz w:val="24"/>
          <w:szCs w:val="24"/>
        </w:rPr>
        <w:t>l’</w:t>
      </w:r>
      <w:r w:rsidRPr="00B556DA">
        <w:rPr>
          <w:sz w:val="24"/>
          <w:szCs w:val="24"/>
        </w:rPr>
        <w:t xml:space="preserve"> </w:t>
      </w:r>
      <w:r w:rsidR="00CA2926" w:rsidRPr="00B556DA">
        <w:rPr>
          <w:sz w:val="24"/>
          <w:szCs w:val="24"/>
        </w:rPr>
        <w:t>08 novembre 2017</w:t>
      </w:r>
      <w:r w:rsidRPr="00B556DA">
        <w:rPr>
          <w:sz w:val="24"/>
          <w:szCs w:val="24"/>
        </w:rPr>
        <w:t xml:space="preserve"> </w:t>
      </w:r>
      <w:r w:rsidRPr="00B556DA">
        <w:rPr>
          <w:i/>
          <w:iCs/>
          <w:sz w:val="24"/>
          <w:szCs w:val="24"/>
        </w:rPr>
        <w:t>“Indicazioni alle stazioni appaltanti e agli operatori economici sulla definizione dell’ambito soggettivo dell’art. 80 del d.lgs. 50/2016 e sullo svolgimento delle verifiche sulle dichiarazioni sostitutive rese dai concorrenti ai sensi del d.p.r. 445/2000 mediante utilizzo del modello di DGUE”</w:t>
      </w:r>
      <w:r w:rsidRPr="00B556DA">
        <w:rPr>
          <w:iCs/>
          <w:sz w:val="24"/>
          <w:szCs w:val="24"/>
        </w:rPr>
        <w:t xml:space="preserve"> pubblicato sul sito www.anticorruzione.it.</w:t>
      </w:r>
    </w:p>
    <w:p w14:paraId="059285E0" w14:textId="77777777" w:rsidR="000B69DB" w:rsidRPr="00B556DA" w:rsidRDefault="000B69DB" w:rsidP="000B69DB">
      <w:pPr>
        <w:tabs>
          <w:tab w:val="num" w:pos="142"/>
          <w:tab w:val="left" w:pos="1134"/>
        </w:tabs>
        <w:autoSpaceDE w:val="0"/>
        <w:autoSpaceDN w:val="0"/>
        <w:adjustRightInd w:val="0"/>
        <w:ind w:left="142" w:right="-82" w:hanging="142"/>
        <w:jc w:val="both"/>
        <w:rPr>
          <w:iCs/>
          <w:sz w:val="24"/>
          <w:szCs w:val="24"/>
        </w:rPr>
      </w:pPr>
    </w:p>
    <w:p w14:paraId="6126836B" w14:textId="77777777" w:rsidR="000B69DB" w:rsidRPr="00B556DA" w:rsidRDefault="000B69DB" w:rsidP="000B69DB">
      <w:pPr>
        <w:tabs>
          <w:tab w:val="num" w:pos="142"/>
          <w:tab w:val="left" w:pos="1134"/>
        </w:tabs>
        <w:autoSpaceDE w:val="0"/>
        <w:autoSpaceDN w:val="0"/>
        <w:adjustRightInd w:val="0"/>
        <w:ind w:left="142" w:right="-82" w:hanging="142"/>
        <w:jc w:val="both"/>
        <w:rPr>
          <w:sz w:val="24"/>
          <w:szCs w:val="24"/>
        </w:rPr>
      </w:pPr>
      <w:r w:rsidRPr="00B556DA">
        <w:rPr>
          <w:sz w:val="24"/>
          <w:szCs w:val="24"/>
        </w:rPr>
        <w:lastRenderedPageBreak/>
        <w:t xml:space="preserve">NB-5: Nel solo caso in cui il legale rappresentante/procuratore del concorrente che rende le dichiarazioni non intenda rendere le dichiarazioni di cui all’art. 80 del Codice anche per conto dei soggetti elencati al comma 3 dell’art. 80 del Codice, detti soggetti sono tenuti a presentare - a pena di esclusione - una propria dichiarazione firmata digitalmente sull’assenza delle cause di esclusione di cui all’art.80 del </w:t>
      </w:r>
      <w:proofErr w:type="spellStart"/>
      <w:r w:rsidRPr="00B556DA">
        <w:rPr>
          <w:sz w:val="24"/>
          <w:szCs w:val="24"/>
        </w:rPr>
        <w:t>D.Lgs.</w:t>
      </w:r>
      <w:proofErr w:type="spellEnd"/>
      <w:r w:rsidRPr="00B556DA">
        <w:rPr>
          <w:sz w:val="24"/>
          <w:szCs w:val="24"/>
        </w:rPr>
        <w:t xml:space="preserve"> 50/2016.</w:t>
      </w:r>
    </w:p>
    <w:p w14:paraId="1D8C7DAF" w14:textId="77777777" w:rsidR="000B69DB" w:rsidRPr="00B556DA" w:rsidRDefault="000B69DB" w:rsidP="000B69DB">
      <w:pPr>
        <w:jc w:val="both"/>
        <w:rPr>
          <w:sz w:val="24"/>
          <w:szCs w:val="24"/>
        </w:rPr>
      </w:pPr>
    </w:p>
    <w:tbl>
      <w:tblPr>
        <w:tblStyle w:val="Grigliatabella"/>
        <w:tblW w:w="0" w:type="auto"/>
        <w:tblLook w:val="04A0" w:firstRow="1" w:lastRow="0" w:firstColumn="1" w:lastColumn="0" w:noHBand="0" w:noVBand="1"/>
      </w:tblPr>
      <w:tblGrid>
        <w:gridCol w:w="9770"/>
      </w:tblGrid>
      <w:tr w:rsidR="0090778F" w:rsidRPr="00B556DA" w14:paraId="705966FA" w14:textId="77777777" w:rsidTr="00822DF6">
        <w:tc>
          <w:tcPr>
            <w:tcW w:w="9920" w:type="dxa"/>
            <w:shd w:val="clear" w:color="auto" w:fill="D9D9D9" w:themeFill="background1" w:themeFillShade="D9"/>
          </w:tcPr>
          <w:p w14:paraId="31BE65F0" w14:textId="77777777" w:rsidR="000B69DB" w:rsidRPr="00B556DA" w:rsidRDefault="000B69DB" w:rsidP="00FD6B69">
            <w:pPr>
              <w:ind w:firstLine="426"/>
              <w:jc w:val="both"/>
              <w:rPr>
                <w:sz w:val="24"/>
                <w:szCs w:val="24"/>
              </w:rPr>
            </w:pPr>
            <w:r w:rsidRPr="00B556DA">
              <w:rPr>
                <w:b/>
                <w:bCs/>
                <w:sz w:val="24"/>
                <w:szCs w:val="24"/>
              </w:rPr>
              <w:t>a-bis) requ</w:t>
            </w:r>
            <w:r w:rsidR="00AF0342" w:rsidRPr="00B556DA">
              <w:rPr>
                <w:b/>
                <w:bCs/>
                <w:sz w:val="24"/>
                <w:szCs w:val="24"/>
              </w:rPr>
              <w:t xml:space="preserve">isiti di idoneità professionale (per </w:t>
            </w:r>
            <w:r w:rsidR="00FD6B69" w:rsidRPr="00B556DA">
              <w:rPr>
                <w:b/>
                <w:bCs/>
                <w:sz w:val="24"/>
                <w:szCs w:val="24"/>
              </w:rPr>
              <w:t>entrambi i</w:t>
            </w:r>
            <w:r w:rsidR="00AF0342" w:rsidRPr="00B556DA">
              <w:rPr>
                <w:b/>
                <w:bCs/>
                <w:sz w:val="24"/>
                <w:szCs w:val="24"/>
              </w:rPr>
              <w:t xml:space="preserve"> lotti)</w:t>
            </w:r>
          </w:p>
        </w:tc>
      </w:tr>
    </w:tbl>
    <w:p w14:paraId="30D066E7" w14:textId="77777777" w:rsidR="000B69DB" w:rsidRPr="00B556DA" w:rsidRDefault="000B69DB" w:rsidP="000B69DB">
      <w:pPr>
        <w:ind w:left="360"/>
        <w:jc w:val="both"/>
        <w:rPr>
          <w:sz w:val="24"/>
          <w:szCs w:val="24"/>
        </w:rPr>
      </w:pPr>
    </w:p>
    <w:p w14:paraId="46087CEA" w14:textId="77777777" w:rsidR="00C6494B" w:rsidRPr="00B556DA" w:rsidRDefault="00C6494B" w:rsidP="00AF0342">
      <w:pPr>
        <w:pStyle w:val="Paragrafoelenco"/>
        <w:widowControl w:val="0"/>
        <w:numPr>
          <w:ilvl w:val="0"/>
          <w:numId w:val="61"/>
        </w:numPr>
        <w:tabs>
          <w:tab w:val="left" w:pos="426"/>
        </w:tabs>
        <w:ind w:right="115"/>
        <w:contextualSpacing/>
        <w:jc w:val="both"/>
        <w:rPr>
          <w:sz w:val="24"/>
          <w:szCs w:val="24"/>
        </w:rPr>
      </w:pPr>
      <w:r w:rsidRPr="00B556DA">
        <w:rPr>
          <w:sz w:val="24"/>
          <w:szCs w:val="24"/>
        </w:rPr>
        <w:t xml:space="preserve">Iscrizione nel Registro delle Imprese presso la C.C.I.A.A. per un ramo di attività corrispondente al servizio oggetto dell’appalto, ovvero nel registro commerciale, di cui all’Allegato XVI del </w:t>
      </w:r>
      <w:proofErr w:type="spellStart"/>
      <w:r w:rsidRPr="00B556DA">
        <w:rPr>
          <w:sz w:val="24"/>
          <w:szCs w:val="24"/>
        </w:rPr>
        <w:t>D.Lgs</w:t>
      </w:r>
      <w:proofErr w:type="spellEnd"/>
      <w:r w:rsidRPr="00B556DA">
        <w:rPr>
          <w:sz w:val="24"/>
          <w:szCs w:val="24"/>
        </w:rPr>
        <w:t xml:space="preserve"> n. 50/2016, dello Stato di residenza per le im</w:t>
      </w:r>
      <w:r w:rsidR="003820BD">
        <w:rPr>
          <w:sz w:val="24"/>
          <w:szCs w:val="24"/>
        </w:rPr>
        <w:t>prese non aventi sede in Italia.</w:t>
      </w:r>
    </w:p>
    <w:p w14:paraId="4EAD0469" w14:textId="77777777" w:rsidR="00C6494B" w:rsidRPr="00B556DA" w:rsidRDefault="00C6494B" w:rsidP="00AF0342">
      <w:pPr>
        <w:pStyle w:val="Paragrafoelenco"/>
        <w:widowControl w:val="0"/>
        <w:numPr>
          <w:ilvl w:val="0"/>
          <w:numId w:val="61"/>
        </w:numPr>
        <w:tabs>
          <w:tab w:val="left" w:pos="426"/>
        </w:tabs>
        <w:ind w:right="115"/>
        <w:contextualSpacing/>
        <w:jc w:val="both"/>
        <w:rPr>
          <w:sz w:val="24"/>
          <w:szCs w:val="24"/>
        </w:rPr>
      </w:pPr>
      <w:r w:rsidRPr="00B556DA">
        <w:rPr>
          <w:sz w:val="24"/>
          <w:szCs w:val="24"/>
        </w:rPr>
        <w:t xml:space="preserve">Licenza alla distribuzione all’ingrosso rilasciata dalla Regione di appartenenza </w:t>
      </w:r>
      <w:proofErr w:type="gramStart"/>
      <w:r w:rsidRPr="00B556DA">
        <w:rPr>
          <w:sz w:val="24"/>
          <w:szCs w:val="24"/>
        </w:rPr>
        <w:t>ex  D.P.R.</w:t>
      </w:r>
      <w:proofErr w:type="gramEnd"/>
      <w:r w:rsidR="00C82044" w:rsidRPr="00B556DA">
        <w:rPr>
          <w:sz w:val="24"/>
          <w:szCs w:val="24"/>
        </w:rPr>
        <w:t xml:space="preserve"> </w:t>
      </w:r>
      <w:r w:rsidRPr="00B556DA">
        <w:rPr>
          <w:sz w:val="24"/>
          <w:szCs w:val="24"/>
        </w:rPr>
        <w:t>538/1992, modificato e im</w:t>
      </w:r>
      <w:r w:rsidR="003820BD">
        <w:rPr>
          <w:sz w:val="24"/>
          <w:szCs w:val="24"/>
        </w:rPr>
        <w:t>plementato dalla Legge 219/2006.</w:t>
      </w:r>
    </w:p>
    <w:p w14:paraId="5E8EFD18" w14:textId="77777777" w:rsidR="00C6494B" w:rsidRPr="00B556DA" w:rsidRDefault="00C6494B" w:rsidP="00AF0342">
      <w:pPr>
        <w:pStyle w:val="Paragrafoelenco"/>
        <w:widowControl w:val="0"/>
        <w:numPr>
          <w:ilvl w:val="0"/>
          <w:numId w:val="61"/>
        </w:numPr>
        <w:tabs>
          <w:tab w:val="left" w:pos="426"/>
        </w:tabs>
        <w:ind w:right="115"/>
        <w:contextualSpacing/>
        <w:jc w:val="both"/>
        <w:rPr>
          <w:sz w:val="24"/>
          <w:szCs w:val="24"/>
        </w:rPr>
      </w:pPr>
      <w:r w:rsidRPr="00B556DA">
        <w:rPr>
          <w:sz w:val="24"/>
          <w:szCs w:val="24"/>
        </w:rPr>
        <w:t>Autorizzazione al commercio all’ingrosso di sostanze stupefacenti o psicotrope rilasciata dal Ministero della Salute - Ufficio Centrale Stupefacenti, in base al D.P.R. 09/10/1990 n. 309, (Testo unico delle leggi in materia di disciplina degli stupefacenti e sostanze psicotrope, prevenzione, cura e riabilitazione dei relativi stati di tossicodipendenza, aggiornato, da ultimo, con le modifiche apportate dal D.M. 8 gennaio 2015 e dal D.M. 10 febbraio</w:t>
      </w:r>
      <w:r w:rsidR="00C82044" w:rsidRPr="00B556DA">
        <w:rPr>
          <w:sz w:val="24"/>
          <w:szCs w:val="24"/>
        </w:rPr>
        <w:t xml:space="preserve"> </w:t>
      </w:r>
      <w:r w:rsidR="003820BD">
        <w:rPr>
          <w:sz w:val="24"/>
          <w:szCs w:val="24"/>
        </w:rPr>
        <w:t>2015).</w:t>
      </w:r>
    </w:p>
    <w:p w14:paraId="2E907077" w14:textId="77777777" w:rsidR="00C6494B" w:rsidRPr="00B556DA" w:rsidRDefault="00C6494B" w:rsidP="00AF0342">
      <w:pPr>
        <w:pStyle w:val="Paragrafoelenco"/>
        <w:widowControl w:val="0"/>
        <w:numPr>
          <w:ilvl w:val="0"/>
          <w:numId w:val="61"/>
        </w:numPr>
        <w:tabs>
          <w:tab w:val="left" w:pos="426"/>
        </w:tabs>
        <w:ind w:right="115"/>
        <w:contextualSpacing/>
        <w:jc w:val="both"/>
        <w:rPr>
          <w:sz w:val="24"/>
          <w:szCs w:val="24"/>
        </w:rPr>
      </w:pPr>
      <w:r w:rsidRPr="00B556DA">
        <w:rPr>
          <w:sz w:val="24"/>
          <w:szCs w:val="24"/>
        </w:rPr>
        <w:t>Autorizzazione all’esercizio di attività di commercio all’ingrosso e vendita diretta di medicinali veterinari (D.Lgs193/2006; art. 66, comma 1; art. 70, comma 3; art. 69, comma 2;</w:t>
      </w:r>
      <w:r w:rsidR="003820BD">
        <w:rPr>
          <w:sz w:val="24"/>
          <w:szCs w:val="24"/>
        </w:rPr>
        <w:t xml:space="preserve"> Nota DGSA 11719 del30/05/2008).</w:t>
      </w:r>
    </w:p>
    <w:p w14:paraId="76374A89" w14:textId="77777777" w:rsidR="00C6494B" w:rsidRPr="00B556DA" w:rsidRDefault="00C6494B" w:rsidP="00AF0342">
      <w:pPr>
        <w:pStyle w:val="Paragrafoelenco"/>
        <w:widowControl w:val="0"/>
        <w:numPr>
          <w:ilvl w:val="0"/>
          <w:numId w:val="61"/>
        </w:numPr>
        <w:tabs>
          <w:tab w:val="left" w:pos="426"/>
        </w:tabs>
        <w:ind w:right="115"/>
        <w:contextualSpacing/>
        <w:jc w:val="both"/>
        <w:rPr>
          <w:sz w:val="24"/>
          <w:szCs w:val="24"/>
        </w:rPr>
      </w:pPr>
      <w:r w:rsidRPr="00B556DA">
        <w:rPr>
          <w:sz w:val="24"/>
          <w:szCs w:val="24"/>
        </w:rPr>
        <w:t>Ogni iscrizione in registri o albi se prescritta dalla legislazione vigente per l’esercizio, da parte del concorrente, dell’attività oggetto di</w:t>
      </w:r>
      <w:r w:rsidR="00576D9B" w:rsidRPr="00B556DA">
        <w:rPr>
          <w:sz w:val="24"/>
          <w:szCs w:val="24"/>
        </w:rPr>
        <w:t xml:space="preserve"> </w:t>
      </w:r>
      <w:r w:rsidRPr="00B556DA">
        <w:rPr>
          <w:sz w:val="24"/>
          <w:szCs w:val="24"/>
        </w:rPr>
        <w:t>appalto.</w:t>
      </w:r>
    </w:p>
    <w:p w14:paraId="42336AA5" w14:textId="77777777" w:rsidR="00C6494B" w:rsidRPr="00193291" w:rsidRDefault="00D04FF6" w:rsidP="00AF0342">
      <w:pPr>
        <w:pStyle w:val="Paragrafoelenco"/>
        <w:widowControl w:val="0"/>
        <w:numPr>
          <w:ilvl w:val="0"/>
          <w:numId w:val="61"/>
        </w:numPr>
        <w:tabs>
          <w:tab w:val="left" w:pos="426"/>
        </w:tabs>
        <w:ind w:right="115"/>
        <w:contextualSpacing/>
        <w:jc w:val="both"/>
        <w:rPr>
          <w:sz w:val="24"/>
          <w:szCs w:val="24"/>
        </w:rPr>
      </w:pPr>
      <w:r w:rsidRPr="00B556DA">
        <w:rPr>
          <w:rFonts w:eastAsia="Calibri"/>
          <w:sz w:val="24"/>
          <w:szCs w:val="24"/>
        </w:rPr>
        <w:t>E</w:t>
      </w:r>
      <w:r w:rsidR="00C6494B" w:rsidRPr="00B556DA">
        <w:rPr>
          <w:rFonts w:eastAsia="Calibri"/>
          <w:sz w:val="24"/>
          <w:szCs w:val="24"/>
        </w:rPr>
        <w:t>ssere in regola con quanto disposto dal d.lgs. 81/08 in materia di tutela della salute e della sicurezza nei luoghi di lavoro.</w:t>
      </w:r>
    </w:p>
    <w:p w14:paraId="498F25F7" w14:textId="77777777" w:rsidR="00193291" w:rsidRPr="00B556DA" w:rsidRDefault="00193291" w:rsidP="00193291">
      <w:pPr>
        <w:pStyle w:val="Paragrafoelenco"/>
        <w:widowControl w:val="0"/>
        <w:tabs>
          <w:tab w:val="left" w:pos="426"/>
        </w:tabs>
        <w:ind w:left="360" w:right="115"/>
        <w:contextualSpacing/>
        <w:jc w:val="both"/>
        <w:rPr>
          <w:sz w:val="24"/>
          <w:szCs w:val="24"/>
        </w:rPr>
      </w:pPr>
    </w:p>
    <w:tbl>
      <w:tblPr>
        <w:tblStyle w:val="Grigliatabella"/>
        <w:tblW w:w="0" w:type="auto"/>
        <w:tblLook w:val="04A0" w:firstRow="1" w:lastRow="0" w:firstColumn="1" w:lastColumn="0" w:noHBand="0" w:noVBand="1"/>
      </w:tblPr>
      <w:tblGrid>
        <w:gridCol w:w="9770"/>
      </w:tblGrid>
      <w:tr w:rsidR="0090778F" w:rsidRPr="00B556DA" w14:paraId="6DE2A749" w14:textId="77777777" w:rsidTr="009D51A7">
        <w:tc>
          <w:tcPr>
            <w:tcW w:w="9920" w:type="dxa"/>
            <w:shd w:val="clear" w:color="auto" w:fill="D9D9D9" w:themeFill="background1" w:themeFillShade="D9"/>
          </w:tcPr>
          <w:p w14:paraId="13B04F66" w14:textId="77777777" w:rsidR="00AF0342" w:rsidRPr="00B556DA" w:rsidRDefault="00AF0342" w:rsidP="00FD6B69">
            <w:pPr>
              <w:ind w:firstLine="426"/>
              <w:jc w:val="both"/>
              <w:rPr>
                <w:sz w:val="24"/>
                <w:szCs w:val="24"/>
              </w:rPr>
            </w:pPr>
            <w:r w:rsidRPr="00B556DA">
              <w:rPr>
                <w:b/>
                <w:bCs/>
                <w:sz w:val="24"/>
                <w:szCs w:val="24"/>
              </w:rPr>
              <w:t xml:space="preserve">b) requisiti di capacità tecnica e professionale (per </w:t>
            </w:r>
            <w:r w:rsidR="00FD6B69" w:rsidRPr="00B556DA">
              <w:rPr>
                <w:b/>
                <w:bCs/>
                <w:sz w:val="24"/>
                <w:szCs w:val="24"/>
              </w:rPr>
              <w:t>entrambi</w:t>
            </w:r>
            <w:r w:rsidRPr="00B556DA">
              <w:rPr>
                <w:b/>
                <w:bCs/>
                <w:sz w:val="24"/>
                <w:szCs w:val="24"/>
              </w:rPr>
              <w:t xml:space="preserve"> lotti)</w:t>
            </w:r>
          </w:p>
        </w:tc>
      </w:tr>
    </w:tbl>
    <w:p w14:paraId="2B38944E" w14:textId="77777777" w:rsidR="00AF0342" w:rsidRPr="00B556DA" w:rsidRDefault="00AF0342" w:rsidP="00AF0342">
      <w:pPr>
        <w:pStyle w:val="Rientrocorpodeltesto31"/>
        <w:numPr>
          <w:ilvl w:val="0"/>
          <w:numId w:val="78"/>
        </w:numPr>
        <w:ind w:left="426" w:hanging="284"/>
        <w:rPr>
          <w:szCs w:val="24"/>
          <w:lang w:eastAsia="it-IT"/>
        </w:rPr>
      </w:pPr>
      <w:r w:rsidRPr="00B556DA">
        <w:rPr>
          <w:szCs w:val="24"/>
          <w:lang w:eastAsia="it-IT"/>
        </w:rPr>
        <w:t xml:space="preserve">Essere in possesso delle risorse umane e tecniche e dell'esperienza necessarie per eseguire l'appalto con un adeguato standard di qualità. </w:t>
      </w:r>
    </w:p>
    <w:p w14:paraId="349E46AF" w14:textId="77777777" w:rsidR="00C6494B" w:rsidRPr="00B556DA" w:rsidRDefault="00C6494B" w:rsidP="00C6494B">
      <w:pPr>
        <w:jc w:val="both"/>
        <w:rPr>
          <w:color w:val="0070C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0"/>
      </w:tblGrid>
      <w:tr w:rsidR="00C6494B" w:rsidRPr="00B556DA" w14:paraId="26E8CA24" w14:textId="77777777" w:rsidTr="009D51A7">
        <w:tc>
          <w:tcPr>
            <w:tcW w:w="9920" w:type="dxa"/>
            <w:shd w:val="clear" w:color="auto" w:fill="D9D9D9"/>
          </w:tcPr>
          <w:p w14:paraId="370A72F4" w14:textId="77777777" w:rsidR="00C6494B" w:rsidRPr="00B556DA" w:rsidRDefault="00AF0342" w:rsidP="00AF0342">
            <w:pPr>
              <w:ind w:left="447"/>
              <w:jc w:val="both"/>
              <w:rPr>
                <w:b/>
                <w:color w:val="0070C0"/>
                <w:sz w:val="24"/>
                <w:szCs w:val="24"/>
              </w:rPr>
            </w:pPr>
            <w:r w:rsidRPr="00B556DA">
              <w:rPr>
                <w:b/>
                <w:sz w:val="24"/>
                <w:szCs w:val="24"/>
              </w:rPr>
              <w:t xml:space="preserve">c) </w:t>
            </w:r>
            <w:r w:rsidR="00C6494B" w:rsidRPr="00B556DA">
              <w:rPr>
                <w:b/>
                <w:sz w:val="24"/>
                <w:szCs w:val="24"/>
              </w:rPr>
              <w:t>requisiti di capacità economica e finanziaria</w:t>
            </w:r>
            <w:r w:rsidRPr="00B556DA">
              <w:rPr>
                <w:b/>
                <w:sz w:val="24"/>
                <w:szCs w:val="24"/>
              </w:rPr>
              <w:t xml:space="preserve"> (distinti per singolo lotto)</w:t>
            </w:r>
          </w:p>
        </w:tc>
      </w:tr>
    </w:tbl>
    <w:p w14:paraId="4B9F9634" w14:textId="77777777" w:rsidR="00C6494B" w:rsidRPr="00B556DA" w:rsidRDefault="00C6494B" w:rsidP="00C6494B">
      <w:pPr>
        <w:ind w:firstLine="426"/>
        <w:jc w:val="both"/>
        <w:rPr>
          <w:sz w:val="24"/>
          <w:szCs w:val="24"/>
        </w:rPr>
      </w:pPr>
    </w:p>
    <w:p w14:paraId="44521B89" w14:textId="77777777" w:rsidR="00AF0342" w:rsidRPr="00B556DA" w:rsidRDefault="00AF0342" w:rsidP="00AF0342">
      <w:pPr>
        <w:pStyle w:val="Paragrafoelenco"/>
        <w:numPr>
          <w:ilvl w:val="0"/>
          <w:numId w:val="77"/>
        </w:numPr>
        <w:ind w:left="426" w:hanging="284"/>
        <w:contextualSpacing/>
        <w:jc w:val="both"/>
        <w:rPr>
          <w:sz w:val="24"/>
          <w:szCs w:val="24"/>
        </w:rPr>
      </w:pPr>
      <w:r w:rsidRPr="00B556DA">
        <w:rPr>
          <w:sz w:val="24"/>
          <w:szCs w:val="24"/>
        </w:rPr>
        <w:t xml:space="preserve">aver realizzato un </w:t>
      </w:r>
      <w:r w:rsidR="00C6494B" w:rsidRPr="00B556DA">
        <w:rPr>
          <w:sz w:val="24"/>
          <w:szCs w:val="24"/>
        </w:rPr>
        <w:t xml:space="preserve">fatturato </w:t>
      </w:r>
      <w:r w:rsidR="005C3CFB" w:rsidRPr="00B556DA">
        <w:rPr>
          <w:sz w:val="24"/>
          <w:szCs w:val="24"/>
        </w:rPr>
        <w:t xml:space="preserve">globale </w:t>
      </w:r>
      <w:r w:rsidR="00C6494B" w:rsidRPr="00B556DA">
        <w:rPr>
          <w:sz w:val="24"/>
          <w:szCs w:val="24"/>
        </w:rPr>
        <w:t>minimo annuo</w:t>
      </w:r>
      <w:r w:rsidRPr="00B556DA">
        <w:rPr>
          <w:sz w:val="24"/>
          <w:szCs w:val="24"/>
        </w:rPr>
        <w:t xml:space="preserve">, relativo all’ultimo esercizio finanziario approvato alla data di pubblicazione </w:t>
      </w:r>
      <w:proofErr w:type="gramStart"/>
      <w:r w:rsidRPr="00B556DA">
        <w:rPr>
          <w:sz w:val="24"/>
          <w:szCs w:val="24"/>
        </w:rPr>
        <w:t>del  Bando</w:t>
      </w:r>
      <w:proofErr w:type="gramEnd"/>
      <w:r w:rsidRPr="00B556DA">
        <w:rPr>
          <w:sz w:val="24"/>
          <w:szCs w:val="24"/>
        </w:rPr>
        <w:t>, come di seguito specificato per ciascun lotto:</w:t>
      </w:r>
    </w:p>
    <w:p w14:paraId="1CF73E06" w14:textId="36BED3D1" w:rsidR="00AF0342" w:rsidRPr="00B556DA" w:rsidRDefault="00AF0342" w:rsidP="00AF0342">
      <w:pPr>
        <w:pStyle w:val="Paragrafoelenco"/>
        <w:ind w:left="426"/>
        <w:contextualSpacing/>
        <w:jc w:val="both"/>
        <w:rPr>
          <w:sz w:val="24"/>
          <w:szCs w:val="24"/>
        </w:rPr>
      </w:pPr>
      <w:r w:rsidRPr="00B556DA">
        <w:rPr>
          <w:sz w:val="24"/>
          <w:szCs w:val="24"/>
        </w:rPr>
        <w:t xml:space="preserve">Lotto 1: almeno </w:t>
      </w:r>
      <w:r w:rsidR="001577B9">
        <w:rPr>
          <w:sz w:val="24"/>
          <w:szCs w:val="24"/>
        </w:rPr>
        <w:t>€ 5.0</w:t>
      </w:r>
      <w:r w:rsidRPr="00B556DA">
        <w:rPr>
          <w:sz w:val="24"/>
          <w:szCs w:val="24"/>
        </w:rPr>
        <w:t>00.000</w:t>
      </w:r>
      <w:r w:rsidR="00FD6B69" w:rsidRPr="00B556DA">
        <w:rPr>
          <w:sz w:val="24"/>
          <w:szCs w:val="24"/>
        </w:rPr>
        <w:t>,00</w:t>
      </w:r>
      <w:r w:rsidRPr="00B556DA">
        <w:rPr>
          <w:sz w:val="24"/>
          <w:szCs w:val="24"/>
        </w:rPr>
        <w:t xml:space="preserve"> </w:t>
      </w:r>
    </w:p>
    <w:p w14:paraId="54132B32" w14:textId="2BA4DC27" w:rsidR="00AF0342" w:rsidRPr="00B556DA" w:rsidRDefault="00AF0342" w:rsidP="00AF0342">
      <w:pPr>
        <w:pStyle w:val="Paragrafoelenco"/>
        <w:ind w:left="426"/>
        <w:contextualSpacing/>
        <w:jc w:val="both"/>
        <w:rPr>
          <w:sz w:val="24"/>
          <w:szCs w:val="24"/>
        </w:rPr>
      </w:pPr>
      <w:r w:rsidRPr="00B556DA">
        <w:rPr>
          <w:sz w:val="24"/>
          <w:szCs w:val="24"/>
        </w:rPr>
        <w:t xml:space="preserve">Lotto 2: </w:t>
      </w:r>
      <w:proofErr w:type="gramStart"/>
      <w:r w:rsidRPr="00B556DA">
        <w:rPr>
          <w:sz w:val="24"/>
          <w:szCs w:val="24"/>
        </w:rPr>
        <w:t xml:space="preserve">almeno </w:t>
      </w:r>
      <w:r w:rsidR="00A201CD" w:rsidRPr="00B556DA">
        <w:rPr>
          <w:sz w:val="24"/>
          <w:szCs w:val="24"/>
        </w:rPr>
        <w:t xml:space="preserve"> </w:t>
      </w:r>
      <w:r w:rsidR="001577B9">
        <w:rPr>
          <w:sz w:val="24"/>
          <w:szCs w:val="24"/>
        </w:rPr>
        <w:t>€</w:t>
      </w:r>
      <w:proofErr w:type="gramEnd"/>
      <w:r w:rsidR="001577B9">
        <w:rPr>
          <w:sz w:val="24"/>
          <w:szCs w:val="24"/>
        </w:rPr>
        <w:t xml:space="preserve"> 5.0</w:t>
      </w:r>
      <w:r w:rsidRPr="00B556DA">
        <w:rPr>
          <w:sz w:val="24"/>
          <w:szCs w:val="24"/>
        </w:rPr>
        <w:t>00.000</w:t>
      </w:r>
      <w:r w:rsidR="00FD6B69" w:rsidRPr="00B556DA">
        <w:rPr>
          <w:sz w:val="24"/>
          <w:szCs w:val="24"/>
        </w:rPr>
        <w:t>,00</w:t>
      </w:r>
    </w:p>
    <w:p w14:paraId="7E6CEDC9" w14:textId="77777777" w:rsidR="00AF0342" w:rsidRPr="00B556DA" w:rsidRDefault="00AF0342" w:rsidP="00C6494B">
      <w:pPr>
        <w:ind w:left="360" w:firstLine="66"/>
        <w:jc w:val="both"/>
        <w:rPr>
          <w:sz w:val="24"/>
          <w:szCs w:val="24"/>
        </w:rPr>
      </w:pPr>
    </w:p>
    <w:p w14:paraId="33EB22F1" w14:textId="77777777" w:rsidR="00C6494B" w:rsidRPr="00B556DA" w:rsidRDefault="00C6494B" w:rsidP="00C6494B">
      <w:pPr>
        <w:ind w:left="360" w:firstLine="66"/>
        <w:jc w:val="both"/>
        <w:rPr>
          <w:sz w:val="24"/>
          <w:szCs w:val="24"/>
          <w:u w:val="single"/>
        </w:rPr>
      </w:pPr>
      <w:r w:rsidRPr="00B556DA">
        <w:rPr>
          <w:sz w:val="24"/>
          <w:szCs w:val="24"/>
          <w:u w:val="single"/>
        </w:rPr>
        <w:t xml:space="preserve">NB: Nel caso di partecipazione a </w:t>
      </w:r>
      <w:r w:rsidR="00FD6B69" w:rsidRPr="00B556DA">
        <w:rPr>
          <w:sz w:val="24"/>
          <w:szCs w:val="24"/>
          <w:u w:val="single"/>
        </w:rPr>
        <w:t xml:space="preserve">entrambi i </w:t>
      </w:r>
      <w:r w:rsidRPr="00B556DA">
        <w:rPr>
          <w:sz w:val="24"/>
          <w:szCs w:val="24"/>
          <w:u w:val="single"/>
        </w:rPr>
        <w:t xml:space="preserve">Lotti, il requisito del fatturato minimo deve essere pari alla somma dei singoli importi previsti per ciascun lotto; qualora l’importo indicato sia inferiore a quello richiesto, si procederà ad ammettere l’operatore per il lotto/lotti per i quali l’importo sia sufficiente, rispettando l’ordine degli stessi come assegnato dal </w:t>
      </w:r>
      <w:r w:rsidR="001761E5" w:rsidRPr="00B556DA">
        <w:rPr>
          <w:sz w:val="24"/>
          <w:szCs w:val="24"/>
          <w:u w:val="single"/>
        </w:rPr>
        <w:t>disciplinare di</w:t>
      </w:r>
      <w:r w:rsidRPr="00B556DA">
        <w:rPr>
          <w:sz w:val="24"/>
          <w:szCs w:val="24"/>
          <w:u w:val="single"/>
        </w:rPr>
        <w:t xml:space="preserve"> gara.</w:t>
      </w:r>
    </w:p>
    <w:p w14:paraId="5EA8592E" w14:textId="77777777" w:rsidR="000B69DB" w:rsidRPr="00B556DA" w:rsidRDefault="000B69DB" w:rsidP="000B69DB">
      <w:pPr>
        <w:jc w:val="both"/>
        <w:rPr>
          <w:sz w:val="24"/>
          <w:szCs w:val="24"/>
        </w:rPr>
      </w:pPr>
    </w:p>
    <w:p w14:paraId="7B722D8C" w14:textId="77777777" w:rsidR="000B69DB" w:rsidRPr="00B556DA" w:rsidRDefault="000B69DB" w:rsidP="000B69DB">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0B69DB" w:rsidRPr="00B556DA" w14:paraId="28BE56BF" w14:textId="77777777" w:rsidTr="00AF0342">
        <w:tc>
          <w:tcPr>
            <w:tcW w:w="9770" w:type="dxa"/>
            <w:shd w:val="clear" w:color="auto" w:fill="auto"/>
          </w:tcPr>
          <w:p w14:paraId="664A4D04" w14:textId="77777777" w:rsidR="000B69DB" w:rsidRPr="00B556DA" w:rsidRDefault="000B69DB" w:rsidP="00822DF6">
            <w:pPr>
              <w:pStyle w:val="Paragrafoelenco"/>
              <w:tabs>
                <w:tab w:val="num" w:pos="426"/>
                <w:tab w:val="left" w:pos="1134"/>
              </w:tabs>
              <w:ind w:left="0"/>
              <w:jc w:val="both"/>
              <w:rPr>
                <w:sz w:val="24"/>
                <w:szCs w:val="24"/>
              </w:rPr>
            </w:pPr>
          </w:p>
          <w:p w14:paraId="4B7987B7" w14:textId="77777777" w:rsidR="000B69DB" w:rsidRPr="00B556DA" w:rsidRDefault="000B69DB" w:rsidP="00822DF6">
            <w:pPr>
              <w:pStyle w:val="Paragrafoelenco"/>
              <w:tabs>
                <w:tab w:val="num" w:pos="426"/>
                <w:tab w:val="left" w:pos="1134"/>
              </w:tabs>
              <w:ind w:left="0"/>
              <w:jc w:val="both"/>
              <w:rPr>
                <w:sz w:val="24"/>
                <w:szCs w:val="24"/>
              </w:rPr>
            </w:pPr>
            <w:r w:rsidRPr="00B556DA">
              <w:rPr>
                <w:sz w:val="24"/>
                <w:szCs w:val="24"/>
              </w:rPr>
              <w:t>Sulle modalità relative alla dimostrazione dei requisiti sopra indicati mediante dichiarazioni sostitutive – compreso l’utilizzo del DGUE (Documento di gara unico europeo) - si rinvia alla disciplina prevista agli articoli 7 e ss. relativi alla fase di ammissione della procedura di gara.</w:t>
            </w:r>
          </w:p>
          <w:p w14:paraId="10585B97" w14:textId="77777777" w:rsidR="000B69DB" w:rsidRPr="00B556DA" w:rsidRDefault="000B69DB" w:rsidP="00822DF6">
            <w:pPr>
              <w:pStyle w:val="Paragrafoelenco"/>
              <w:tabs>
                <w:tab w:val="num" w:pos="426"/>
                <w:tab w:val="left" w:pos="1134"/>
              </w:tabs>
              <w:ind w:left="0"/>
              <w:jc w:val="both"/>
              <w:rPr>
                <w:sz w:val="24"/>
                <w:szCs w:val="24"/>
              </w:rPr>
            </w:pPr>
          </w:p>
        </w:tc>
      </w:tr>
    </w:tbl>
    <w:p w14:paraId="29129B47" w14:textId="77777777" w:rsidR="000B69DB" w:rsidRPr="00B556DA" w:rsidRDefault="000B69DB" w:rsidP="000B69DB">
      <w:pPr>
        <w:tabs>
          <w:tab w:val="left" w:pos="9639"/>
        </w:tabs>
        <w:ind w:right="284"/>
        <w:jc w:val="both"/>
        <w:rPr>
          <w:sz w:val="24"/>
          <w:szCs w:val="24"/>
        </w:rPr>
      </w:pPr>
    </w:p>
    <w:p w14:paraId="49DBCDFB" w14:textId="77777777" w:rsidR="000B69DB" w:rsidRPr="00B556DA" w:rsidRDefault="000B69DB" w:rsidP="000B69DB">
      <w:pPr>
        <w:pStyle w:val="Testodelblocco"/>
        <w:ind w:left="0" w:right="0" w:firstLine="0"/>
        <w:rPr>
          <w:b/>
          <w:bCs/>
          <w:sz w:val="24"/>
          <w:szCs w:val="24"/>
        </w:rPr>
      </w:pPr>
    </w:p>
    <w:p w14:paraId="1079F233" w14:textId="77777777" w:rsidR="000B69DB" w:rsidRPr="00B556DA" w:rsidRDefault="000B69DB" w:rsidP="007F7E52">
      <w:pPr>
        <w:pStyle w:val="Titolo2"/>
        <w:rPr>
          <w:sz w:val="24"/>
          <w:szCs w:val="24"/>
        </w:rPr>
      </w:pPr>
      <w:bookmarkStart w:id="9" w:name="_Toc496439615"/>
      <w:r w:rsidRPr="00B556DA">
        <w:rPr>
          <w:sz w:val="24"/>
          <w:szCs w:val="24"/>
        </w:rPr>
        <w:t>Articolo 3.1: Requisiti dei RTI e dei consorzi ordinari da costituirsi</w:t>
      </w:r>
      <w:bookmarkEnd w:id="9"/>
    </w:p>
    <w:p w14:paraId="314D441A" w14:textId="77777777" w:rsidR="000B69DB" w:rsidRPr="00B556DA" w:rsidRDefault="000B69DB" w:rsidP="000B69DB">
      <w:pPr>
        <w:rPr>
          <w:sz w:val="24"/>
          <w:szCs w:val="24"/>
        </w:rPr>
      </w:pPr>
    </w:p>
    <w:p w14:paraId="7C3A6E69" w14:textId="77777777" w:rsidR="000B69DB" w:rsidRPr="00B556DA" w:rsidRDefault="000B69DB" w:rsidP="000B69DB">
      <w:pPr>
        <w:ind w:left="360"/>
        <w:jc w:val="both"/>
        <w:rPr>
          <w:sz w:val="24"/>
          <w:szCs w:val="24"/>
        </w:rPr>
      </w:pPr>
      <w:r w:rsidRPr="00B556DA">
        <w:rPr>
          <w:sz w:val="24"/>
          <w:szCs w:val="24"/>
        </w:rPr>
        <w:t xml:space="preserve">In caso di raggruppamenti temporanei di imprese e consorzi ordinari </w:t>
      </w:r>
      <w:r w:rsidRPr="00B556DA">
        <w:rPr>
          <w:sz w:val="24"/>
          <w:szCs w:val="24"/>
          <w:u w:val="single"/>
        </w:rPr>
        <w:t>da costituirsi</w:t>
      </w:r>
      <w:r w:rsidRPr="00B556DA">
        <w:rPr>
          <w:sz w:val="24"/>
          <w:szCs w:val="24"/>
        </w:rPr>
        <w:t xml:space="preserve"> ai sensi dell’articolo 48 co. 8 del d.lgs. 50/2016, si precisa, </w:t>
      </w:r>
      <w:r w:rsidRPr="00B556DA">
        <w:rPr>
          <w:b/>
          <w:sz w:val="24"/>
          <w:szCs w:val="24"/>
          <w:u w:val="single"/>
        </w:rPr>
        <w:t>a pena di esclusione</w:t>
      </w:r>
      <w:r w:rsidRPr="00B556DA">
        <w:rPr>
          <w:sz w:val="24"/>
          <w:szCs w:val="24"/>
        </w:rPr>
        <w:t xml:space="preserve"> quanto segue</w:t>
      </w:r>
      <w:r w:rsidRPr="00B556DA">
        <w:rPr>
          <w:b/>
          <w:sz w:val="24"/>
          <w:szCs w:val="24"/>
        </w:rPr>
        <w:t>:</w:t>
      </w:r>
    </w:p>
    <w:p w14:paraId="68AAB198" w14:textId="77777777" w:rsidR="000B69DB" w:rsidRPr="00B556DA" w:rsidRDefault="000B69DB" w:rsidP="00AF0342">
      <w:pPr>
        <w:numPr>
          <w:ilvl w:val="0"/>
          <w:numId w:val="62"/>
        </w:numPr>
        <w:tabs>
          <w:tab w:val="clear" w:pos="786"/>
          <w:tab w:val="num" w:pos="851"/>
          <w:tab w:val="num" w:pos="1146"/>
        </w:tabs>
        <w:ind w:left="1211" w:hanging="425"/>
        <w:jc w:val="both"/>
        <w:rPr>
          <w:sz w:val="24"/>
          <w:szCs w:val="24"/>
        </w:rPr>
      </w:pPr>
      <w:r w:rsidRPr="00B556DA">
        <w:rPr>
          <w:sz w:val="24"/>
          <w:szCs w:val="24"/>
        </w:rPr>
        <w:t>i requisiti di ordine generale devono essere posseduti da ciascun operatore raggruppando/consorziando;</w:t>
      </w:r>
    </w:p>
    <w:p w14:paraId="776C135E" w14:textId="77777777" w:rsidR="0090778F" w:rsidRPr="00B556DA" w:rsidRDefault="0090778F" w:rsidP="0090778F">
      <w:pPr>
        <w:numPr>
          <w:ilvl w:val="0"/>
          <w:numId w:val="62"/>
        </w:numPr>
        <w:tabs>
          <w:tab w:val="clear" w:pos="786"/>
          <w:tab w:val="num" w:pos="851"/>
          <w:tab w:val="num" w:pos="1146"/>
        </w:tabs>
        <w:ind w:left="1211" w:hanging="425"/>
        <w:jc w:val="both"/>
        <w:rPr>
          <w:sz w:val="24"/>
          <w:szCs w:val="24"/>
        </w:rPr>
      </w:pPr>
      <w:r w:rsidRPr="00B556DA">
        <w:rPr>
          <w:sz w:val="24"/>
          <w:szCs w:val="24"/>
        </w:rPr>
        <w:t xml:space="preserve">i requisiti di idoneità professionale devono essere posseduti da ciascuna delle imprese </w:t>
      </w:r>
      <w:proofErr w:type="spellStart"/>
      <w:r w:rsidRPr="00B556DA">
        <w:rPr>
          <w:sz w:val="24"/>
          <w:szCs w:val="24"/>
        </w:rPr>
        <w:t>raggruppande</w:t>
      </w:r>
      <w:proofErr w:type="spellEnd"/>
      <w:r w:rsidRPr="00B556DA">
        <w:rPr>
          <w:sz w:val="24"/>
          <w:szCs w:val="24"/>
        </w:rPr>
        <w:t>/</w:t>
      </w:r>
      <w:proofErr w:type="spellStart"/>
      <w:r w:rsidRPr="00B556DA">
        <w:rPr>
          <w:sz w:val="24"/>
          <w:szCs w:val="24"/>
        </w:rPr>
        <w:t>consorziande</w:t>
      </w:r>
      <w:proofErr w:type="spellEnd"/>
      <w:r w:rsidRPr="00B556DA">
        <w:rPr>
          <w:sz w:val="24"/>
          <w:szCs w:val="24"/>
        </w:rPr>
        <w:t>.</w:t>
      </w:r>
    </w:p>
    <w:p w14:paraId="083006B8" w14:textId="77777777" w:rsidR="0090778F" w:rsidRPr="00B556DA" w:rsidRDefault="0090778F" w:rsidP="0090778F">
      <w:pPr>
        <w:numPr>
          <w:ilvl w:val="0"/>
          <w:numId w:val="62"/>
        </w:numPr>
        <w:tabs>
          <w:tab w:val="clear" w:pos="786"/>
          <w:tab w:val="num" w:pos="851"/>
          <w:tab w:val="num" w:pos="1146"/>
        </w:tabs>
        <w:ind w:left="1211" w:hanging="425"/>
        <w:jc w:val="both"/>
        <w:rPr>
          <w:sz w:val="24"/>
          <w:szCs w:val="24"/>
        </w:rPr>
      </w:pPr>
      <w:r w:rsidRPr="00B556DA">
        <w:rPr>
          <w:sz w:val="24"/>
          <w:szCs w:val="24"/>
        </w:rPr>
        <w:t xml:space="preserve">il requisito di capacità tecnica-organizzativa deve essere posseduto dal raggruppamento o consorzio ordinario nel suo complesso. </w:t>
      </w:r>
    </w:p>
    <w:p w14:paraId="357E8734" w14:textId="77777777" w:rsidR="0090778F" w:rsidRPr="00B556DA" w:rsidRDefault="0090778F" w:rsidP="0090778F">
      <w:pPr>
        <w:numPr>
          <w:ilvl w:val="0"/>
          <w:numId w:val="62"/>
        </w:numPr>
        <w:tabs>
          <w:tab w:val="clear" w:pos="786"/>
          <w:tab w:val="num" w:pos="851"/>
          <w:tab w:val="num" w:pos="1146"/>
        </w:tabs>
        <w:ind w:left="1211" w:hanging="425"/>
        <w:jc w:val="both"/>
        <w:rPr>
          <w:sz w:val="24"/>
          <w:szCs w:val="24"/>
        </w:rPr>
      </w:pPr>
      <w:r w:rsidRPr="00B556DA">
        <w:rPr>
          <w:sz w:val="24"/>
          <w:szCs w:val="24"/>
        </w:rPr>
        <w:t>il requisito di capacità economica e finanziaria deve essere posseduto dal raggruppamento o consorzio ordinario nel suo complesso fermo restando che:</w:t>
      </w:r>
    </w:p>
    <w:p w14:paraId="52159EDF" w14:textId="77777777" w:rsidR="0090778F" w:rsidRPr="00B556DA" w:rsidRDefault="0090778F" w:rsidP="0090778F">
      <w:pPr>
        <w:pStyle w:val="Paragrafoelenco"/>
        <w:numPr>
          <w:ilvl w:val="0"/>
          <w:numId w:val="15"/>
        </w:numPr>
        <w:tabs>
          <w:tab w:val="num" w:pos="1146"/>
        </w:tabs>
        <w:ind w:left="1418" w:hanging="284"/>
        <w:contextualSpacing/>
        <w:jc w:val="both"/>
        <w:rPr>
          <w:sz w:val="24"/>
          <w:szCs w:val="24"/>
        </w:rPr>
      </w:pPr>
      <w:r w:rsidRPr="00B556DA">
        <w:rPr>
          <w:sz w:val="24"/>
          <w:szCs w:val="24"/>
        </w:rPr>
        <w:t xml:space="preserve">la mandataria o una singola consorziata deve comunque possedere il requisito ed eseguire le prestazioni in misura maggioritaria in senso relativo. </w:t>
      </w:r>
    </w:p>
    <w:p w14:paraId="227CA7B5" w14:textId="77777777" w:rsidR="0090778F" w:rsidRPr="00B556DA" w:rsidRDefault="0090778F" w:rsidP="0090778F">
      <w:pPr>
        <w:pStyle w:val="Paragrafoelenco"/>
        <w:numPr>
          <w:ilvl w:val="0"/>
          <w:numId w:val="15"/>
        </w:numPr>
        <w:tabs>
          <w:tab w:val="num" w:pos="1146"/>
        </w:tabs>
        <w:ind w:left="1418" w:hanging="284"/>
        <w:contextualSpacing/>
        <w:jc w:val="both"/>
        <w:rPr>
          <w:sz w:val="24"/>
          <w:szCs w:val="24"/>
        </w:rPr>
      </w:pPr>
      <w:r w:rsidRPr="00B556DA">
        <w:rPr>
          <w:sz w:val="24"/>
          <w:szCs w:val="24"/>
        </w:rPr>
        <w:t>ciascuna associata/consorziata deve possedere il requisito nella misura minima del 10%.</w:t>
      </w:r>
    </w:p>
    <w:p w14:paraId="233A844D" w14:textId="77777777" w:rsidR="000B69DB" w:rsidRPr="00B556DA" w:rsidRDefault="000B69DB" w:rsidP="000B69DB">
      <w:pPr>
        <w:tabs>
          <w:tab w:val="left" w:pos="851"/>
        </w:tabs>
        <w:ind w:left="1069" w:right="-1"/>
        <w:jc w:val="both"/>
        <w:rPr>
          <w:sz w:val="24"/>
          <w:szCs w:val="24"/>
        </w:rPr>
      </w:pPr>
    </w:p>
    <w:p w14:paraId="16F244A2" w14:textId="77777777" w:rsidR="000B69DB" w:rsidRPr="00B556DA" w:rsidRDefault="000B69DB" w:rsidP="000B69DB">
      <w:pPr>
        <w:autoSpaceDE w:val="0"/>
        <w:autoSpaceDN w:val="0"/>
        <w:adjustRightInd w:val="0"/>
        <w:ind w:left="720" w:firstLine="426"/>
        <w:jc w:val="both"/>
        <w:rPr>
          <w:sz w:val="24"/>
          <w:szCs w:val="24"/>
        </w:rPr>
      </w:pPr>
      <w:r w:rsidRPr="00B556DA">
        <w:rPr>
          <w:sz w:val="24"/>
          <w:szCs w:val="24"/>
        </w:rPr>
        <w:t>In caso di consorzio che partecipi all’interno di un’ATI, il consorzio deve dichiarare sia il ruolo che occupa all’interno del Raggruppamento sia dichiarare i dati richiesti dagli atti di gara in merito alla partecipazione da parte di consorzi.</w:t>
      </w:r>
    </w:p>
    <w:p w14:paraId="673FB957" w14:textId="77777777" w:rsidR="000B69DB" w:rsidRPr="00B556DA" w:rsidRDefault="000B69DB" w:rsidP="000B69DB">
      <w:pPr>
        <w:autoSpaceDE w:val="0"/>
        <w:autoSpaceDN w:val="0"/>
        <w:adjustRightInd w:val="0"/>
        <w:ind w:left="720" w:firstLine="426"/>
        <w:jc w:val="both"/>
        <w:rPr>
          <w:sz w:val="24"/>
          <w:szCs w:val="24"/>
        </w:rPr>
      </w:pPr>
      <w:r w:rsidRPr="00B556DA">
        <w:rPr>
          <w:sz w:val="24"/>
          <w:szCs w:val="24"/>
        </w:rPr>
        <w:t>Relativamente ai consorzi ordinari, la partecipazione deve avvenire sempre per tutte le imprese consorziate e sulla base dei requisiti di partecipazione posseduti da queste.</w:t>
      </w:r>
    </w:p>
    <w:p w14:paraId="12B62B2E" w14:textId="77777777" w:rsidR="000B69DB" w:rsidRPr="00B556DA" w:rsidRDefault="000B69DB" w:rsidP="000B69DB">
      <w:pPr>
        <w:tabs>
          <w:tab w:val="num" w:pos="426"/>
        </w:tabs>
        <w:ind w:left="360" w:firstLine="426"/>
        <w:jc w:val="both"/>
        <w:rPr>
          <w:sz w:val="24"/>
          <w:szCs w:val="24"/>
        </w:rPr>
      </w:pPr>
    </w:p>
    <w:p w14:paraId="71A33EC0" w14:textId="77777777" w:rsidR="000B69DB" w:rsidRPr="00B556DA" w:rsidRDefault="000B69DB" w:rsidP="000B69DB">
      <w:pPr>
        <w:tabs>
          <w:tab w:val="num" w:pos="426"/>
        </w:tabs>
        <w:ind w:left="360" w:firstLine="426"/>
        <w:jc w:val="both"/>
        <w:rPr>
          <w:sz w:val="24"/>
          <w:szCs w:val="24"/>
        </w:rPr>
      </w:pPr>
      <w:r w:rsidRPr="00B556DA">
        <w:rPr>
          <w:sz w:val="24"/>
          <w:szCs w:val="24"/>
        </w:rPr>
        <w:t xml:space="preserve">Sulle modalità relative alla dimostrazione dei requisiti sopra indicati si rinvia alla disciplina prevista agli articoli 7 e ss. </w:t>
      </w:r>
    </w:p>
    <w:p w14:paraId="1EAB510D" w14:textId="77777777" w:rsidR="000B69DB" w:rsidRPr="00B556DA" w:rsidRDefault="000B69DB" w:rsidP="00D10242">
      <w:pPr>
        <w:tabs>
          <w:tab w:val="left" w:pos="851"/>
        </w:tabs>
        <w:ind w:right="-1"/>
        <w:jc w:val="both"/>
        <w:rPr>
          <w:sz w:val="24"/>
          <w:szCs w:val="24"/>
        </w:rPr>
      </w:pPr>
    </w:p>
    <w:p w14:paraId="2D511898" w14:textId="77777777" w:rsidR="007F7E52" w:rsidRPr="00B556DA" w:rsidRDefault="007F7E52" w:rsidP="00D10242">
      <w:pPr>
        <w:tabs>
          <w:tab w:val="left" w:pos="851"/>
        </w:tabs>
        <w:ind w:right="-1"/>
        <w:jc w:val="both"/>
        <w:rPr>
          <w:sz w:val="24"/>
          <w:szCs w:val="24"/>
        </w:rPr>
      </w:pPr>
    </w:p>
    <w:p w14:paraId="1B2953E4" w14:textId="77777777" w:rsidR="000B69DB" w:rsidRPr="00B556DA" w:rsidRDefault="000B69DB" w:rsidP="007F7E52">
      <w:pPr>
        <w:pStyle w:val="Titolo2"/>
        <w:rPr>
          <w:sz w:val="24"/>
          <w:szCs w:val="24"/>
        </w:rPr>
      </w:pPr>
      <w:bookmarkStart w:id="10" w:name="_Toc496439616"/>
      <w:r w:rsidRPr="00B556DA">
        <w:rPr>
          <w:sz w:val="24"/>
          <w:szCs w:val="24"/>
        </w:rPr>
        <w:t>Articolo 3.2: Requisiti dei consorzi di cui all’art. 45 comma 2 lett. b) e c) d.lgs. 50/2016</w:t>
      </w:r>
      <w:bookmarkEnd w:id="10"/>
    </w:p>
    <w:p w14:paraId="1B840F0C" w14:textId="77777777" w:rsidR="000B69DB" w:rsidRPr="00B556DA" w:rsidRDefault="000B69DB" w:rsidP="000B69DB">
      <w:pPr>
        <w:ind w:left="360"/>
        <w:rPr>
          <w:sz w:val="24"/>
          <w:szCs w:val="24"/>
        </w:rPr>
      </w:pPr>
    </w:p>
    <w:p w14:paraId="34420232" w14:textId="77777777" w:rsidR="000B69DB" w:rsidRPr="00B556DA" w:rsidRDefault="000B69DB" w:rsidP="0090778F">
      <w:pPr>
        <w:ind w:firstLine="360"/>
        <w:jc w:val="both"/>
        <w:rPr>
          <w:b/>
          <w:sz w:val="24"/>
          <w:szCs w:val="24"/>
        </w:rPr>
      </w:pPr>
      <w:r w:rsidRPr="00B556DA">
        <w:rPr>
          <w:sz w:val="24"/>
          <w:szCs w:val="24"/>
        </w:rPr>
        <w:t xml:space="preserve">In caso di consorzi </w:t>
      </w:r>
      <w:r w:rsidRPr="00B556DA">
        <w:rPr>
          <w:bCs/>
          <w:sz w:val="24"/>
          <w:szCs w:val="24"/>
        </w:rPr>
        <w:t xml:space="preserve">di cui all’art. 45 comma 2 lett. b) e c) del d.lgs. 50/2016 </w:t>
      </w:r>
      <w:r w:rsidRPr="00B556DA">
        <w:rPr>
          <w:sz w:val="24"/>
          <w:szCs w:val="24"/>
        </w:rPr>
        <w:t xml:space="preserve">si precisa, </w:t>
      </w:r>
      <w:r w:rsidRPr="00B556DA">
        <w:rPr>
          <w:b/>
          <w:sz w:val="24"/>
          <w:szCs w:val="24"/>
          <w:u w:val="single"/>
        </w:rPr>
        <w:t>a pena di esclusione</w:t>
      </w:r>
      <w:r w:rsidRPr="00B556DA">
        <w:rPr>
          <w:b/>
          <w:sz w:val="24"/>
          <w:szCs w:val="24"/>
        </w:rPr>
        <w:t xml:space="preserve"> quanto segue:</w:t>
      </w:r>
    </w:p>
    <w:p w14:paraId="635B12E7" w14:textId="77777777" w:rsidR="00551971" w:rsidRPr="00B556DA" w:rsidRDefault="00551971" w:rsidP="0090778F">
      <w:pPr>
        <w:ind w:firstLine="360"/>
        <w:jc w:val="both"/>
        <w:rPr>
          <w:sz w:val="24"/>
          <w:szCs w:val="24"/>
        </w:rPr>
      </w:pPr>
    </w:p>
    <w:p w14:paraId="37F1007C" w14:textId="77777777" w:rsidR="0090778F" w:rsidRPr="00B556DA" w:rsidRDefault="000B69DB" w:rsidP="0090778F">
      <w:pPr>
        <w:numPr>
          <w:ilvl w:val="0"/>
          <w:numId w:val="63"/>
        </w:numPr>
        <w:tabs>
          <w:tab w:val="clear" w:pos="720"/>
          <w:tab w:val="num" w:pos="1080"/>
        </w:tabs>
        <w:ind w:left="1080"/>
        <w:jc w:val="both"/>
        <w:rPr>
          <w:sz w:val="24"/>
          <w:szCs w:val="24"/>
        </w:rPr>
      </w:pPr>
      <w:r w:rsidRPr="00B556DA">
        <w:rPr>
          <w:bCs/>
          <w:sz w:val="24"/>
          <w:szCs w:val="24"/>
        </w:rPr>
        <w:t xml:space="preserve">il consorzio deve indicare la tipologia/natura del consorzio e le consorziate per le quali il </w:t>
      </w:r>
      <w:r w:rsidRPr="00B556DA">
        <w:rPr>
          <w:sz w:val="24"/>
          <w:szCs w:val="24"/>
        </w:rPr>
        <w:t>consorzio</w:t>
      </w:r>
      <w:r w:rsidRPr="00B556DA">
        <w:rPr>
          <w:bCs/>
          <w:sz w:val="24"/>
          <w:szCs w:val="24"/>
        </w:rPr>
        <w:t xml:space="preserve"> intende partecipare ai sensi dell’art. 48, comma 7 del </w:t>
      </w:r>
      <w:proofErr w:type="gramStart"/>
      <w:r w:rsidRPr="00B556DA">
        <w:rPr>
          <w:bCs/>
          <w:sz w:val="24"/>
          <w:szCs w:val="24"/>
        </w:rPr>
        <w:t>Codice ;</w:t>
      </w:r>
      <w:proofErr w:type="gramEnd"/>
      <w:r w:rsidRPr="00B556DA">
        <w:rPr>
          <w:sz w:val="24"/>
          <w:szCs w:val="24"/>
        </w:rPr>
        <w:t xml:space="preserve"> alle consorziate designate è fatto divieto di partecipare, in qualsiasi altra forma, alla medesima gara; in caso di violazione sono esclusi dalla gara sia il consorzio sia il consorziato; in caso di inosservanza di tale divieto si applica l'articolo 353 del codice penale;</w:t>
      </w:r>
    </w:p>
    <w:p w14:paraId="33AC6359" w14:textId="77777777" w:rsidR="0090778F" w:rsidRPr="00B556DA" w:rsidRDefault="0090778F" w:rsidP="0090778F">
      <w:pPr>
        <w:numPr>
          <w:ilvl w:val="0"/>
          <w:numId w:val="63"/>
        </w:numPr>
        <w:tabs>
          <w:tab w:val="clear" w:pos="720"/>
          <w:tab w:val="num" w:pos="1080"/>
        </w:tabs>
        <w:ind w:left="1080"/>
        <w:jc w:val="both"/>
        <w:rPr>
          <w:sz w:val="24"/>
          <w:szCs w:val="24"/>
        </w:rPr>
      </w:pPr>
      <w:r w:rsidRPr="00B556DA">
        <w:rPr>
          <w:sz w:val="24"/>
          <w:szCs w:val="24"/>
        </w:rPr>
        <w:t xml:space="preserve">i requisiti di idoneità professionale </w:t>
      </w:r>
      <w:r w:rsidRPr="00B556DA">
        <w:rPr>
          <w:sz w:val="24"/>
          <w:szCs w:val="24"/>
          <w:lang w:eastAsia="en-US"/>
        </w:rPr>
        <w:t>devono essere posseduti</w:t>
      </w:r>
      <w:r w:rsidRPr="00B556DA">
        <w:rPr>
          <w:sz w:val="24"/>
          <w:szCs w:val="24"/>
        </w:rPr>
        <w:t xml:space="preserve"> dal consorzio e da ciascuna consorziata per la quale il consorzio partecipa/esecutrici;</w:t>
      </w:r>
    </w:p>
    <w:p w14:paraId="776C200D" w14:textId="77777777" w:rsidR="0090778F" w:rsidRPr="00B556DA" w:rsidRDefault="0090778F" w:rsidP="0090778F">
      <w:pPr>
        <w:numPr>
          <w:ilvl w:val="0"/>
          <w:numId w:val="63"/>
        </w:numPr>
        <w:tabs>
          <w:tab w:val="clear" w:pos="720"/>
          <w:tab w:val="num" w:pos="1080"/>
        </w:tabs>
        <w:ind w:left="1080"/>
        <w:jc w:val="both"/>
        <w:rPr>
          <w:sz w:val="24"/>
          <w:szCs w:val="24"/>
        </w:rPr>
      </w:pPr>
      <w:r w:rsidRPr="00B556DA">
        <w:rPr>
          <w:sz w:val="24"/>
          <w:szCs w:val="24"/>
        </w:rPr>
        <w:t>il requisito di capacità tecnica-organizzativa deve essere posseduto dal consorzio;</w:t>
      </w:r>
    </w:p>
    <w:p w14:paraId="0A1680F2" w14:textId="77777777" w:rsidR="0090778F" w:rsidRPr="00B556DA" w:rsidRDefault="0090778F" w:rsidP="0090778F">
      <w:pPr>
        <w:numPr>
          <w:ilvl w:val="0"/>
          <w:numId w:val="63"/>
        </w:numPr>
        <w:tabs>
          <w:tab w:val="clear" w:pos="720"/>
          <w:tab w:val="num" w:pos="1080"/>
        </w:tabs>
        <w:ind w:left="1080"/>
        <w:jc w:val="both"/>
        <w:rPr>
          <w:sz w:val="24"/>
          <w:szCs w:val="24"/>
        </w:rPr>
      </w:pPr>
      <w:r w:rsidRPr="00B556DA">
        <w:rPr>
          <w:sz w:val="24"/>
          <w:szCs w:val="24"/>
        </w:rPr>
        <w:t>il requisito di capacità economica e finanziaria deve essere posseduto dal consorzio;</w:t>
      </w:r>
    </w:p>
    <w:p w14:paraId="1C5D7EE3" w14:textId="77777777" w:rsidR="000B69DB" w:rsidRPr="00B556DA" w:rsidRDefault="000B69DB" w:rsidP="000B69DB">
      <w:pPr>
        <w:jc w:val="both"/>
        <w:rPr>
          <w:sz w:val="24"/>
          <w:szCs w:val="24"/>
        </w:rPr>
      </w:pPr>
    </w:p>
    <w:p w14:paraId="49D97C11" w14:textId="77777777" w:rsidR="000B69DB" w:rsidRPr="00B556DA" w:rsidRDefault="000B69DB" w:rsidP="000B69DB">
      <w:pPr>
        <w:jc w:val="both"/>
        <w:rPr>
          <w:sz w:val="24"/>
          <w:szCs w:val="24"/>
        </w:rPr>
      </w:pPr>
      <w:r w:rsidRPr="00B556DA">
        <w:rPr>
          <w:sz w:val="24"/>
          <w:szCs w:val="24"/>
        </w:rPr>
        <w:t xml:space="preserve">N.B.-1: i consorzi di cui agli articoli 45, comma 2, lettera c), e 46, comma 1, lettera f), al fine della qualificazione, possono utilizzare sia i requisiti di qualificazione maturati in proprio, sia quelli posseduti dalle singole imprese consorziate designate per l'esecuzione delle prestazioni, sia, mediante avvalimento, quelli delle singole imprese consorziate non designate per l'esecuzione del contratto. Con le linee guida dell'ANAC di cui all'articolo 84, comma 2, sono stabiliti, ai fini della qualificazione, i </w:t>
      </w:r>
      <w:r w:rsidRPr="00B556DA">
        <w:rPr>
          <w:sz w:val="24"/>
          <w:szCs w:val="24"/>
        </w:rPr>
        <w:lastRenderedPageBreak/>
        <w:t>criteri per l'imputazione delle prestazioni eseguite al consorzio o ai singoli consorziati che eseguono le prestazioni.</w:t>
      </w:r>
    </w:p>
    <w:p w14:paraId="37797B75" w14:textId="77777777" w:rsidR="000B69DB" w:rsidRPr="00B556DA" w:rsidRDefault="000B69DB" w:rsidP="000B69DB">
      <w:pPr>
        <w:jc w:val="both"/>
        <w:rPr>
          <w:sz w:val="24"/>
          <w:szCs w:val="24"/>
        </w:rPr>
      </w:pPr>
    </w:p>
    <w:p w14:paraId="4A8204D4" w14:textId="77777777" w:rsidR="000B69DB" w:rsidRPr="00B556DA" w:rsidRDefault="000B69DB" w:rsidP="000B69DB">
      <w:pPr>
        <w:jc w:val="both"/>
        <w:rPr>
          <w:sz w:val="24"/>
          <w:szCs w:val="24"/>
        </w:rPr>
      </w:pPr>
      <w:r w:rsidRPr="00B556DA">
        <w:rPr>
          <w:sz w:val="24"/>
          <w:szCs w:val="24"/>
        </w:rPr>
        <w:t>NB-2: In caso di consorzio che partecipi all’interno di un’ATI, il consorzio deve dichiarare sia il ruolo che occupa all’interno del Raggruppamento sia dichiarare i dati richiesti dagli atti di gara in merito alla partecipazione da parte di consorzi.</w:t>
      </w:r>
    </w:p>
    <w:p w14:paraId="7900243C" w14:textId="77777777" w:rsidR="000B69DB" w:rsidRPr="00B556DA" w:rsidRDefault="000B69DB" w:rsidP="000B69DB">
      <w:pPr>
        <w:ind w:left="360"/>
        <w:jc w:val="both"/>
        <w:rPr>
          <w:sz w:val="24"/>
          <w:szCs w:val="24"/>
        </w:rPr>
      </w:pPr>
    </w:p>
    <w:p w14:paraId="157B0F3B" w14:textId="77777777" w:rsidR="000B69DB" w:rsidRPr="00B556DA" w:rsidRDefault="000B69DB" w:rsidP="000B69DB">
      <w:pPr>
        <w:ind w:left="360"/>
        <w:jc w:val="both"/>
        <w:rPr>
          <w:sz w:val="24"/>
          <w:szCs w:val="24"/>
        </w:rPr>
      </w:pPr>
    </w:p>
    <w:p w14:paraId="2D04009C" w14:textId="77777777" w:rsidR="000B69DB" w:rsidRPr="00B556DA" w:rsidRDefault="000B69DB" w:rsidP="008A09E8">
      <w:pPr>
        <w:pStyle w:val="Titolo2"/>
        <w:rPr>
          <w:sz w:val="24"/>
          <w:szCs w:val="24"/>
        </w:rPr>
      </w:pPr>
      <w:bookmarkStart w:id="11" w:name="_Toc496439617"/>
      <w:r w:rsidRPr="00B556DA">
        <w:rPr>
          <w:sz w:val="24"/>
          <w:szCs w:val="24"/>
        </w:rPr>
        <w:t>Articolo 3.3: Requisiti dei RTI e Consorzi ordinari già costituiti</w:t>
      </w:r>
      <w:bookmarkEnd w:id="11"/>
    </w:p>
    <w:p w14:paraId="0D9820AA" w14:textId="77777777" w:rsidR="000B69DB" w:rsidRPr="00B556DA" w:rsidRDefault="000B69DB" w:rsidP="000B69DB">
      <w:pPr>
        <w:autoSpaceDE w:val="0"/>
        <w:autoSpaceDN w:val="0"/>
        <w:adjustRightInd w:val="0"/>
        <w:ind w:left="360" w:firstLine="426"/>
        <w:jc w:val="both"/>
        <w:rPr>
          <w:sz w:val="24"/>
          <w:szCs w:val="24"/>
        </w:rPr>
      </w:pPr>
      <w:r w:rsidRPr="00B556DA">
        <w:rPr>
          <w:sz w:val="24"/>
          <w:szCs w:val="24"/>
        </w:rPr>
        <w:t xml:space="preserve">In caso di raggruppamenti temporanei di imprese </w:t>
      </w:r>
      <w:r w:rsidRPr="00B556DA">
        <w:rPr>
          <w:sz w:val="24"/>
          <w:szCs w:val="24"/>
          <w:u w:val="single"/>
        </w:rPr>
        <w:t>costituiti</w:t>
      </w:r>
      <w:r w:rsidRPr="00B556DA">
        <w:rPr>
          <w:sz w:val="24"/>
          <w:szCs w:val="24"/>
        </w:rPr>
        <w:t xml:space="preserve"> si applica la disciplina indicata per i RTI da costituirsi</w:t>
      </w:r>
      <w:r w:rsidR="00C0145B" w:rsidRPr="00B556DA">
        <w:rPr>
          <w:sz w:val="24"/>
          <w:szCs w:val="24"/>
        </w:rPr>
        <w:t>.</w:t>
      </w:r>
    </w:p>
    <w:p w14:paraId="2029D1E2" w14:textId="77777777" w:rsidR="000B69DB" w:rsidRPr="00B556DA" w:rsidRDefault="000B69DB" w:rsidP="000B69DB">
      <w:pPr>
        <w:autoSpaceDE w:val="0"/>
        <w:autoSpaceDN w:val="0"/>
        <w:adjustRightInd w:val="0"/>
        <w:ind w:left="360" w:firstLine="426"/>
        <w:jc w:val="both"/>
        <w:rPr>
          <w:sz w:val="24"/>
          <w:szCs w:val="24"/>
        </w:rPr>
      </w:pPr>
      <w:r w:rsidRPr="00B556DA">
        <w:rPr>
          <w:sz w:val="24"/>
          <w:szCs w:val="24"/>
        </w:rPr>
        <w:t>In caso di consorzio che partecipi all’interno di un’ATI, il consorzio deve dichiarare sia il ruolo che occupa all’interno del Raggruppamento sia dichiarare i dati richiesti dagli atti di gara in merito alla partecipazione da parte di consorzi.</w:t>
      </w:r>
    </w:p>
    <w:p w14:paraId="7F658072" w14:textId="77777777" w:rsidR="000B69DB" w:rsidRPr="00B556DA" w:rsidRDefault="000B69DB" w:rsidP="000B69DB">
      <w:pPr>
        <w:autoSpaceDE w:val="0"/>
        <w:autoSpaceDN w:val="0"/>
        <w:adjustRightInd w:val="0"/>
        <w:ind w:left="360" w:firstLine="426"/>
        <w:jc w:val="both"/>
        <w:rPr>
          <w:bCs/>
          <w:sz w:val="24"/>
          <w:szCs w:val="24"/>
        </w:rPr>
      </w:pPr>
      <w:r w:rsidRPr="00B556DA">
        <w:rPr>
          <w:sz w:val="24"/>
          <w:szCs w:val="24"/>
        </w:rPr>
        <w:t>Relativamente ai consorzi ordinari già costituiti, l</w:t>
      </w:r>
      <w:r w:rsidRPr="00B556DA">
        <w:rPr>
          <w:bCs/>
          <w:sz w:val="24"/>
          <w:szCs w:val="24"/>
        </w:rPr>
        <w:t xml:space="preserve">a partecipazione deve avvenire sempre per tutte le imprese consorziate e sulla base dei requisiti di partecipazione posseduti da queste; per tutto quanto non previsto, ai consorzi ordinari di cui all’art. 45, co. 2, lett. E) del </w:t>
      </w:r>
      <w:proofErr w:type="spellStart"/>
      <w:r w:rsidRPr="00B556DA">
        <w:rPr>
          <w:bCs/>
          <w:sz w:val="24"/>
          <w:szCs w:val="24"/>
        </w:rPr>
        <w:t>D.Lgs.</w:t>
      </w:r>
      <w:proofErr w:type="spellEnd"/>
      <w:r w:rsidRPr="00B556DA">
        <w:rPr>
          <w:bCs/>
          <w:sz w:val="24"/>
          <w:szCs w:val="24"/>
        </w:rPr>
        <w:t xml:space="preserve"> 50/2016 sarà applicata la medesima disciplina prevista per i raggruppamenti temporanei di impresa, compresa quella relativa alla modifica delle imprese in corso di esecuzione.</w:t>
      </w:r>
    </w:p>
    <w:p w14:paraId="73FDA234" w14:textId="77777777" w:rsidR="000B69DB" w:rsidRPr="00B556DA" w:rsidRDefault="000B69DB" w:rsidP="00581437">
      <w:pPr>
        <w:autoSpaceDE w:val="0"/>
        <w:autoSpaceDN w:val="0"/>
        <w:adjustRightInd w:val="0"/>
        <w:ind w:left="360" w:firstLine="426"/>
        <w:jc w:val="both"/>
        <w:rPr>
          <w:sz w:val="24"/>
          <w:szCs w:val="24"/>
        </w:rPr>
      </w:pPr>
      <w:r w:rsidRPr="00B556DA">
        <w:rPr>
          <w:sz w:val="24"/>
          <w:szCs w:val="24"/>
        </w:rPr>
        <w:t xml:space="preserve">Nell’ipotesi di partecipazione da parte di consorzi ordinari costituiti in forma di società consortile ai sensi dell’art.2615ter </w:t>
      </w:r>
      <w:proofErr w:type="gramStart"/>
      <w:r w:rsidRPr="00B556DA">
        <w:rPr>
          <w:sz w:val="24"/>
          <w:szCs w:val="24"/>
        </w:rPr>
        <w:t>codice civile</w:t>
      </w:r>
      <w:proofErr w:type="gramEnd"/>
      <w:r w:rsidRPr="00B556DA">
        <w:rPr>
          <w:sz w:val="24"/>
          <w:szCs w:val="24"/>
        </w:rPr>
        <w:t xml:space="preserve"> si applica la disciplina prevista per le ATI costituite.</w:t>
      </w:r>
    </w:p>
    <w:p w14:paraId="64448A6B" w14:textId="77777777" w:rsidR="007F7E52" w:rsidRPr="00B556DA" w:rsidRDefault="007F7E52" w:rsidP="000B69DB">
      <w:pPr>
        <w:ind w:left="360"/>
        <w:jc w:val="both"/>
        <w:rPr>
          <w:sz w:val="24"/>
          <w:szCs w:val="24"/>
        </w:rPr>
      </w:pPr>
    </w:p>
    <w:p w14:paraId="347F0982" w14:textId="77777777" w:rsidR="0090778F" w:rsidRPr="00B556DA" w:rsidRDefault="000B69DB" w:rsidP="007F7E52">
      <w:pPr>
        <w:pStyle w:val="Titolo2"/>
        <w:rPr>
          <w:sz w:val="24"/>
          <w:szCs w:val="24"/>
        </w:rPr>
      </w:pPr>
      <w:bookmarkStart w:id="12" w:name="_Toc496439618"/>
      <w:r w:rsidRPr="00B556DA">
        <w:rPr>
          <w:sz w:val="24"/>
          <w:szCs w:val="24"/>
        </w:rPr>
        <w:t>Articolo 3.4: Requisiti delle aggregazioni di imprese e GEIE</w:t>
      </w:r>
      <w:bookmarkEnd w:id="12"/>
    </w:p>
    <w:p w14:paraId="089C8384" w14:textId="77777777" w:rsidR="00D81473" w:rsidRPr="00B556DA" w:rsidRDefault="00D81473" w:rsidP="00D81473">
      <w:pPr>
        <w:rPr>
          <w:sz w:val="24"/>
          <w:szCs w:val="24"/>
        </w:rPr>
      </w:pPr>
    </w:p>
    <w:p w14:paraId="776E16C6" w14:textId="77777777" w:rsidR="007F7E52" w:rsidRPr="00B556DA" w:rsidRDefault="00D81473" w:rsidP="007F7E52">
      <w:pPr>
        <w:ind w:left="360" w:firstLine="426"/>
        <w:jc w:val="both"/>
        <w:rPr>
          <w:sz w:val="24"/>
          <w:szCs w:val="24"/>
        </w:rPr>
      </w:pPr>
      <w:r w:rsidRPr="00B556DA">
        <w:rPr>
          <w:sz w:val="24"/>
          <w:szCs w:val="24"/>
        </w:rPr>
        <w:t>I</w:t>
      </w:r>
      <w:r w:rsidR="007F7E52" w:rsidRPr="00B556DA">
        <w:rPr>
          <w:sz w:val="24"/>
          <w:szCs w:val="24"/>
        </w:rPr>
        <w:t>n caso di aggregazioni di imprese e GEIE trova applicazione la disciplina prevista per la ATI per quanto compatibile.</w:t>
      </w:r>
    </w:p>
    <w:p w14:paraId="556C9022" w14:textId="77777777" w:rsidR="007F7E52" w:rsidRPr="00B556DA" w:rsidRDefault="007F7E52" w:rsidP="000B69DB">
      <w:pPr>
        <w:autoSpaceDE w:val="0"/>
        <w:autoSpaceDN w:val="0"/>
        <w:adjustRightInd w:val="0"/>
        <w:jc w:val="both"/>
        <w:rPr>
          <w:sz w:val="24"/>
          <w:szCs w:val="24"/>
        </w:rPr>
      </w:pPr>
    </w:p>
    <w:p w14:paraId="40E238E6" w14:textId="77777777" w:rsidR="007F7E52" w:rsidRPr="00B556DA" w:rsidRDefault="007F7E52" w:rsidP="000B69DB">
      <w:pPr>
        <w:autoSpaceDE w:val="0"/>
        <w:autoSpaceDN w:val="0"/>
        <w:adjustRightInd w:val="0"/>
        <w:jc w:val="both"/>
        <w:rPr>
          <w:sz w:val="24"/>
          <w:szCs w:val="24"/>
        </w:rPr>
      </w:pPr>
    </w:p>
    <w:p w14:paraId="41ADB382" w14:textId="77777777" w:rsidR="000B69DB" w:rsidRPr="00B556DA" w:rsidRDefault="000B69DB" w:rsidP="007F7E52">
      <w:pPr>
        <w:pStyle w:val="Titolo2"/>
        <w:rPr>
          <w:sz w:val="24"/>
          <w:szCs w:val="24"/>
        </w:rPr>
      </w:pPr>
      <w:bookmarkStart w:id="13" w:name="_Toc496439619"/>
      <w:r w:rsidRPr="00B556DA">
        <w:rPr>
          <w:sz w:val="24"/>
          <w:szCs w:val="24"/>
        </w:rPr>
        <w:t>Articolo 3.5: Avvalimento</w:t>
      </w:r>
      <w:bookmarkEnd w:id="13"/>
    </w:p>
    <w:p w14:paraId="3FCC67E8" w14:textId="77777777" w:rsidR="000B69DB" w:rsidRPr="00B556DA" w:rsidRDefault="000B69DB" w:rsidP="000B69DB">
      <w:pPr>
        <w:rPr>
          <w:sz w:val="24"/>
          <w:szCs w:val="24"/>
        </w:rPr>
      </w:pPr>
    </w:p>
    <w:p w14:paraId="1FBAF56B" w14:textId="77777777" w:rsidR="000B69DB" w:rsidRPr="00B556DA" w:rsidRDefault="007F7E52" w:rsidP="000B69DB">
      <w:pPr>
        <w:ind w:left="360" w:firstLine="426"/>
        <w:jc w:val="both"/>
        <w:rPr>
          <w:sz w:val="24"/>
          <w:szCs w:val="24"/>
        </w:rPr>
      </w:pPr>
      <w:r w:rsidRPr="00B556DA">
        <w:rPr>
          <w:sz w:val="24"/>
          <w:szCs w:val="24"/>
        </w:rPr>
        <w:t xml:space="preserve">Nella presente procedura trova applicazione la disciplina prevista dall’art.89 </w:t>
      </w:r>
      <w:r w:rsidR="000B69DB" w:rsidRPr="00B556DA">
        <w:rPr>
          <w:sz w:val="24"/>
          <w:szCs w:val="24"/>
        </w:rPr>
        <w:t xml:space="preserve">del d.lgs. n.50/2016 </w:t>
      </w:r>
      <w:r w:rsidRPr="00B556DA">
        <w:rPr>
          <w:sz w:val="24"/>
          <w:szCs w:val="24"/>
        </w:rPr>
        <w:t xml:space="preserve">potendo il concorrente – per ciascun lotto - </w:t>
      </w:r>
      <w:r w:rsidR="000B69DB" w:rsidRPr="00B556DA">
        <w:rPr>
          <w:sz w:val="24"/>
          <w:szCs w:val="24"/>
        </w:rPr>
        <w:t>avvale</w:t>
      </w:r>
      <w:r w:rsidRPr="00B556DA">
        <w:rPr>
          <w:sz w:val="24"/>
          <w:szCs w:val="24"/>
        </w:rPr>
        <w:t xml:space="preserve">rsi </w:t>
      </w:r>
      <w:r w:rsidR="000B69DB" w:rsidRPr="00B556DA">
        <w:rPr>
          <w:sz w:val="24"/>
          <w:szCs w:val="24"/>
        </w:rPr>
        <w:t>dei requisiti di un altro soggetto (dichiarandolo espressamente nel DGUE); i</w:t>
      </w:r>
      <w:r w:rsidR="000B69DB" w:rsidRPr="00B556DA">
        <w:rPr>
          <w:bCs/>
          <w:sz w:val="24"/>
          <w:szCs w:val="24"/>
        </w:rPr>
        <w:t xml:space="preserve">l mancato rispetto delle prescrizioni dell’art. </w:t>
      </w:r>
      <w:r w:rsidR="000B69DB" w:rsidRPr="00B556DA">
        <w:rPr>
          <w:sz w:val="24"/>
          <w:szCs w:val="24"/>
        </w:rPr>
        <w:t>89 del d.lgs. n. 50/2016 comporterà l’esclusione dalla procedura di gara.</w:t>
      </w:r>
    </w:p>
    <w:p w14:paraId="6265BDF2" w14:textId="77777777" w:rsidR="000B69DB" w:rsidRPr="00B556DA" w:rsidRDefault="000B69DB" w:rsidP="000B69DB">
      <w:pPr>
        <w:ind w:left="360" w:firstLine="425"/>
        <w:jc w:val="both"/>
        <w:rPr>
          <w:sz w:val="24"/>
          <w:szCs w:val="24"/>
        </w:rPr>
      </w:pPr>
      <w:r w:rsidRPr="00B556DA">
        <w:rPr>
          <w:sz w:val="24"/>
          <w:szCs w:val="24"/>
        </w:rPr>
        <w:t>Il concorrente e l’impresa ausiliaria sono responsabili in solido nei confronti della stazione appaltante in relazione alle prestazioni oggetto del contratto.</w:t>
      </w:r>
    </w:p>
    <w:p w14:paraId="7434CFF7" w14:textId="77777777" w:rsidR="000B69DB" w:rsidRPr="00B556DA" w:rsidRDefault="000B69DB" w:rsidP="000B69DB">
      <w:pPr>
        <w:ind w:left="360" w:firstLine="425"/>
        <w:jc w:val="both"/>
        <w:rPr>
          <w:sz w:val="24"/>
          <w:szCs w:val="24"/>
        </w:rPr>
      </w:pPr>
      <w:r w:rsidRPr="00B556DA">
        <w:rPr>
          <w:sz w:val="24"/>
          <w:szCs w:val="24"/>
        </w:rPr>
        <w:t>È ammesso l’avvalimento di più imprese ausiliarie per il medesimo requisito. L’ausiliario non può avvalersi a sua volta di altro soggetto;</w:t>
      </w:r>
      <w:r w:rsidR="007F7E52" w:rsidRPr="00B556DA">
        <w:rPr>
          <w:sz w:val="24"/>
          <w:szCs w:val="24"/>
        </w:rPr>
        <w:t xml:space="preserve"> per la partecipazione al medesimo lotto di gara</w:t>
      </w:r>
      <w:r w:rsidRPr="00B556DA">
        <w:rPr>
          <w:sz w:val="24"/>
          <w:szCs w:val="24"/>
        </w:rPr>
        <w:t xml:space="preserve"> non è consentito,</w:t>
      </w:r>
      <w:r w:rsidR="00551971" w:rsidRPr="00B556DA">
        <w:rPr>
          <w:sz w:val="24"/>
          <w:szCs w:val="24"/>
        </w:rPr>
        <w:t xml:space="preserve"> </w:t>
      </w:r>
      <w:r w:rsidRPr="00B556DA">
        <w:rPr>
          <w:b/>
          <w:sz w:val="24"/>
          <w:szCs w:val="24"/>
        </w:rPr>
        <w:t>a pena di esclusione</w:t>
      </w:r>
      <w:r w:rsidRPr="00B556DA">
        <w:rPr>
          <w:sz w:val="24"/>
          <w:szCs w:val="24"/>
        </w:rPr>
        <w:t>, che</w:t>
      </w:r>
      <w:r w:rsidR="00996AFE" w:rsidRPr="00B556DA">
        <w:rPr>
          <w:sz w:val="24"/>
          <w:szCs w:val="24"/>
        </w:rPr>
        <w:t xml:space="preserve"> </w:t>
      </w:r>
      <w:r w:rsidRPr="00B556DA">
        <w:rPr>
          <w:sz w:val="24"/>
          <w:szCs w:val="24"/>
        </w:rPr>
        <w:t>della stessa impresa ausiliaria si avvalga più di un concorrente e, che partecipino alla gara sia l’impresa ausiliaria che quella che si avvale dei requisiti.</w:t>
      </w:r>
    </w:p>
    <w:p w14:paraId="291B3BE1" w14:textId="77777777" w:rsidR="000B69DB" w:rsidRPr="00B556DA" w:rsidRDefault="000B69DB" w:rsidP="000B69DB">
      <w:pPr>
        <w:ind w:left="360" w:firstLine="425"/>
        <w:jc w:val="both"/>
        <w:rPr>
          <w:sz w:val="24"/>
          <w:szCs w:val="24"/>
        </w:rPr>
      </w:pPr>
      <w:r w:rsidRPr="00B556DA">
        <w:rPr>
          <w:sz w:val="24"/>
          <w:szCs w:val="24"/>
        </w:rPr>
        <w:t>È sempre ammesso l’avvalimento all’interno di un RTI o Consorzio ordinario tra mandante/mandataria o tra consorziate.</w:t>
      </w:r>
    </w:p>
    <w:p w14:paraId="14D4F80A" w14:textId="77777777" w:rsidR="000B69DB" w:rsidRPr="00B556DA" w:rsidRDefault="000B69DB" w:rsidP="000B69DB">
      <w:pPr>
        <w:ind w:left="360" w:firstLine="426"/>
        <w:jc w:val="both"/>
        <w:rPr>
          <w:b/>
          <w:smallCaps/>
          <w:sz w:val="24"/>
          <w:szCs w:val="24"/>
        </w:rPr>
      </w:pPr>
      <w:r w:rsidRPr="00B556DA">
        <w:rPr>
          <w:sz w:val="24"/>
          <w:szCs w:val="24"/>
        </w:rPr>
        <w:t xml:space="preserve">Si precisa che, in caso di ricorso all’avvalimento, è necessario allegare nella </w:t>
      </w:r>
      <w:r w:rsidRPr="00B556DA">
        <w:rPr>
          <w:b/>
          <w:smallCaps/>
          <w:sz w:val="24"/>
          <w:szCs w:val="24"/>
        </w:rPr>
        <w:t xml:space="preserve">busta “A-documentazione amministrativa” </w:t>
      </w:r>
      <w:r w:rsidRPr="00B556DA">
        <w:rPr>
          <w:sz w:val="24"/>
          <w:szCs w:val="24"/>
        </w:rPr>
        <w:t>– la seguente documentazione</w:t>
      </w:r>
      <w:r w:rsidR="001761E5" w:rsidRPr="00B556DA">
        <w:rPr>
          <w:sz w:val="24"/>
          <w:szCs w:val="24"/>
        </w:rPr>
        <w:t xml:space="preserve"> </w:t>
      </w:r>
      <w:r w:rsidR="00515E41" w:rsidRPr="00B556DA">
        <w:rPr>
          <w:sz w:val="24"/>
          <w:szCs w:val="24"/>
        </w:rPr>
        <w:t>–</w:t>
      </w:r>
      <w:r w:rsidRPr="00B556DA">
        <w:rPr>
          <w:sz w:val="24"/>
          <w:szCs w:val="24"/>
        </w:rPr>
        <w:t xml:space="preserve"> utilizzando</w:t>
      </w:r>
      <w:r w:rsidR="00515E41" w:rsidRPr="00B556DA">
        <w:rPr>
          <w:sz w:val="24"/>
          <w:szCs w:val="24"/>
        </w:rPr>
        <w:t xml:space="preserve"> </w:t>
      </w:r>
      <w:r w:rsidRPr="00B556DA">
        <w:rPr>
          <w:sz w:val="24"/>
          <w:szCs w:val="24"/>
        </w:rPr>
        <w:t xml:space="preserve">il DGUE </w:t>
      </w:r>
      <w:r w:rsidR="001761E5" w:rsidRPr="00B556DA">
        <w:rPr>
          <w:sz w:val="24"/>
          <w:szCs w:val="24"/>
        </w:rPr>
        <w:t>-</w:t>
      </w:r>
      <w:r w:rsidRPr="00B556DA">
        <w:rPr>
          <w:sz w:val="24"/>
          <w:szCs w:val="24"/>
        </w:rPr>
        <w:t>secondo le modalità sotto</w:t>
      </w:r>
      <w:r w:rsidR="00996AFE" w:rsidRPr="00B556DA">
        <w:rPr>
          <w:sz w:val="24"/>
          <w:szCs w:val="24"/>
        </w:rPr>
        <w:t xml:space="preserve"> </w:t>
      </w:r>
      <w:r w:rsidRPr="00B556DA">
        <w:rPr>
          <w:sz w:val="24"/>
          <w:szCs w:val="24"/>
        </w:rPr>
        <w:t>riportate</w:t>
      </w:r>
      <w:r w:rsidRPr="00B556DA">
        <w:rPr>
          <w:b/>
          <w:smallCaps/>
          <w:sz w:val="24"/>
          <w:szCs w:val="24"/>
        </w:rPr>
        <w:t>:</w:t>
      </w:r>
    </w:p>
    <w:p w14:paraId="493C4E2E" w14:textId="77777777" w:rsidR="000B69DB" w:rsidRPr="00B556DA" w:rsidRDefault="000B69DB" w:rsidP="000B69DB">
      <w:pPr>
        <w:ind w:left="360" w:firstLine="426"/>
        <w:jc w:val="both"/>
        <w:rPr>
          <w:b/>
          <w:smallCaps/>
          <w:sz w:val="24"/>
          <w:szCs w:val="24"/>
        </w:rPr>
      </w:pPr>
    </w:p>
    <w:p w14:paraId="29901D8B" w14:textId="77777777" w:rsidR="000B69DB" w:rsidRPr="00B556DA" w:rsidRDefault="000B69DB" w:rsidP="00AF0342">
      <w:pPr>
        <w:numPr>
          <w:ilvl w:val="0"/>
          <w:numId w:val="64"/>
        </w:numPr>
        <w:jc w:val="both"/>
        <w:rPr>
          <w:b/>
          <w:sz w:val="24"/>
          <w:szCs w:val="24"/>
        </w:rPr>
      </w:pPr>
      <w:r w:rsidRPr="00B556DA">
        <w:rPr>
          <w:b/>
          <w:sz w:val="24"/>
          <w:szCs w:val="24"/>
          <w:u w:val="single"/>
        </w:rPr>
        <w:t>a pena di esclusione</w:t>
      </w:r>
      <w:r w:rsidRPr="00B556DA">
        <w:rPr>
          <w:sz w:val="24"/>
          <w:szCs w:val="24"/>
        </w:rPr>
        <w:t xml:space="preserve">, dichiarazione sostitutiva, sottoscritta dal legale rappresentante del </w:t>
      </w:r>
      <w:r w:rsidRPr="00B556DA">
        <w:rPr>
          <w:b/>
          <w:sz w:val="24"/>
          <w:szCs w:val="24"/>
        </w:rPr>
        <w:t>concorrente</w:t>
      </w:r>
      <w:r w:rsidRPr="00B556DA">
        <w:rPr>
          <w:sz w:val="24"/>
          <w:szCs w:val="24"/>
        </w:rPr>
        <w:t xml:space="preserve">, corredata da copia fotostatica di un documento di riconoscimento del dichiarante </w:t>
      </w:r>
      <w:r w:rsidRPr="00B556DA">
        <w:rPr>
          <w:sz w:val="24"/>
          <w:szCs w:val="24"/>
        </w:rPr>
        <w:lastRenderedPageBreak/>
        <w:t xml:space="preserve">in corso di validità, con cui il concorrente indica specificatamente i requisiti di partecipazione per i quali intende ricorrere all’avvalimento ed indica l’impresa ausiliaria </w:t>
      </w:r>
      <w:r w:rsidRPr="00B556DA">
        <w:rPr>
          <w:b/>
          <w:sz w:val="24"/>
          <w:szCs w:val="24"/>
        </w:rPr>
        <w:t>(</w:t>
      </w:r>
      <w:r w:rsidRPr="00B556DA">
        <w:rPr>
          <w:b/>
          <w:sz w:val="24"/>
          <w:szCs w:val="24"/>
          <w:u w:val="single"/>
        </w:rPr>
        <w:t>dichiarazione presente nel DGUE del concorrente – Parte II sezione C</w:t>
      </w:r>
      <w:r w:rsidRPr="00B556DA">
        <w:rPr>
          <w:b/>
          <w:sz w:val="24"/>
          <w:szCs w:val="24"/>
        </w:rPr>
        <w:t>);</w:t>
      </w:r>
    </w:p>
    <w:p w14:paraId="18CA2761" w14:textId="77777777" w:rsidR="000B69DB" w:rsidRPr="00B556DA" w:rsidRDefault="000B69DB" w:rsidP="000B69DB">
      <w:pPr>
        <w:ind w:left="360"/>
        <w:jc w:val="both"/>
        <w:rPr>
          <w:b/>
          <w:sz w:val="24"/>
          <w:szCs w:val="24"/>
        </w:rPr>
      </w:pPr>
    </w:p>
    <w:p w14:paraId="1E556B76" w14:textId="77777777" w:rsidR="000B69DB" w:rsidRPr="00B556DA" w:rsidRDefault="000B69DB" w:rsidP="00AF0342">
      <w:pPr>
        <w:numPr>
          <w:ilvl w:val="0"/>
          <w:numId w:val="64"/>
        </w:numPr>
        <w:tabs>
          <w:tab w:val="num" w:pos="-120"/>
        </w:tabs>
        <w:jc w:val="both"/>
        <w:rPr>
          <w:b/>
          <w:sz w:val="24"/>
          <w:szCs w:val="24"/>
        </w:rPr>
      </w:pPr>
      <w:r w:rsidRPr="00B556DA">
        <w:rPr>
          <w:b/>
          <w:sz w:val="24"/>
          <w:szCs w:val="24"/>
          <w:u w:val="single"/>
        </w:rPr>
        <w:t>a pena di esclusione</w:t>
      </w:r>
      <w:r w:rsidRPr="00B556DA">
        <w:rPr>
          <w:sz w:val="24"/>
          <w:szCs w:val="24"/>
        </w:rPr>
        <w:t>, dichiarazione sostitutiva sottoscritta dal legale rappresentante dell’</w:t>
      </w:r>
      <w:r w:rsidRPr="00B556DA">
        <w:rPr>
          <w:b/>
          <w:sz w:val="24"/>
          <w:szCs w:val="24"/>
        </w:rPr>
        <w:t>impresa ausiliaria</w:t>
      </w:r>
      <w:r w:rsidRPr="00B556DA">
        <w:rPr>
          <w:sz w:val="24"/>
          <w:szCs w:val="24"/>
        </w:rPr>
        <w:t>, corredata da copia fotostatica di un documento di riconoscimento del dichiarante in corso di validità, con la quale egli attesta che l’impresa ausiliaria:</w:t>
      </w:r>
    </w:p>
    <w:p w14:paraId="4E0862AF" w14:textId="77777777" w:rsidR="000B69DB" w:rsidRPr="00B556DA" w:rsidRDefault="000B69DB" w:rsidP="00AF0342">
      <w:pPr>
        <w:numPr>
          <w:ilvl w:val="0"/>
          <w:numId w:val="22"/>
        </w:numPr>
        <w:autoSpaceDE w:val="0"/>
        <w:autoSpaceDN w:val="0"/>
        <w:adjustRightInd w:val="0"/>
        <w:ind w:left="916" w:right="1" w:hanging="283"/>
        <w:jc w:val="both"/>
        <w:rPr>
          <w:sz w:val="24"/>
          <w:szCs w:val="24"/>
        </w:rPr>
      </w:pPr>
      <w:r w:rsidRPr="00B556DA">
        <w:rPr>
          <w:sz w:val="24"/>
          <w:szCs w:val="24"/>
        </w:rPr>
        <w:t>possiede i requisiti generali di cui all’art. 80 del Codice;</w:t>
      </w:r>
    </w:p>
    <w:p w14:paraId="32BEC517" w14:textId="77777777" w:rsidR="000B69DB" w:rsidRPr="00B556DA" w:rsidRDefault="000B69DB" w:rsidP="00AF0342">
      <w:pPr>
        <w:numPr>
          <w:ilvl w:val="0"/>
          <w:numId w:val="22"/>
        </w:numPr>
        <w:autoSpaceDE w:val="0"/>
        <w:autoSpaceDN w:val="0"/>
        <w:adjustRightInd w:val="0"/>
        <w:ind w:left="916" w:right="1" w:hanging="283"/>
        <w:jc w:val="both"/>
        <w:rPr>
          <w:sz w:val="24"/>
          <w:szCs w:val="24"/>
        </w:rPr>
      </w:pPr>
      <w:r w:rsidRPr="00B556DA">
        <w:rPr>
          <w:sz w:val="24"/>
          <w:szCs w:val="24"/>
        </w:rPr>
        <w:t>possiede gli ulteriori requisiti di carattere generale previsti all’art.3 del disciplinare;</w:t>
      </w:r>
    </w:p>
    <w:p w14:paraId="5B9BE450" w14:textId="77777777" w:rsidR="000B69DB" w:rsidRPr="00B556DA" w:rsidRDefault="000B69DB" w:rsidP="00AF0342">
      <w:pPr>
        <w:numPr>
          <w:ilvl w:val="0"/>
          <w:numId w:val="22"/>
        </w:numPr>
        <w:autoSpaceDE w:val="0"/>
        <w:autoSpaceDN w:val="0"/>
        <w:adjustRightInd w:val="0"/>
        <w:ind w:left="916" w:right="1" w:hanging="283"/>
        <w:jc w:val="both"/>
        <w:rPr>
          <w:sz w:val="24"/>
          <w:szCs w:val="24"/>
        </w:rPr>
      </w:pPr>
      <w:r w:rsidRPr="00B556DA">
        <w:rPr>
          <w:sz w:val="24"/>
          <w:szCs w:val="24"/>
        </w:rPr>
        <w:t>possiede il requisito di idoneità professionale di cui al punto a-bis 1 (iscrizione alla CCIAA);</w:t>
      </w:r>
    </w:p>
    <w:p w14:paraId="0692AC8E" w14:textId="77777777" w:rsidR="000B69DB" w:rsidRPr="00B556DA" w:rsidRDefault="000B69DB" w:rsidP="00AF0342">
      <w:pPr>
        <w:numPr>
          <w:ilvl w:val="0"/>
          <w:numId w:val="22"/>
        </w:numPr>
        <w:autoSpaceDE w:val="0"/>
        <w:autoSpaceDN w:val="0"/>
        <w:adjustRightInd w:val="0"/>
        <w:ind w:left="916" w:right="1" w:hanging="283"/>
        <w:jc w:val="both"/>
        <w:rPr>
          <w:sz w:val="24"/>
          <w:szCs w:val="24"/>
        </w:rPr>
      </w:pPr>
      <w:r w:rsidRPr="00B556DA">
        <w:rPr>
          <w:sz w:val="24"/>
          <w:szCs w:val="24"/>
        </w:rPr>
        <w:t>possiede i requisiti oggetto di avvalimento;</w:t>
      </w:r>
    </w:p>
    <w:p w14:paraId="43F26EBF" w14:textId="77777777" w:rsidR="000B69DB" w:rsidRPr="00B556DA" w:rsidRDefault="000B69DB" w:rsidP="00AF0342">
      <w:pPr>
        <w:numPr>
          <w:ilvl w:val="0"/>
          <w:numId w:val="22"/>
        </w:numPr>
        <w:autoSpaceDE w:val="0"/>
        <w:autoSpaceDN w:val="0"/>
        <w:adjustRightInd w:val="0"/>
        <w:ind w:left="916" w:right="1" w:hanging="283"/>
        <w:jc w:val="both"/>
        <w:rPr>
          <w:sz w:val="24"/>
          <w:szCs w:val="24"/>
        </w:rPr>
      </w:pPr>
      <w:r w:rsidRPr="00B556DA">
        <w:rPr>
          <w:sz w:val="24"/>
          <w:szCs w:val="24"/>
        </w:rPr>
        <w:t>si obbliga verso il concorrente e verso la stazione appaltante a mettere a disposizione, per tutta la durata dell’appalto, le risorse necessarie di cui è carente il concorrente;</w:t>
      </w:r>
    </w:p>
    <w:p w14:paraId="468F60D7" w14:textId="77777777" w:rsidR="000B69DB" w:rsidRPr="00B556DA" w:rsidRDefault="000B69DB" w:rsidP="00AF0342">
      <w:pPr>
        <w:numPr>
          <w:ilvl w:val="0"/>
          <w:numId w:val="22"/>
        </w:numPr>
        <w:autoSpaceDE w:val="0"/>
        <w:autoSpaceDN w:val="0"/>
        <w:adjustRightInd w:val="0"/>
        <w:ind w:left="916" w:right="1" w:hanging="283"/>
        <w:jc w:val="both"/>
        <w:rPr>
          <w:sz w:val="24"/>
          <w:szCs w:val="24"/>
        </w:rPr>
      </w:pPr>
      <w:r w:rsidRPr="00B556DA">
        <w:rPr>
          <w:sz w:val="24"/>
          <w:szCs w:val="24"/>
        </w:rPr>
        <w:t xml:space="preserve">non partecipa alla gara in proprio o come associata o consorziata. </w:t>
      </w:r>
    </w:p>
    <w:p w14:paraId="0582EE94" w14:textId="77777777" w:rsidR="000B69DB" w:rsidRPr="00B556DA" w:rsidRDefault="000B69DB" w:rsidP="000B69DB">
      <w:pPr>
        <w:jc w:val="both"/>
        <w:rPr>
          <w:sz w:val="24"/>
          <w:szCs w:val="24"/>
        </w:rPr>
      </w:pPr>
    </w:p>
    <w:p w14:paraId="0B074869" w14:textId="77777777" w:rsidR="00581437" w:rsidRDefault="000B69DB" w:rsidP="000B69DB">
      <w:pPr>
        <w:ind w:left="720"/>
        <w:jc w:val="both"/>
        <w:rPr>
          <w:sz w:val="24"/>
          <w:szCs w:val="24"/>
        </w:rPr>
      </w:pPr>
      <w:r w:rsidRPr="00B556DA">
        <w:rPr>
          <w:sz w:val="24"/>
          <w:szCs w:val="24"/>
          <w:u w:val="double"/>
        </w:rPr>
        <w:t>N.B.-1</w:t>
      </w:r>
      <w:r w:rsidRPr="00B556DA">
        <w:rPr>
          <w:sz w:val="24"/>
          <w:szCs w:val="24"/>
        </w:rPr>
        <w:t xml:space="preserve">: Relativamente ai requisiti di cui all’art. 80 del Codice (previsti nell’ambito del DGUE), ai requisiti di idoneità professionale e ai requisiti oggetto di avvalimento, l’impresa </w:t>
      </w:r>
      <w:r w:rsidRPr="00B556DA">
        <w:rPr>
          <w:b/>
          <w:sz w:val="24"/>
          <w:szCs w:val="24"/>
        </w:rPr>
        <w:t>ausiliaria</w:t>
      </w:r>
      <w:r w:rsidRPr="00B556DA">
        <w:rPr>
          <w:sz w:val="24"/>
          <w:szCs w:val="24"/>
        </w:rPr>
        <w:t xml:space="preserve"> può presentare un proprio DGUE compilato nella Parte II, sezioni A e B, Parte III, Parte IV – eventualmente anche la sola sezione </w:t>
      </w:r>
      <w:r w:rsidRPr="00B556DA">
        <w:rPr>
          <w:b/>
          <w:sz w:val="24"/>
          <w:szCs w:val="24"/>
        </w:rPr>
        <w:t>“ɑ</w:t>
      </w:r>
      <w:r w:rsidRPr="00B556DA">
        <w:rPr>
          <w:sz w:val="24"/>
          <w:szCs w:val="24"/>
        </w:rPr>
        <w:t>”, Parte VI.</w:t>
      </w:r>
    </w:p>
    <w:p w14:paraId="317190CE" w14:textId="77777777" w:rsidR="000B69DB" w:rsidRPr="00B556DA" w:rsidRDefault="000B69DB" w:rsidP="000B69DB">
      <w:pPr>
        <w:ind w:left="720"/>
        <w:jc w:val="both"/>
        <w:rPr>
          <w:sz w:val="24"/>
          <w:szCs w:val="24"/>
        </w:rPr>
      </w:pPr>
      <w:r w:rsidRPr="00B556DA">
        <w:rPr>
          <w:sz w:val="24"/>
          <w:szCs w:val="24"/>
        </w:rPr>
        <w:t>Relativamente, invece, agli ulteriori requisiti di carattere generale previsti dall’art. 3 del disciplinare di gara (</w:t>
      </w:r>
      <w:r w:rsidRPr="00B556DA">
        <w:rPr>
          <w:sz w:val="24"/>
          <w:szCs w:val="24"/>
          <w:u w:val="single"/>
        </w:rPr>
        <w:t>non inseriti nel DGUE</w:t>
      </w:r>
      <w:r w:rsidRPr="00B556DA">
        <w:rPr>
          <w:sz w:val="24"/>
          <w:szCs w:val="24"/>
        </w:rPr>
        <w:t xml:space="preserve">) nonché all’obbligo di mettere a disposizione le risorse necessarie di cui è carente il concorrente e al divieto di partecipare in proprio o come associata o consorziata, l’impresa </w:t>
      </w:r>
      <w:r w:rsidRPr="00B556DA">
        <w:rPr>
          <w:b/>
          <w:sz w:val="24"/>
          <w:szCs w:val="24"/>
        </w:rPr>
        <w:t>ausiliaria</w:t>
      </w:r>
      <w:r w:rsidR="00515E41" w:rsidRPr="00B556DA">
        <w:rPr>
          <w:b/>
          <w:sz w:val="24"/>
          <w:szCs w:val="24"/>
        </w:rPr>
        <w:t xml:space="preserve"> </w:t>
      </w:r>
      <w:r w:rsidR="001761E5" w:rsidRPr="00B556DA">
        <w:rPr>
          <w:sz w:val="24"/>
          <w:szCs w:val="24"/>
        </w:rPr>
        <w:t>deve rendere apposit</w:t>
      </w:r>
      <w:r w:rsidR="00C0145B" w:rsidRPr="00B556DA">
        <w:rPr>
          <w:sz w:val="24"/>
          <w:szCs w:val="24"/>
        </w:rPr>
        <w:t>e</w:t>
      </w:r>
      <w:r w:rsidR="001761E5" w:rsidRPr="00B556DA">
        <w:rPr>
          <w:sz w:val="24"/>
          <w:szCs w:val="24"/>
        </w:rPr>
        <w:t xml:space="preserve"> dichiarazion</w:t>
      </w:r>
      <w:r w:rsidR="00C0145B" w:rsidRPr="00B556DA">
        <w:rPr>
          <w:sz w:val="24"/>
          <w:szCs w:val="24"/>
        </w:rPr>
        <w:t>i</w:t>
      </w:r>
      <w:r w:rsidR="001761E5" w:rsidRPr="00B556DA">
        <w:rPr>
          <w:sz w:val="24"/>
          <w:szCs w:val="24"/>
        </w:rPr>
        <w:t>.</w:t>
      </w:r>
    </w:p>
    <w:p w14:paraId="6CCCEC33" w14:textId="77777777" w:rsidR="000B69DB" w:rsidRPr="00B556DA" w:rsidRDefault="000B69DB" w:rsidP="000B69DB">
      <w:pPr>
        <w:ind w:left="360"/>
        <w:jc w:val="both"/>
        <w:rPr>
          <w:sz w:val="24"/>
          <w:szCs w:val="24"/>
          <w:u w:val="double"/>
        </w:rPr>
      </w:pPr>
    </w:p>
    <w:p w14:paraId="0C8E57AB" w14:textId="77777777" w:rsidR="000B69DB" w:rsidRPr="00B556DA" w:rsidRDefault="000B69DB" w:rsidP="000B69DB">
      <w:pPr>
        <w:ind w:left="720"/>
        <w:jc w:val="both"/>
        <w:rPr>
          <w:b/>
          <w:sz w:val="24"/>
          <w:szCs w:val="24"/>
        </w:rPr>
      </w:pPr>
      <w:r w:rsidRPr="00B556DA">
        <w:rPr>
          <w:b/>
          <w:sz w:val="24"/>
          <w:szCs w:val="24"/>
          <w:u w:val="double"/>
        </w:rPr>
        <w:t>N.B.- 2</w:t>
      </w:r>
      <w:r w:rsidRPr="00B556DA">
        <w:rPr>
          <w:b/>
          <w:sz w:val="24"/>
          <w:szCs w:val="24"/>
        </w:rPr>
        <w:t>: Ai fini della completa e corretta presentazione delle dichiarazioni si rinvia a quanto previsto nell’ambito dell’art. 3 del disciplinare.</w:t>
      </w:r>
    </w:p>
    <w:p w14:paraId="4BC5E767" w14:textId="77777777" w:rsidR="000B69DB" w:rsidRPr="00B556DA" w:rsidRDefault="000B69DB" w:rsidP="000B69DB">
      <w:pPr>
        <w:jc w:val="both"/>
        <w:rPr>
          <w:sz w:val="24"/>
          <w:szCs w:val="24"/>
        </w:rPr>
      </w:pPr>
    </w:p>
    <w:p w14:paraId="024B41AC" w14:textId="77777777" w:rsidR="000B69DB" w:rsidRPr="00B556DA" w:rsidRDefault="000B69DB" w:rsidP="00AF0342">
      <w:pPr>
        <w:numPr>
          <w:ilvl w:val="0"/>
          <w:numId w:val="64"/>
        </w:numPr>
        <w:tabs>
          <w:tab w:val="num" w:pos="-120"/>
        </w:tabs>
        <w:jc w:val="both"/>
        <w:rPr>
          <w:sz w:val="24"/>
          <w:szCs w:val="24"/>
        </w:rPr>
      </w:pPr>
      <w:r w:rsidRPr="00B556DA">
        <w:rPr>
          <w:b/>
          <w:sz w:val="24"/>
          <w:szCs w:val="24"/>
          <w:u w:val="single"/>
        </w:rPr>
        <w:t>a pena di esclusione</w:t>
      </w:r>
      <w:r w:rsidRPr="00B556DA">
        <w:rPr>
          <w:sz w:val="24"/>
          <w:szCs w:val="24"/>
        </w:rPr>
        <w:t xml:space="preserve">, originale o copia autentica del contratto di avvalimento, in virtù del quale l’impresa ausiliaria si obbliga, nei confronti del concorrente, a fornire i requisiti e a mettere a disposizione per tutta la durata dell’appalto le risorse necessarie che devono essere, </w:t>
      </w:r>
      <w:r w:rsidRPr="00B556DA">
        <w:rPr>
          <w:b/>
          <w:sz w:val="24"/>
          <w:szCs w:val="24"/>
          <w:u w:val="single"/>
        </w:rPr>
        <w:t>a pena di nullità del medesimo contratto,</w:t>
      </w:r>
      <w:r w:rsidRPr="00B556DA">
        <w:rPr>
          <w:sz w:val="24"/>
          <w:szCs w:val="24"/>
        </w:rPr>
        <w:t xml:space="preserve"> dettagliatamente descritte; </w:t>
      </w:r>
    </w:p>
    <w:p w14:paraId="1C232280" w14:textId="77777777" w:rsidR="000B69DB" w:rsidRPr="00B556DA" w:rsidRDefault="000B69DB" w:rsidP="000B69DB">
      <w:pPr>
        <w:jc w:val="both"/>
        <w:rPr>
          <w:sz w:val="24"/>
          <w:szCs w:val="24"/>
        </w:rPr>
      </w:pPr>
    </w:p>
    <w:p w14:paraId="0AEF5921" w14:textId="77777777" w:rsidR="000B69DB" w:rsidRPr="00B556DA" w:rsidRDefault="000B69DB" w:rsidP="000B69DB">
      <w:pPr>
        <w:ind w:left="720"/>
        <w:jc w:val="both"/>
        <w:rPr>
          <w:sz w:val="24"/>
          <w:szCs w:val="24"/>
        </w:rPr>
      </w:pPr>
      <w:r w:rsidRPr="00B556DA">
        <w:rPr>
          <w:sz w:val="24"/>
          <w:szCs w:val="24"/>
          <w:u w:val="double"/>
        </w:rPr>
        <w:t>NB-3</w:t>
      </w:r>
      <w:r w:rsidRPr="00B556DA">
        <w:rPr>
          <w:sz w:val="24"/>
          <w:szCs w:val="24"/>
        </w:rPr>
        <w:t xml:space="preserve">: Si evidenzia che il contratto di cui all’art. 89 del </w:t>
      </w:r>
      <w:proofErr w:type="spellStart"/>
      <w:r w:rsidRPr="00B556DA">
        <w:rPr>
          <w:sz w:val="24"/>
          <w:szCs w:val="24"/>
        </w:rPr>
        <w:t>D.Lgs.</w:t>
      </w:r>
      <w:proofErr w:type="spellEnd"/>
      <w:r w:rsidRPr="00B556DA">
        <w:rPr>
          <w:sz w:val="24"/>
          <w:szCs w:val="24"/>
        </w:rPr>
        <w:t xml:space="preserve"> 50/2016, </w:t>
      </w:r>
      <w:r w:rsidRPr="00B556DA">
        <w:rPr>
          <w:b/>
          <w:sz w:val="24"/>
          <w:szCs w:val="24"/>
          <w:u w:val="single"/>
        </w:rPr>
        <w:t xml:space="preserve">redatto in conformità all’art. 88 del </w:t>
      </w:r>
      <w:r w:rsidR="00291F13" w:rsidRPr="00B556DA">
        <w:rPr>
          <w:b/>
          <w:sz w:val="24"/>
          <w:szCs w:val="24"/>
          <w:u w:val="single"/>
        </w:rPr>
        <w:t>D.P.R.</w:t>
      </w:r>
      <w:r w:rsidRPr="00B556DA">
        <w:rPr>
          <w:b/>
          <w:sz w:val="24"/>
          <w:szCs w:val="24"/>
          <w:u w:val="single"/>
        </w:rPr>
        <w:t xml:space="preserve"> 207/2010</w:t>
      </w:r>
      <w:r w:rsidRPr="00B556DA">
        <w:rPr>
          <w:sz w:val="24"/>
          <w:szCs w:val="24"/>
        </w:rPr>
        <w:t xml:space="preserve"> deve:</w:t>
      </w:r>
    </w:p>
    <w:p w14:paraId="1B3AFC31" w14:textId="77777777" w:rsidR="000B69DB" w:rsidRPr="00B556DA" w:rsidRDefault="000B69DB" w:rsidP="000B69DB">
      <w:pPr>
        <w:jc w:val="both"/>
        <w:rPr>
          <w:sz w:val="24"/>
          <w:szCs w:val="24"/>
        </w:rPr>
      </w:pPr>
    </w:p>
    <w:p w14:paraId="40E995EE" w14:textId="77777777" w:rsidR="000B69DB" w:rsidRPr="00B556DA" w:rsidRDefault="000B69DB" w:rsidP="00AF0342">
      <w:pPr>
        <w:pStyle w:val="Paragrafoelenco"/>
        <w:numPr>
          <w:ilvl w:val="0"/>
          <w:numId w:val="23"/>
        </w:numPr>
        <w:jc w:val="both"/>
        <w:rPr>
          <w:sz w:val="24"/>
          <w:szCs w:val="24"/>
        </w:rPr>
      </w:pPr>
      <w:r w:rsidRPr="00B556DA">
        <w:rPr>
          <w:sz w:val="24"/>
          <w:szCs w:val="24"/>
        </w:rPr>
        <w:t>contenere, a pena di nullità, la specificazione dei requisiti forniti e delle risorse messe a disposizione dall’impresa ausiliaria;</w:t>
      </w:r>
    </w:p>
    <w:p w14:paraId="5C2992CB" w14:textId="77777777" w:rsidR="000B69DB" w:rsidRPr="00B556DA" w:rsidRDefault="000B69DB" w:rsidP="00AF0342">
      <w:pPr>
        <w:pStyle w:val="Paragrafoelenco"/>
        <w:numPr>
          <w:ilvl w:val="0"/>
          <w:numId w:val="23"/>
        </w:numPr>
        <w:jc w:val="both"/>
        <w:rPr>
          <w:sz w:val="24"/>
          <w:szCs w:val="24"/>
        </w:rPr>
      </w:pPr>
      <w:r w:rsidRPr="00B556DA">
        <w:rPr>
          <w:sz w:val="24"/>
          <w:szCs w:val="24"/>
        </w:rPr>
        <w:t>essere allegato, a pena di esclusione, in originale sottoscritto a pena di esclusione dai legali rappresentanti del concorrente e della ditta ausiliaria ovvero in copia autenticata da notaio o altro pubblico ufficiale a ciò autorizzato.</w:t>
      </w:r>
    </w:p>
    <w:p w14:paraId="41F14C97" w14:textId="77777777" w:rsidR="000B69DB" w:rsidRPr="00B556DA" w:rsidRDefault="000B69DB" w:rsidP="000B69DB">
      <w:pPr>
        <w:jc w:val="both"/>
        <w:rPr>
          <w:b/>
          <w:sz w:val="24"/>
          <w:szCs w:val="24"/>
        </w:rPr>
      </w:pPr>
    </w:p>
    <w:p w14:paraId="61140456" w14:textId="77777777" w:rsidR="000B69DB" w:rsidRPr="00B556DA" w:rsidRDefault="000B69DB" w:rsidP="00AF0342">
      <w:pPr>
        <w:numPr>
          <w:ilvl w:val="0"/>
          <w:numId w:val="64"/>
        </w:numPr>
        <w:tabs>
          <w:tab w:val="num" w:pos="-120"/>
        </w:tabs>
        <w:jc w:val="both"/>
        <w:rPr>
          <w:sz w:val="24"/>
          <w:szCs w:val="24"/>
        </w:rPr>
      </w:pPr>
      <w:r w:rsidRPr="00B556DA">
        <w:rPr>
          <w:b/>
          <w:sz w:val="24"/>
          <w:szCs w:val="24"/>
        </w:rPr>
        <w:t xml:space="preserve">il </w:t>
      </w:r>
      <w:proofErr w:type="spellStart"/>
      <w:r w:rsidRPr="00B556DA">
        <w:rPr>
          <w:b/>
          <w:sz w:val="24"/>
          <w:szCs w:val="24"/>
        </w:rPr>
        <w:t>PassOE</w:t>
      </w:r>
      <w:proofErr w:type="spellEnd"/>
      <w:r w:rsidRPr="00B556DA">
        <w:rPr>
          <w:sz w:val="24"/>
          <w:szCs w:val="24"/>
        </w:rPr>
        <w:t xml:space="preserve"> relativo all’impresa ausiliaria debitamente sottoscritto da quest’ultima; in alternativa, se il sistema </w:t>
      </w:r>
      <w:proofErr w:type="spellStart"/>
      <w:r w:rsidRPr="00B556DA">
        <w:rPr>
          <w:sz w:val="24"/>
          <w:szCs w:val="24"/>
        </w:rPr>
        <w:t>AVCPass</w:t>
      </w:r>
      <w:proofErr w:type="spellEnd"/>
      <w:r w:rsidRPr="00B556DA">
        <w:rPr>
          <w:sz w:val="24"/>
          <w:szCs w:val="24"/>
        </w:rPr>
        <w:t xml:space="preserve"> lo consente, è possibile produrre un unico </w:t>
      </w:r>
      <w:proofErr w:type="spellStart"/>
      <w:r w:rsidRPr="00B556DA">
        <w:rPr>
          <w:sz w:val="24"/>
          <w:szCs w:val="24"/>
        </w:rPr>
        <w:t>PassOE</w:t>
      </w:r>
      <w:proofErr w:type="spellEnd"/>
      <w:r w:rsidRPr="00B556DA">
        <w:rPr>
          <w:sz w:val="24"/>
          <w:szCs w:val="24"/>
        </w:rPr>
        <w:t xml:space="preserve"> contenente i dati della concorrente e dell’ausiliaria e sottoscritto da entrambi.</w:t>
      </w:r>
    </w:p>
    <w:p w14:paraId="57F73C05" w14:textId="77777777" w:rsidR="000B69DB" w:rsidRPr="00B556DA" w:rsidRDefault="000B69DB" w:rsidP="000B69DB">
      <w:pPr>
        <w:jc w:val="both"/>
        <w:rPr>
          <w:sz w:val="24"/>
          <w:szCs w:val="24"/>
        </w:rPr>
      </w:pPr>
    </w:p>
    <w:p w14:paraId="42C6716B" w14:textId="77777777" w:rsidR="000B69DB" w:rsidRPr="00B556DA" w:rsidRDefault="000B69DB" w:rsidP="000B69DB">
      <w:pPr>
        <w:ind w:left="720"/>
        <w:jc w:val="both"/>
        <w:rPr>
          <w:sz w:val="24"/>
          <w:szCs w:val="24"/>
        </w:rPr>
      </w:pPr>
      <w:r w:rsidRPr="00B556DA">
        <w:rPr>
          <w:sz w:val="24"/>
          <w:szCs w:val="24"/>
          <w:u w:val="double"/>
        </w:rPr>
        <w:t>NB-4</w:t>
      </w:r>
      <w:r w:rsidRPr="00B556DA">
        <w:rPr>
          <w:sz w:val="24"/>
          <w:szCs w:val="24"/>
        </w:rPr>
        <w:t>: nel caso di dichiarazioni mendaci, fermo restando l’applicazione dell’art. 80, co. 12 del Codice nei confronti dei sottoscrittori, la Stazione Appaltante esclude il concorrente e l’ausiliario ed escute la garanzia provvisoria (se prevista).</w:t>
      </w:r>
    </w:p>
    <w:p w14:paraId="51F9FB66" w14:textId="77777777" w:rsidR="000B69DB" w:rsidRPr="00B556DA" w:rsidRDefault="000B69DB" w:rsidP="000B69DB">
      <w:pPr>
        <w:ind w:left="360"/>
        <w:jc w:val="both"/>
        <w:rPr>
          <w:sz w:val="24"/>
          <w:szCs w:val="24"/>
        </w:rPr>
      </w:pPr>
    </w:p>
    <w:p w14:paraId="7E2E569C" w14:textId="77777777" w:rsidR="007F7E52" w:rsidRPr="00B556DA" w:rsidRDefault="007F7E52" w:rsidP="000B69DB">
      <w:pPr>
        <w:ind w:left="360"/>
        <w:jc w:val="both"/>
        <w:rPr>
          <w:sz w:val="24"/>
          <w:szCs w:val="24"/>
        </w:rPr>
      </w:pPr>
    </w:p>
    <w:p w14:paraId="52BDA7B7" w14:textId="77777777" w:rsidR="00F6244B" w:rsidRPr="00B556DA" w:rsidRDefault="000B69DB" w:rsidP="00F6244B">
      <w:pPr>
        <w:pStyle w:val="Titolo2"/>
        <w:rPr>
          <w:sz w:val="24"/>
          <w:szCs w:val="24"/>
        </w:rPr>
      </w:pPr>
      <w:bookmarkStart w:id="14" w:name="_Toc496439620"/>
      <w:r w:rsidRPr="00B556DA">
        <w:rPr>
          <w:sz w:val="24"/>
          <w:szCs w:val="24"/>
        </w:rPr>
        <w:t>Articolo 3.6 Mancanza, incompletezza ed ogni altra irregolarità essenziale degli elementi e delle dichiarazioni sostitutive</w:t>
      </w:r>
      <w:bookmarkEnd w:id="14"/>
    </w:p>
    <w:p w14:paraId="50D7F9DC" w14:textId="77777777" w:rsidR="000B69DB" w:rsidRPr="00B556DA" w:rsidRDefault="00903A1F" w:rsidP="00F6244B">
      <w:pPr>
        <w:pStyle w:val="Titolo2"/>
        <w:rPr>
          <w:sz w:val="24"/>
          <w:szCs w:val="24"/>
        </w:rPr>
      </w:pPr>
      <w:r w:rsidRPr="00B556DA">
        <w:rPr>
          <w:sz w:val="24"/>
          <w:szCs w:val="24"/>
        </w:rPr>
        <w:tab/>
      </w:r>
    </w:p>
    <w:p w14:paraId="089959B9" w14:textId="77777777" w:rsidR="000B69DB" w:rsidRPr="00B556DA" w:rsidRDefault="00F6244B" w:rsidP="000B69DB">
      <w:pPr>
        <w:ind w:left="360" w:firstLine="426"/>
        <w:jc w:val="both"/>
        <w:rPr>
          <w:sz w:val="24"/>
          <w:szCs w:val="24"/>
        </w:rPr>
      </w:pPr>
      <w:r w:rsidRPr="00B556DA">
        <w:rPr>
          <w:sz w:val="24"/>
          <w:szCs w:val="24"/>
        </w:rPr>
        <w:t>L</w:t>
      </w:r>
      <w:r w:rsidR="000B69DB" w:rsidRPr="00B556DA">
        <w:rPr>
          <w:sz w:val="24"/>
          <w:szCs w:val="24"/>
        </w:rPr>
        <w:t xml:space="preserve">e carenze di qualsiasi elemento formale della domanda possono essere sanate attraverso la procedura di soccorso istruttorio di cui all’art.83 co. 9 del Codice. In particolare, in caso di mancanza, incompletezza e di ogni altra irregolarità essenziale degli elementi e del documento di gara unico europeo di cui all'articolo 85, con esclusione di quelle afferenti all'offerta economica e all'offerta tecnica, la stazione appaltante assegna al concorrente un termine di </w:t>
      </w:r>
      <w:r w:rsidR="000B69DB" w:rsidRPr="00B556DA">
        <w:rPr>
          <w:b/>
          <w:sz w:val="24"/>
          <w:szCs w:val="24"/>
        </w:rPr>
        <w:t>sette giorni</w:t>
      </w:r>
      <w:r w:rsidR="000B69DB" w:rsidRPr="00B556DA">
        <w:rPr>
          <w:sz w:val="24"/>
          <w:szCs w:val="24"/>
        </w:rPr>
        <w:t xml:space="preserve"> perché siano rese, integrate o regolarizzate le dichiarazioni necessarie, indicandone il contenuto e i soggetti che le devono rendere. In caso di inutile decorso del termine di regolarizzazione, il concorrente è escluso dalla gara. </w:t>
      </w:r>
    </w:p>
    <w:p w14:paraId="7E13B7CA" w14:textId="77777777" w:rsidR="000B69DB" w:rsidRPr="00B556DA" w:rsidRDefault="000B69DB" w:rsidP="000B69DB">
      <w:pPr>
        <w:ind w:left="360" w:firstLine="426"/>
        <w:jc w:val="both"/>
        <w:rPr>
          <w:sz w:val="24"/>
          <w:szCs w:val="24"/>
        </w:rPr>
      </w:pPr>
      <w:r w:rsidRPr="00B556DA">
        <w:rPr>
          <w:sz w:val="24"/>
          <w:szCs w:val="24"/>
        </w:rPr>
        <w:t>Costituiscono irregolarità essenziali non sanabili le carenze della documentazione che non consentono l'individuazione del contenuto o del soggetto responsabile della stessa.</w:t>
      </w:r>
    </w:p>
    <w:bookmarkEnd w:id="5"/>
    <w:p w14:paraId="557EB951" w14:textId="77777777" w:rsidR="000B69DB" w:rsidRPr="00B556DA" w:rsidRDefault="000B69DB" w:rsidP="000B69DB">
      <w:pPr>
        <w:ind w:left="360"/>
        <w:jc w:val="both"/>
        <w:rPr>
          <w:sz w:val="24"/>
          <w:szCs w:val="24"/>
        </w:rPr>
      </w:pPr>
    </w:p>
    <w:p w14:paraId="799838DB" w14:textId="77777777" w:rsidR="000B69DB" w:rsidRPr="00B556DA" w:rsidRDefault="000B69DB" w:rsidP="00581437">
      <w:pPr>
        <w:pStyle w:val="Titolo2"/>
        <w:rPr>
          <w:sz w:val="24"/>
          <w:szCs w:val="24"/>
        </w:rPr>
      </w:pPr>
      <w:bookmarkStart w:id="15" w:name="_Toc496439621"/>
      <w:r w:rsidRPr="00B556DA">
        <w:rPr>
          <w:sz w:val="24"/>
          <w:szCs w:val="24"/>
        </w:rPr>
        <w:t>Articolo 4: Modalità di partecipazione alla gara</w:t>
      </w:r>
      <w:bookmarkEnd w:id="15"/>
    </w:p>
    <w:p w14:paraId="5FCA20FE" w14:textId="3FE5E7AA" w:rsidR="000B69DB" w:rsidRPr="00B556DA" w:rsidRDefault="00D50B65" w:rsidP="000B69DB">
      <w:pPr>
        <w:ind w:left="360" w:firstLine="426"/>
        <w:jc w:val="both"/>
        <w:rPr>
          <w:sz w:val="24"/>
          <w:szCs w:val="24"/>
        </w:rPr>
      </w:pPr>
      <w:r w:rsidRPr="00B556DA">
        <w:rPr>
          <w:sz w:val="24"/>
          <w:szCs w:val="24"/>
        </w:rPr>
        <w:t>I</w:t>
      </w:r>
      <w:r w:rsidR="000B69DB" w:rsidRPr="00B556DA">
        <w:rPr>
          <w:sz w:val="24"/>
          <w:szCs w:val="24"/>
        </w:rPr>
        <w:t xml:space="preserve">l plico contenente l’offerta e la documentazione, </w:t>
      </w:r>
      <w:r w:rsidR="000B69DB" w:rsidRPr="00B556DA">
        <w:rPr>
          <w:b/>
          <w:sz w:val="24"/>
          <w:szCs w:val="24"/>
        </w:rPr>
        <w:t>a pena di esclusione</w:t>
      </w:r>
      <w:r w:rsidR="000B69DB" w:rsidRPr="00B556DA">
        <w:rPr>
          <w:sz w:val="24"/>
          <w:szCs w:val="24"/>
        </w:rPr>
        <w:t xml:space="preserve">, deve essere sigillato e </w:t>
      </w:r>
      <w:r w:rsidR="00B47887" w:rsidRPr="00B556DA">
        <w:rPr>
          <w:sz w:val="24"/>
          <w:szCs w:val="24"/>
        </w:rPr>
        <w:t xml:space="preserve">deve pervenire </w:t>
      </w:r>
      <w:r w:rsidR="000B69DB" w:rsidRPr="00B556DA">
        <w:rPr>
          <w:sz w:val="24"/>
          <w:szCs w:val="24"/>
        </w:rPr>
        <w:t xml:space="preserve">a mezzo raccomandata del servizio postale o mediante corrieri privati o agenzie di recapito debitamente autorizzati, entro il termine perentorio </w:t>
      </w:r>
      <w:r w:rsidR="00871200" w:rsidRPr="00B556DA">
        <w:rPr>
          <w:sz w:val="24"/>
          <w:szCs w:val="24"/>
        </w:rPr>
        <w:t xml:space="preserve">del </w:t>
      </w:r>
      <w:r w:rsidR="00871200" w:rsidRPr="00B556DA">
        <w:rPr>
          <w:b/>
          <w:sz w:val="24"/>
          <w:szCs w:val="24"/>
          <w:u w:val="single"/>
        </w:rPr>
        <w:t>giorno</w:t>
      </w:r>
      <w:r w:rsidR="00E9613A">
        <w:rPr>
          <w:b/>
          <w:sz w:val="24"/>
          <w:szCs w:val="24"/>
          <w:u w:val="single"/>
        </w:rPr>
        <w:t xml:space="preserve"> 30.09.</w:t>
      </w:r>
      <w:r w:rsidR="00814A29">
        <w:rPr>
          <w:b/>
          <w:sz w:val="24"/>
          <w:szCs w:val="24"/>
          <w:u w:val="single"/>
        </w:rPr>
        <w:t>2022</w:t>
      </w:r>
      <w:r w:rsidR="001E3888" w:rsidRPr="00B556DA">
        <w:rPr>
          <w:b/>
          <w:sz w:val="24"/>
          <w:szCs w:val="24"/>
          <w:u w:val="single"/>
        </w:rPr>
        <w:t>,</w:t>
      </w:r>
      <w:r w:rsidR="00871200" w:rsidRPr="00B556DA">
        <w:rPr>
          <w:b/>
          <w:sz w:val="24"/>
          <w:szCs w:val="24"/>
          <w:u w:val="single"/>
        </w:rPr>
        <w:t xml:space="preserve"> alle ore 12:00,</w:t>
      </w:r>
      <w:r w:rsidR="00515E41" w:rsidRPr="00B556DA">
        <w:rPr>
          <w:sz w:val="24"/>
          <w:szCs w:val="24"/>
        </w:rPr>
        <w:t xml:space="preserve"> </w:t>
      </w:r>
      <w:r w:rsidR="000B69DB" w:rsidRPr="00B556DA">
        <w:rPr>
          <w:sz w:val="24"/>
          <w:szCs w:val="24"/>
        </w:rPr>
        <w:t>all’Ufficio Protocollo</w:t>
      </w:r>
      <w:r w:rsidR="00B47887" w:rsidRPr="00B556DA">
        <w:rPr>
          <w:sz w:val="24"/>
          <w:szCs w:val="24"/>
        </w:rPr>
        <w:t xml:space="preserve"> del Consorzio Farmaceutico Int</w:t>
      </w:r>
      <w:r w:rsidR="002F6D1A" w:rsidRPr="00B556DA">
        <w:rPr>
          <w:sz w:val="24"/>
          <w:szCs w:val="24"/>
        </w:rPr>
        <w:t>ercomunale Via Sabato Visco 24/C</w:t>
      </w:r>
      <w:r w:rsidR="00B47887" w:rsidRPr="00B556DA">
        <w:rPr>
          <w:sz w:val="24"/>
          <w:szCs w:val="24"/>
        </w:rPr>
        <w:t xml:space="preserve"> – 84131 Salerno - Italia</w:t>
      </w:r>
      <w:r w:rsidR="000B69DB" w:rsidRPr="00B556DA">
        <w:rPr>
          <w:sz w:val="24"/>
          <w:szCs w:val="24"/>
        </w:rPr>
        <w:t>.</w:t>
      </w:r>
    </w:p>
    <w:p w14:paraId="68609ECA" w14:textId="77777777" w:rsidR="000B69DB" w:rsidRPr="00B556DA" w:rsidRDefault="000B69DB" w:rsidP="000B69DB">
      <w:pPr>
        <w:ind w:left="360" w:firstLine="426"/>
        <w:jc w:val="both"/>
        <w:rPr>
          <w:sz w:val="24"/>
          <w:szCs w:val="24"/>
        </w:rPr>
      </w:pPr>
      <w:proofErr w:type="gramStart"/>
      <w:r w:rsidRPr="00B556DA">
        <w:rPr>
          <w:sz w:val="24"/>
          <w:szCs w:val="24"/>
        </w:rPr>
        <w:t>E’</w:t>
      </w:r>
      <w:proofErr w:type="gramEnd"/>
      <w:r w:rsidRPr="00B556DA">
        <w:rPr>
          <w:sz w:val="24"/>
          <w:szCs w:val="24"/>
        </w:rPr>
        <w:t xml:space="preserve"> altresì facoltà dei concorrenti consegnare a mano il plico entro il suddetto termine perentorio</w:t>
      </w:r>
      <w:r w:rsidR="00B47887" w:rsidRPr="00B556DA">
        <w:rPr>
          <w:sz w:val="24"/>
          <w:szCs w:val="24"/>
        </w:rPr>
        <w:t>.</w:t>
      </w:r>
    </w:p>
    <w:p w14:paraId="5DB8A883" w14:textId="77777777" w:rsidR="000B69DB" w:rsidRPr="00B556DA" w:rsidRDefault="000B69DB" w:rsidP="000B69DB">
      <w:pPr>
        <w:ind w:left="360" w:firstLine="426"/>
        <w:jc w:val="both"/>
        <w:rPr>
          <w:sz w:val="24"/>
          <w:szCs w:val="24"/>
        </w:rPr>
      </w:pPr>
      <w:r w:rsidRPr="00B556DA">
        <w:rPr>
          <w:sz w:val="24"/>
          <w:szCs w:val="24"/>
        </w:rPr>
        <w:t>Si precisa che per “sigillatura” deve intendersi una chiusura ermetica recante un qualsiasi segno o impronta, apposto su materiale plastico come striscia incollata o ceralacca o piombo, tale da rendere chiusi il plico e le buste, attestare l’autenticità della chiusura originaria proveniente dal mittente, nonché garantire l’integrità e la non manomissione del plico e delle buste.</w:t>
      </w:r>
    </w:p>
    <w:p w14:paraId="10259078" w14:textId="77777777" w:rsidR="000B69DB" w:rsidRPr="00B556DA" w:rsidRDefault="000B69DB" w:rsidP="000B69DB">
      <w:pPr>
        <w:ind w:left="360" w:firstLine="426"/>
        <w:jc w:val="both"/>
        <w:rPr>
          <w:sz w:val="24"/>
          <w:szCs w:val="24"/>
        </w:rPr>
      </w:pPr>
      <w:r w:rsidRPr="00B556DA">
        <w:rPr>
          <w:sz w:val="24"/>
          <w:szCs w:val="24"/>
        </w:rPr>
        <w:t xml:space="preserve">L’inoltro della documentazione e il recapito tempestivo dei plichi </w:t>
      </w:r>
      <w:proofErr w:type="gramStart"/>
      <w:r w:rsidRPr="00B556DA">
        <w:rPr>
          <w:sz w:val="24"/>
          <w:szCs w:val="24"/>
        </w:rPr>
        <w:t>rimane</w:t>
      </w:r>
      <w:proofErr w:type="gramEnd"/>
      <w:r w:rsidRPr="00B556DA">
        <w:rPr>
          <w:sz w:val="24"/>
          <w:szCs w:val="24"/>
        </w:rPr>
        <w:t xml:space="preserve"> a completo ed esclusivo rischio dei mittenti, restando esclusa qualsivoglia responsabilità dell’Amministrazione ove, per disguidi postali o di altra natura ovvero per qualsiasi altro motivo, il plico non pervenga all’indirizzo di destinazione entro il termine perentorio sopra indicato.</w:t>
      </w:r>
    </w:p>
    <w:p w14:paraId="0C240E22" w14:textId="77777777" w:rsidR="000B69DB" w:rsidRPr="00B556DA" w:rsidRDefault="000B69DB" w:rsidP="000B69DB">
      <w:pPr>
        <w:autoSpaceDE w:val="0"/>
        <w:autoSpaceDN w:val="0"/>
        <w:adjustRightInd w:val="0"/>
        <w:ind w:left="360" w:firstLine="426"/>
        <w:jc w:val="both"/>
        <w:rPr>
          <w:sz w:val="24"/>
          <w:szCs w:val="24"/>
        </w:rPr>
      </w:pPr>
      <w:r w:rsidRPr="00B556DA">
        <w:rPr>
          <w:sz w:val="24"/>
          <w:szCs w:val="24"/>
          <w:u w:val="single"/>
        </w:rPr>
        <w:t>Si invitano pertanto gli operatori economici ad inviare il plico contenente la propria offerta con sufficiente anticipo rispetto al termine di scadenza per la presentazione delle offerte</w:t>
      </w:r>
      <w:r w:rsidRPr="00B556DA">
        <w:rPr>
          <w:sz w:val="24"/>
          <w:szCs w:val="24"/>
        </w:rPr>
        <w:t>.</w:t>
      </w:r>
    </w:p>
    <w:p w14:paraId="5E3EED37" w14:textId="77777777" w:rsidR="000B69DB" w:rsidRPr="00B556DA" w:rsidRDefault="000B69DB" w:rsidP="000B69DB">
      <w:pPr>
        <w:ind w:left="360" w:firstLine="426"/>
        <w:jc w:val="both"/>
        <w:rPr>
          <w:sz w:val="24"/>
          <w:szCs w:val="24"/>
        </w:rPr>
      </w:pPr>
      <w:r w:rsidRPr="00B556DA">
        <w:rPr>
          <w:sz w:val="24"/>
          <w:szCs w:val="24"/>
        </w:rPr>
        <w:t>Non saranno in alcun caso presi in considerazione i plichi pervenuti oltre il suddetto termine di scadenza, anche per ragioni indipendenti dalla volontà del concorrente ed anche se spediti prima del termine indicato.</w:t>
      </w:r>
    </w:p>
    <w:p w14:paraId="2F1F4008" w14:textId="77777777" w:rsidR="000B69DB" w:rsidRPr="00B556DA" w:rsidRDefault="000B69DB" w:rsidP="000B69DB">
      <w:pPr>
        <w:ind w:left="360" w:firstLine="426"/>
        <w:jc w:val="both"/>
        <w:rPr>
          <w:sz w:val="24"/>
          <w:szCs w:val="24"/>
        </w:rPr>
      </w:pPr>
      <w:r w:rsidRPr="00B556DA">
        <w:rPr>
          <w:sz w:val="24"/>
          <w:szCs w:val="24"/>
        </w:rPr>
        <w:t>Ciò vale anche per i plichi inviati a mezzo di raccomandata A/R o altro vettore, a nulla valendo la data di spedizione risultante dal timbro postale dell’agenzia accettante; tali plichi non verranno aperti e saranno considerati come non consegnati. Potranno essere riconsegnati al concorrente su sua richiesta scritta.</w:t>
      </w:r>
    </w:p>
    <w:p w14:paraId="5CE83FB5" w14:textId="77777777" w:rsidR="000B69DB" w:rsidRPr="00B556DA" w:rsidRDefault="000B69DB" w:rsidP="000B69DB">
      <w:pPr>
        <w:ind w:left="360" w:firstLine="426"/>
        <w:jc w:val="both"/>
        <w:rPr>
          <w:sz w:val="24"/>
          <w:szCs w:val="24"/>
        </w:rPr>
      </w:pPr>
      <w:r w:rsidRPr="00B556DA">
        <w:rPr>
          <w:sz w:val="24"/>
          <w:szCs w:val="24"/>
        </w:rPr>
        <w:t>Il plico chiuso, sigillato e contenente le altre buste - di seguito specificate -, deve recare, all’esterno, le informazioni relative all’operatore economico concorrente (denominazione o ragione sociale - codice fiscale - indirizzo PEC per le comunicazioni) e riportare la dicitura:</w:t>
      </w:r>
    </w:p>
    <w:p w14:paraId="54E0E38F" w14:textId="77777777" w:rsidR="000B69DB" w:rsidRPr="00B556DA" w:rsidRDefault="00B61F4A" w:rsidP="00B61F4A">
      <w:pPr>
        <w:ind w:left="360" w:firstLine="426"/>
        <w:jc w:val="both"/>
        <w:rPr>
          <w:b/>
          <w:bCs/>
          <w:sz w:val="24"/>
          <w:szCs w:val="24"/>
        </w:rPr>
      </w:pPr>
      <w:r w:rsidRPr="00B556DA">
        <w:rPr>
          <w:b/>
          <w:bCs/>
          <w:sz w:val="24"/>
          <w:szCs w:val="24"/>
        </w:rPr>
        <w:t>“</w:t>
      </w:r>
      <w:r w:rsidR="000B69DB" w:rsidRPr="00B556DA">
        <w:rPr>
          <w:b/>
          <w:bCs/>
          <w:sz w:val="24"/>
          <w:szCs w:val="24"/>
        </w:rPr>
        <w:t xml:space="preserve">- Procedura aperta per l’affidamento </w:t>
      </w:r>
      <w:r w:rsidR="002F6D1A" w:rsidRPr="00B556DA">
        <w:rPr>
          <w:b/>
          <w:sz w:val="24"/>
          <w:szCs w:val="24"/>
        </w:rPr>
        <w:t>della fornitura ordinaria di farmaci, parafarmaci e altri generi vendibili nelle sedi gestite dal Consorzio Farmaceutico Intercomunale e servizi connessi</w:t>
      </w:r>
      <w:r w:rsidR="000B69DB" w:rsidRPr="00B556DA">
        <w:rPr>
          <w:b/>
          <w:bCs/>
          <w:sz w:val="24"/>
          <w:szCs w:val="24"/>
        </w:rPr>
        <w:t>”. Scadenza offerte: _</w:t>
      </w:r>
      <w:proofErr w:type="gramStart"/>
      <w:r w:rsidR="000B69DB" w:rsidRPr="00B556DA">
        <w:rPr>
          <w:b/>
          <w:bCs/>
          <w:sz w:val="24"/>
          <w:szCs w:val="24"/>
        </w:rPr>
        <w:t>_._</w:t>
      </w:r>
      <w:proofErr w:type="gramEnd"/>
      <w:r w:rsidR="000B69DB" w:rsidRPr="00B556DA">
        <w:rPr>
          <w:b/>
          <w:bCs/>
          <w:sz w:val="24"/>
          <w:szCs w:val="24"/>
        </w:rPr>
        <w:t>_.____ ore __:__</w:t>
      </w:r>
      <w:r w:rsidR="009D51A7" w:rsidRPr="00B556DA">
        <w:rPr>
          <w:b/>
          <w:bCs/>
          <w:sz w:val="24"/>
          <w:szCs w:val="24"/>
        </w:rPr>
        <w:t xml:space="preserve"> - LOTTO</w:t>
      </w:r>
      <w:r w:rsidR="003A7680" w:rsidRPr="00B556DA">
        <w:rPr>
          <w:b/>
          <w:bCs/>
          <w:sz w:val="24"/>
          <w:szCs w:val="24"/>
        </w:rPr>
        <w:t>/</w:t>
      </w:r>
      <w:r w:rsidR="00247E64" w:rsidRPr="00B556DA">
        <w:rPr>
          <w:b/>
          <w:bCs/>
          <w:sz w:val="24"/>
          <w:szCs w:val="24"/>
        </w:rPr>
        <w:t xml:space="preserve">LOTTI </w:t>
      </w:r>
      <w:r w:rsidR="009D51A7" w:rsidRPr="00B556DA">
        <w:rPr>
          <w:b/>
          <w:bCs/>
          <w:sz w:val="24"/>
          <w:szCs w:val="24"/>
        </w:rPr>
        <w:t xml:space="preserve"> N. .........</w:t>
      </w:r>
      <w:r w:rsidR="000B69DB" w:rsidRPr="00B556DA">
        <w:rPr>
          <w:b/>
          <w:bCs/>
          <w:sz w:val="24"/>
          <w:szCs w:val="24"/>
        </w:rPr>
        <w:t xml:space="preserve"> – NON APRIRE”.</w:t>
      </w:r>
    </w:p>
    <w:p w14:paraId="5286D8DD" w14:textId="77777777" w:rsidR="000B69DB" w:rsidRPr="00B556DA" w:rsidRDefault="000B69DB" w:rsidP="000B69DB">
      <w:pPr>
        <w:ind w:left="360" w:firstLine="426"/>
        <w:jc w:val="both"/>
        <w:rPr>
          <w:sz w:val="24"/>
          <w:szCs w:val="24"/>
        </w:rPr>
      </w:pPr>
      <w:r w:rsidRPr="00B556DA">
        <w:rPr>
          <w:sz w:val="24"/>
          <w:szCs w:val="24"/>
        </w:rPr>
        <w:lastRenderedPageBreak/>
        <w:t>Nel caso di concorrenti che partecipano in forma associata (raggruppamenti temporanei di impresa, consorzio ordinario, aggregazioni tra le imprese aderenti al contratto di rete, GEIE) va presentato un unico plico sul quale riportare le informazioni di tutti i singoli partecipanti, già costituiti o da costituirsi.</w:t>
      </w:r>
    </w:p>
    <w:p w14:paraId="1A3A700D" w14:textId="77777777" w:rsidR="000B69DB" w:rsidRPr="00B556DA" w:rsidRDefault="000B69DB" w:rsidP="000B69DB">
      <w:pPr>
        <w:ind w:left="360" w:firstLine="426"/>
        <w:jc w:val="both"/>
        <w:rPr>
          <w:sz w:val="24"/>
          <w:szCs w:val="24"/>
        </w:rPr>
      </w:pPr>
      <w:r w:rsidRPr="00B556DA">
        <w:rPr>
          <w:sz w:val="24"/>
          <w:szCs w:val="24"/>
        </w:rPr>
        <w:t xml:space="preserve">Il plico sopra citato deve contenere al suo interno </w:t>
      </w:r>
      <w:r w:rsidR="00B47887" w:rsidRPr="00B556DA">
        <w:rPr>
          <w:sz w:val="24"/>
          <w:szCs w:val="24"/>
        </w:rPr>
        <w:t>2</w:t>
      </w:r>
      <w:r w:rsidRPr="00B556DA">
        <w:rPr>
          <w:sz w:val="24"/>
          <w:szCs w:val="24"/>
        </w:rPr>
        <w:t xml:space="preserve"> (</w:t>
      </w:r>
      <w:r w:rsidR="00B47887" w:rsidRPr="00B556DA">
        <w:rPr>
          <w:sz w:val="24"/>
          <w:szCs w:val="24"/>
        </w:rPr>
        <w:t>due</w:t>
      </w:r>
      <w:r w:rsidRPr="00B556DA">
        <w:rPr>
          <w:sz w:val="24"/>
          <w:szCs w:val="24"/>
        </w:rPr>
        <w:t>) buste distinte che a loro volta dovranno essere chiuse e sigillate, recanti l’intestazione del mittente e la dicitura, rispettivamente:</w:t>
      </w:r>
    </w:p>
    <w:p w14:paraId="4EE96D6D" w14:textId="3D1867E2" w:rsidR="000B69DB" w:rsidRPr="00EB0EFA" w:rsidRDefault="000B69DB" w:rsidP="00AF0342">
      <w:pPr>
        <w:numPr>
          <w:ilvl w:val="0"/>
          <w:numId w:val="74"/>
        </w:numPr>
        <w:ind w:left="1146"/>
        <w:jc w:val="both"/>
        <w:rPr>
          <w:sz w:val="24"/>
          <w:szCs w:val="24"/>
        </w:rPr>
      </w:pPr>
      <w:r w:rsidRPr="00B556DA">
        <w:rPr>
          <w:b/>
          <w:sz w:val="24"/>
          <w:szCs w:val="24"/>
        </w:rPr>
        <w:t>“</w:t>
      </w:r>
      <w:r w:rsidR="00247E64" w:rsidRPr="00B556DA">
        <w:rPr>
          <w:b/>
          <w:sz w:val="24"/>
          <w:szCs w:val="24"/>
        </w:rPr>
        <w:t xml:space="preserve">BUSTA </w:t>
      </w:r>
      <w:r w:rsidRPr="00B556DA">
        <w:rPr>
          <w:b/>
          <w:sz w:val="24"/>
          <w:szCs w:val="24"/>
        </w:rPr>
        <w:t xml:space="preserve">A - Documentazione amministrativa” </w:t>
      </w:r>
      <w:r w:rsidRPr="00B556DA">
        <w:rPr>
          <w:sz w:val="24"/>
          <w:szCs w:val="24"/>
        </w:rPr>
        <w:t>che</w:t>
      </w:r>
      <w:r w:rsidR="00A22F6E" w:rsidRPr="00B556DA">
        <w:rPr>
          <w:sz w:val="24"/>
          <w:szCs w:val="24"/>
        </w:rPr>
        <w:t xml:space="preserve"> </w:t>
      </w:r>
      <w:r w:rsidR="00A721FA" w:rsidRPr="00B556DA">
        <w:rPr>
          <w:sz w:val="24"/>
          <w:szCs w:val="24"/>
        </w:rPr>
        <w:t>dovrà contenere i documenti</w:t>
      </w:r>
      <w:r w:rsidRPr="00B556DA">
        <w:rPr>
          <w:sz w:val="24"/>
          <w:szCs w:val="24"/>
        </w:rPr>
        <w:t xml:space="preserve"> </w:t>
      </w:r>
      <w:r w:rsidRPr="00EB0EFA">
        <w:rPr>
          <w:sz w:val="24"/>
          <w:szCs w:val="24"/>
        </w:rPr>
        <w:t>prescritti per la partecipazione e per l’ammissione alla gara, di cui al successivo articolo 7.1;</w:t>
      </w:r>
    </w:p>
    <w:p w14:paraId="6C5627CF" w14:textId="4DE0ED27" w:rsidR="00814A29" w:rsidRPr="00EB0EFA" w:rsidRDefault="00814A29" w:rsidP="00814A29">
      <w:pPr>
        <w:numPr>
          <w:ilvl w:val="0"/>
          <w:numId w:val="74"/>
        </w:numPr>
        <w:ind w:left="1146"/>
        <w:jc w:val="both"/>
        <w:rPr>
          <w:b/>
          <w:sz w:val="24"/>
          <w:szCs w:val="24"/>
        </w:rPr>
      </w:pPr>
      <w:r w:rsidRPr="00EB0EFA">
        <w:rPr>
          <w:b/>
          <w:sz w:val="24"/>
          <w:szCs w:val="24"/>
        </w:rPr>
        <w:t xml:space="preserve">“BUSTA B1 – Offerta tecnica” </w:t>
      </w:r>
      <w:r w:rsidRPr="00EB0EFA">
        <w:rPr>
          <w:sz w:val="24"/>
          <w:szCs w:val="24"/>
        </w:rPr>
        <w:t>che dovrà contenere i documenti di cui al successivo articolo 7.2.</w:t>
      </w:r>
    </w:p>
    <w:p w14:paraId="6C17CC1B" w14:textId="48F6BFC5" w:rsidR="000B69DB" w:rsidRPr="00EB0EFA" w:rsidRDefault="000B69DB" w:rsidP="00AF0342">
      <w:pPr>
        <w:numPr>
          <w:ilvl w:val="0"/>
          <w:numId w:val="74"/>
        </w:numPr>
        <w:ind w:left="1146"/>
        <w:jc w:val="both"/>
        <w:rPr>
          <w:b/>
          <w:sz w:val="24"/>
          <w:szCs w:val="24"/>
        </w:rPr>
      </w:pPr>
      <w:r w:rsidRPr="00EB0EFA">
        <w:rPr>
          <w:b/>
          <w:sz w:val="24"/>
          <w:szCs w:val="24"/>
        </w:rPr>
        <w:t>“</w:t>
      </w:r>
      <w:r w:rsidR="00247E64" w:rsidRPr="00EB0EFA">
        <w:rPr>
          <w:b/>
          <w:sz w:val="24"/>
          <w:szCs w:val="24"/>
        </w:rPr>
        <w:t>BUSTA B</w:t>
      </w:r>
      <w:r w:rsidR="00814A29" w:rsidRPr="00EB0EFA">
        <w:rPr>
          <w:b/>
          <w:sz w:val="24"/>
          <w:szCs w:val="24"/>
        </w:rPr>
        <w:t>2</w:t>
      </w:r>
      <w:r w:rsidRPr="00EB0EFA">
        <w:rPr>
          <w:b/>
          <w:sz w:val="24"/>
          <w:szCs w:val="24"/>
        </w:rPr>
        <w:t xml:space="preserve"> - Offerta </w:t>
      </w:r>
      <w:r w:rsidR="00A426D5" w:rsidRPr="00EB0EFA">
        <w:rPr>
          <w:b/>
          <w:sz w:val="24"/>
          <w:szCs w:val="24"/>
        </w:rPr>
        <w:t>economica</w:t>
      </w:r>
      <w:r w:rsidRPr="00EB0EFA">
        <w:rPr>
          <w:b/>
          <w:sz w:val="24"/>
          <w:szCs w:val="24"/>
        </w:rPr>
        <w:t xml:space="preserve">” </w:t>
      </w:r>
      <w:r w:rsidRPr="00EB0EFA">
        <w:rPr>
          <w:sz w:val="24"/>
          <w:szCs w:val="24"/>
        </w:rPr>
        <w:t>che</w:t>
      </w:r>
      <w:r w:rsidR="00515E41" w:rsidRPr="00EB0EFA">
        <w:rPr>
          <w:sz w:val="24"/>
          <w:szCs w:val="24"/>
        </w:rPr>
        <w:t xml:space="preserve"> </w:t>
      </w:r>
      <w:r w:rsidRPr="00EB0EFA">
        <w:rPr>
          <w:sz w:val="24"/>
          <w:szCs w:val="24"/>
        </w:rPr>
        <w:t>dovrà contenere i documenti di cui al successivo articolo 7.2</w:t>
      </w:r>
      <w:r w:rsidR="00A426D5" w:rsidRPr="00EB0EFA">
        <w:rPr>
          <w:sz w:val="24"/>
          <w:szCs w:val="24"/>
        </w:rPr>
        <w:t>.</w:t>
      </w:r>
    </w:p>
    <w:p w14:paraId="67FE1C05" w14:textId="77777777" w:rsidR="00D27B4E" w:rsidRPr="00EB0EFA" w:rsidRDefault="00D27B4E" w:rsidP="00D27B4E">
      <w:pPr>
        <w:ind w:left="1146"/>
        <w:jc w:val="both"/>
        <w:rPr>
          <w:b/>
          <w:sz w:val="24"/>
          <w:szCs w:val="24"/>
        </w:rPr>
      </w:pPr>
    </w:p>
    <w:p w14:paraId="1A85E188" w14:textId="77777777" w:rsidR="00247E64" w:rsidRPr="00EB0EFA" w:rsidRDefault="00247E64" w:rsidP="00247E64">
      <w:pPr>
        <w:ind w:left="786"/>
        <w:jc w:val="both"/>
        <w:rPr>
          <w:b/>
          <w:sz w:val="24"/>
          <w:szCs w:val="24"/>
          <w:u w:val="single"/>
        </w:rPr>
      </w:pPr>
      <w:r w:rsidRPr="00EB0EFA">
        <w:rPr>
          <w:b/>
          <w:sz w:val="24"/>
          <w:szCs w:val="24"/>
          <w:u w:val="single"/>
        </w:rPr>
        <w:t>Nell’ipotesi di partecipazione ad entrambi i lotti, il concorrente dovrà presentare nell’unico plico:</w:t>
      </w:r>
    </w:p>
    <w:p w14:paraId="1D29DF99" w14:textId="77777777" w:rsidR="00581437" w:rsidRPr="00EB0EFA" w:rsidRDefault="00581437" w:rsidP="00247E64">
      <w:pPr>
        <w:ind w:left="786"/>
        <w:jc w:val="both"/>
        <w:rPr>
          <w:b/>
          <w:sz w:val="24"/>
          <w:szCs w:val="24"/>
          <w:u w:val="single"/>
        </w:rPr>
      </w:pPr>
    </w:p>
    <w:p w14:paraId="6A73A51B" w14:textId="77777777" w:rsidR="00581437" w:rsidRPr="00EB0EFA" w:rsidRDefault="00247E64" w:rsidP="00247E64">
      <w:pPr>
        <w:numPr>
          <w:ilvl w:val="0"/>
          <w:numId w:val="85"/>
        </w:numPr>
        <w:jc w:val="both"/>
        <w:rPr>
          <w:b/>
          <w:sz w:val="24"/>
          <w:szCs w:val="24"/>
        </w:rPr>
      </w:pPr>
      <w:r w:rsidRPr="00EB0EFA">
        <w:rPr>
          <w:b/>
          <w:sz w:val="24"/>
          <w:szCs w:val="24"/>
        </w:rPr>
        <w:t xml:space="preserve">“BUSTA A - Documentazione amministrativa”, unica per entrambi i lotti, </w:t>
      </w:r>
      <w:r w:rsidRPr="00EB0EFA">
        <w:rPr>
          <w:sz w:val="24"/>
          <w:szCs w:val="24"/>
        </w:rPr>
        <w:t xml:space="preserve">che </w:t>
      </w:r>
      <w:r w:rsidR="00A721FA" w:rsidRPr="00EB0EFA">
        <w:rPr>
          <w:sz w:val="24"/>
          <w:szCs w:val="24"/>
        </w:rPr>
        <w:t>dovrà contenere i documenti</w:t>
      </w:r>
      <w:r w:rsidRPr="00EB0EFA">
        <w:rPr>
          <w:sz w:val="24"/>
          <w:szCs w:val="24"/>
        </w:rPr>
        <w:t xml:space="preserve"> prescritti per la partecipazione e per l’ammissione alla gara, di cui al successivo articolo 7.1;</w:t>
      </w:r>
    </w:p>
    <w:p w14:paraId="7191E34F" w14:textId="3DCBE880" w:rsidR="00247E64" w:rsidRPr="00EB0EFA" w:rsidRDefault="00D27B4E" w:rsidP="00247E64">
      <w:pPr>
        <w:numPr>
          <w:ilvl w:val="0"/>
          <w:numId w:val="85"/>
        </w:numPr>
        <w:jc w:val="both"/>
        <w:rPr>
          <w:b/>
          <w:sz w:val="24"/>
          <w:szCs w:val="24"/>
        </w:rPr>
      </w:pPr>
      <w:r w:rsidRPr="00EB0EFA">
        <w:rPr>
          <w:b/>
          <w:sz w:val="24"/>
          <w:szCs w:val="24"/>
        </w:rPr>
        <w:t>Una</w:t>
      </w:r>
      <w:r w:rsidR="00247E64" w:rsidRPr="00EB0EFA">
        <w:rPr>
          <w:b/>
          <w:sz w:val="24"/>
          <w:szCs w:val="24"/>
        </w:rPr>
        <w:t xml:space="preserve"> “BUSTA B</w:t>
      </w:r>
      <w:r w:rsidR="00814A29" w:rsidRPr="00EB0EFA">
        <w:rPr>
          <w:b/>
          <w:sz w:val="24"/>
          <w:szCs w:val="24"/>
        </w:rPr>
        <w:t>1</w:t>
      </w:r>
      <w:r w:rsidR="00247E64" w:rsidRPr="00EB0EFA">
        <w:rPr>
          <w:b/>
          <w:sz w:val="24"/>
          <w:szCs w:val="24"/>
        </w:rPr>
        <w:t xml:space="preserve"> - Offe</w:t>
      </w:r>
      <w:r w:rsidR="00FB3FA8" w:rsidRPr="00EB0EFA">
        <w:rPr>
          <w:b/>
          <w:sz w:val="24"/>
          <w:szCs w:val="24"/>
        </w:rPr>
        <w:t xml:space="preserve">rta </w:t>
      </w:r>
      <w:r w:rsidR="00814A29" w:rsidRPr="00EB0EFA">
        <w:rPr>
          <w:b/>
          <w:sz w:val="24"/>
          <w:szCs w:val="24"/>
        </w:rPr>
        <w:t>tecnica</w:t>
      </w:r>
      <w:r w:rsidR="00247E64" w:rsidRPr="00EB0EFA">
        <w:rPr>
          <w:b/>
          <w:sz w:val="24"/>
          <w:szCs w:val="24"/>
        </w:rPr>
        <w:t xml:space="preserve"> </w:t>
      </w:r>
      <w:r w:rsidRPr="00EB0EFA">
        <w:rPr>
          <w:b/>
          <w:sz w:val="24"/>
          <w:szCs w:val="24"/>
        </w:rPr>
        <w:t xml:space="preserve">per il lotto </w:t>
      </w:r>
      <w:proofErr w:type="gramStart"/>
      <w:r w:rsidRPr="00EB0EFA">
        <w:rPr>
          <w:b/>
          <w:sz w:val="24"/>
          <w:szCs w:val="24"/>
        </w:rPr>
        <w:t>1</w:t>
      </w:r>
      <w:r w:rsidR="00FB3FA8" w:rsidRPr="00EB0EFA">
        <w:rPr>
          <w:b/>
          <w:sz w:val="24"/>
          <w:szCs w:val="24"/>
        </w:rPr>
        <w:t>”</w:t>
      </w:r>
      <w:r w:rsidRPr="00EB0EFA">
        <w:rPr>
          <w:b/>
          <w:sz w:val="24"/>
          <w:szCs w:val="24"/>
        </w:rPr>
        <w:t xml:space="preserve">  e</w:t>
      </w:r>
      <w:proofErr w:type="gramEnd"/>
      <w:r w:rsidRPr="00EB0EFA">
        <w:rPr>
          <w:b/>
          <w:sz w:val="24"/>
          <w:szCs w:val="24"/>
        </w:rPr>
        <w:t xml:space="preserve">  una</w:t>
      </w:r>
      <w:r w:rsidR="00247E64" w:rsidRPr="00EB0EFA">
        <w:rPr>
          <w:b/>
          <w:sz w:val="24"/>
          <w:szCs w:val="24"/>
        </w:rPr>
        <w:t xml:space="preserve"> “ BUSTA B</w:t>
      </w:r>
      <w:r w:rsidR="00814A29" w:rsidRPr="00EB0EFA">
        <w:rPr>
          <w:b/>
          <w:sz w:val="24"/>
          <w:szCs w:val="24"/>
        </w:rPr>
        <w:t>1</w:t>
      </w:r>
      <w:r w:rsidR="00FB3FA8" w:rsidRPr="00EB0EFA">
        <w:rPr>
          <w:b/>
          <w:sz w:val="24"/>
          <w:szCs w:val="24"/>
        </w:rPr>
        <w:t xml:space="preserve"> - Offerta </w:t>
      </w:r>
      <w:r w:rsidR="00814A29" w:rsidRPr="00EB0EFA">
        <w:rPr>
          <w:b/>
          <w:sz w:val="24"/>
          <w:szCs w:val="24"/>
        </w:rPr>
        <w:t>tecnica</w:t>
      </w:r>
      <w:r w:rsidR="00247E64" w:rsidRPr="00EB0EFA">
        <w:rPr>
          <w:b/>
          <w:sz w:val="24"/>
          <w:szCs w:val="24"/>
        </w:rPr>
        <w:t xml:space="preserve"> per il lotto 2</w:t>
      </w:r>
      <w:r w:rsidR="00FB3FA8" w:rsidRPr="00EB0EFA">
        <w:rPr>
          <w:b/>
          <w:sz w:val="24"/>
          <w:szCs w:val="24"/>
        </w:rPr>
        <w:t>”</w:t>
      </w:r>
      <w:r w:rsidR="00247E64" w:rsidRPr="00EB0EFA">
        <w:rPr>
          <w:b/>
          <w:sz w:val="24"/>
          <w:szCs w:val="24"/>
        </w:rPr>
        <w:t xml:space="preserve">  </w:t>
      </w:r>
      <w:r w:rsidR="00247E64" w:rsidRPr="00EB0EFA">
        <w:rPr>
          <w:sz w:val="24"/>
          <w:szCs w:val="24"/>
        </w:rPr>
        <w:t>che dovranno contenere, ciascuna, i documenti di cui al successivo articolo 7.2.</w:t>
      </w:r>
    </w:p>
    <w:p w14:paraId="386E2C0F" w14:textId="2E7CE17F" w:rsidR="00814A29" w:rsidRPr="00581437" w:rsidRDefault="00814A29" w:rsidP="00814A29">
      <w:pPr>
        <w:numPr>
          <w:ilvl w:val="0"/>
          <w:numId w:val="85"/>
        </w:numPr>
        <w:jc w:val="both"/>
        <w:rPr>
          <w:b/>
          <w:sz w:val="24"/>
          <w:szCs w:val="24"/>
        </w:rPr>
      </w:pPr>
      <w:r w:rsidRPr="00EB0EFA">
        <w:rPr>
          <w:b/>
          <w:sz w:val="24"/>
          <w:szCs w:val="24"/>
        </w:rPr>
        <w:t>Una “BUSTA B2 -</w:t>
      </w:r>
      <w:r w:rsidRPr="00581437">
        <w:rPr>
          <w:b/>
          <w:sz w:val="24"/>
          <w:szCs w:val="24"/>
        </w:rPr>
        <w:t xml:space="preserve"> Offerta economica per il lotto </w:t>
      </w:r>
      <w:proofErr w:type="gramStart"/>
      <w:r w:rsidRPr="00581437">
        <w:rPr>
          <w:b/>
          <w:sz w:val="24"/>
          <w:szCs w:val="24"/>
        </w:rPr>
        <w:t>1”  e</w:t>
      </w:r>
      <w:proofErr w:type="gramEnd"/>
      <w:r w:rsidRPr="00581437">
        <w:rPr>
          <w:b/>
          <w:sz w:val="24"/>
          <w:szCs w:val="24"/>
        </w:rPr>
        <w:t xml:space="preserve">  una “ BUSTA B</w:t>
      </w:r>
      <w:r>
        <w:rPr>
          <w:b/>
          <w:sz w:val="24"/>
          <w:szCs w:val="24"/>
        </w:rPr>
        <w:t>2</w:t>
      </w:r>
      <w:r w:rsidRPr="00581437">
        <w:rPr>
          <w:b/>
          <w:sz w:val="24"/>
          <w:szCs w:val="24"/>
        </w:rPr>
        <w:t xml:space="preserve"> - Offerta economica per il lotto 2”  </w:t>
      </w:r>
      <w:r w:rsidRPr="00581437">
        <w:rPr>
          <w:sz w:val="24"/>
          <w:szCs w:val="24"/>
        </w:rPr>
        <w:t>che dovranno contenere, ciascuna, i documenti di cui al successivo articolo 7.2.</w:t>
      </w:r>
    </w:p>
    <w:p w14:paraId="04CA3A20" w14:textId="77777777" w:rsidR="00247E64" w:rsidRPr="00B556DA" w:rsidRDefault="00247E64" w:rsidP="00247E64">
      <w:pPr>
        <w:pStyle w:val="Paragrafoelenco"/>
        <w:ind w:left="1146"/>
        <w:jc w:val="both"/>
        <w:rPr>
          <w:b/>
          <w:sz w:val="24"/>
          <w:szCs w:val="24"/>
        </w:rPr>
      </w:pPr>
    </w:p>
    <w:p w14:paraId="5D248ACE" w14:textId="77777777" w:rsidR="000B69DB" w:rsidRPr="00B556DA" w:rsidRDefault="000B69DB" w:rsidP="000B69DB">
      <w:pPr>
        <w:ind w:left="360" w:firstLine="426"/>
        <w:jc w:val="both"/>
        <w:rPr>
          <w:sz w:val="24"/>
          <w:szCs w:val="24"/>
        </w:rPr>
      </w:pPr>
      <w:r w:rsidRPr="00B556DA">
        <w:rPr>
          <w:sz w:val="24"/>
          <w:szCs w:val="24"/>
        </w:rPr>
        <w:t xml:space="preserve">Le offerte plurime, tardive, condizionate, alternative, che sollevino eccezioni e/o riserve di qualsiasi natura alle condizioni di fornitura specificate nei documenti di gara o espresse in aumento o comunque non conformi alle indicazioni dei documenti di gara </w:t>
      </w:r>
      <w:r w:rsidRPr="00B556DA">
        <w:rPr>
          <w:b/>
          <w:sz w:val="24"/>
          <w:szCs w:val="24"/>
        </w:rPr>
        <w:t>saranno escluse</w:t>
      </w:r>
      <w:r w:rsidRPr="00B556DA">
        <w:rPr>
          <w:sz w:val="24"/>
          <w:szCs w:val="24"/>
        </w:rPr>
        <w:t>.</w:t>
      </w:r>
    </w:p>
    <w:p w14:paraId="5DEDEEFB" w14:textId="77777777" w:rsidR="00AF276E" w:rsidRPr="00B556DA" w:rsidRDefault="00AF276E" w:rsidP="00495EA0">
      <w:pPr>
        <w:jc w:val="both"/>
        <w:rPr>
          <w:sz w:val="24"/>
          <w:szCs w:val="24"/>
        </w:rPr>
      </w:pPr>
    </w:p>
    <w:p w14:paraId="0BF5ED7A" w14:textId="77777777" w:rsidR="00B47887" w:rsidRPr="00B556DA" w:rsidRDefault="00B47887" w:rsidP="00495EA0">
      <w:pPr>
        <w:jc w:val="both"/>
        <w:rPr>
          <w:sz w:val="24"/>
          <w:szCs w:val="24"/>
        </w:rPr>
      </w:pPr>
    </w:p>
    <w:p w14:paraId="74A41013" w14:textId="77777777" w:rsidR="00AF276E" w:rsidRPr="00B556DA" w:rsidRDefault="00AF276E" w:rsidP="005C5E1C">
      <w:pPr>
        <w:pStyle w:val="Titolo2"/>
        <w:rPr>
          <w:sz w:val="24"/>
          <w:szCs w:val="24"/>
        </w:rPr>
      </w:pPr>
      <w:bookmarkStart w:id="16" w:name="_Toc455663652"/>
      <w:bookmarkStart w:id="17" w:name="_Toc496439622"/>
      <w:r w:rsidRPr="00B556DA">
        <w:rPr>
          <w:sz w:val="24"/>
          <w:szCs w:val="24"/>
        </w:rPr>
        <w:t>Articolo 5: Modalità di celebrazione della gara e di aggiudicazione</w:t>
      </w:r>
      <w:bookmarkEnd w:id="16"/>
      <w:bookmarkEnd w:id="17"/>
    </w:p>
    <w:p w14:paraId="55098FEE" w14:textId="77777777" w:rsidR="00B61F4A" w:rsidRPr="00B556DA" w:rsidRDefault="00B61F4A" w:rsidP="00CC0ADB">
      <w:pPr>
        <w:ind w:left="360" w:firstLine="426"/>
        <w:jc w:val="both"/>
        <w:rPr>
          <w:sz w:val="24"/>
          <w:szCs w:val="24"/>
        </w:rPr>
      </w:pPr>
    </w:p>
    <w:p w14:paraId="6AE36E02" w14:textId="796C9D15" w:rsidR="004F5DFB" w:rsidRPr="00B556DA" w:rsidRDefault="004F5DFB" w:rsidP="00067D6B">
      <w:pPr>
        <w:jc w:val="both"/>
        <w:rPr>
          <w:sz w:val="24"/>
          <w:szCs w:val="24"/>
        </w:rPr>
      </w:pPr>
      <w:r w:rsidRPr="00B556DA">
        <w:rPr>
          <w:sz w:val="24"/>
          <w:szCs w:val="24"/>
        </w:rPr>
        <w:t>Nel giorno e nella sede indicati nel bando di gara</w:t>
      </w:r>
      <w:r w:rsidR="001A4170" w:rsidRPr="00B556DA">
        <w:rPr>
          <w:sz w:val="24"/>
          <w:szCs w:val="24"/>
        </w:rPr>
        <w:t xml:space="preserve"> </w:t>
      </w:r>
      <w:r w:rsidR="0067688B" w:rsidRPr="00B556DA">
        <w:rPr>
          <w:sz w:val="24"/>
          <w:szCs w:val="24"/>
        </w:rPr>
        <w:t>(</w:t>
      </w:r>
      <w:r w:rsidR="00067D6B" w:rsidRPr="00B556DA">
        <w:rPr>
          <w:b/>
          <w:i/>
          <w:sz w:val="24"/>
          <w:szCs w:val="24"/>
        </w:rPr>
        <w:t>c/o Consorzio Farmaceutico Intercomunale Via Sabato Visco 24/C – 84131 Salerno – Italia</w:t>
      </w:r>
      <w:r w:rsidR="00814A29">
        <w:rPr>
          <w:b/>
          <w:i/>
          <w:sz w:val="24"/>
          <w:szCs w:val="24"/>
        </w:rPr>
        <w:t xml:space="preserve"> )</w:t>
      </w:r>
      <w:r w:rsidR="00E9613A">
        <w:rPr>
          <w:b/>
          <w:i/>
          <w:sz w:val="24"/>
          <w:szCs w:val="24"/>
        </w:rPr>
        <w:t xml:space="preserve"> </w:t>
      </w:r>
      <w:r w:rsidR="00067D6B" w:rsidRPr="00B556DA">
        <w:rPr>
          <w:b/>
          <w:i/>
          <w:sz w:val="24"/>
          <w:szCs w:val="24"/>
        </w:rPr>
        <w:t xml:space="preserve">il </w:t>
      </w:r>
      <w:r w:rsidR="001241F6" w:rsidRPr="00B556DA">
        <w:rPr>
          <w:b/>
          <w:i/>
          <w:sz w:val="24"/>
          <w:szCs w:val="24"/>
        </w:rPr>
        <w:t>giorno</w:t>
      </w:r>
      <w:r w:rsidR="00E9613A">
        <w:rPr>
          <w:b/>
          <w:i/>
          <w:sz w:val="24"/>
          <w:szCs w:val="24"/>
        </w:rPr>
        <w:t>03.10</w:t>
      </w:r>
      <w:r w:rsidR="00814A29">
        <w:rPr>
          <w:b/>
          <w:i/>
          <w:sz w:val="24"/>
          <w:szCs w:val="24"/>
        </w:rPr>
        <w:t>.2022</w:t>
      </w:r>
      <w:r w:rsidR="001A4170" w:rsidRPr="00B556DA">
        <w:rPr>
          <w:b/>
          <w:i/>
          <w:sz w:val="24"/>
          <w:szCs w:val="24"/>
          <w:u w:val="single"/>
        </w:rPr>
        <w:t xml:space="preserve"> </w:t>
      </w:r>
      <w:r w:rsidR="00067D6B" w:rsidRPr="00B556DA">
        <w:rPr>
          <w:b/>
          <w:i/>
          <w:sz w:val="24"/>
          <w:szCs w:val="24"/>
          <w:u w:val="single"/>
        </w:rPr>
        <w:t xml:space="preserve">alle </w:t>
      </w:r>
      <w:r w:rsidR="001A4170" w:rsidRPr="00B556DA">
        <w:rPr>
          <w:b/>
          <w:i/>
          <w:sz w:val="24"/>
          <w:szCs w:val="24"/>
          <w:u w:val="single"/>
        </w:rPr>
        <w:t>ore 16,00</w:t>
      </w:r>
      <w:r w:rsidR="0067688B" w:rsidRPr="00B556DA">
        <w:rPr>
          <w:b/>
          <w:sz w:val="24"/>
          <w:szCs w:val="24"/>
        </w:rPr>
        <w:t>)</w:t>
      </w:r>
      <w:r w:rsidRPr="00B556DA">
        <w:rPr>
          <w:sz w:val="24"/>
          <w:szCs w:val="24"/>
        </w:rPr>
        <w:t xml:space="preserve"> si procederà in seduta pubblica, previa verifica della tempestività dell’arrivo dei plichi inviati dai concorrenti e della loro integrità, secondo </w:t>
      </w:r>
      <w:r w:rsidR="00F73D8D" w:rsidRPr="00B556DA">
        <w:rPr>
          <w:sz w:val="24"/>
          <w:szCs w:val="24"/>
        </w:rPr>
        <w:t xml:space="preserve">la procedura di seguito sinteticamente </w:t>
      </w:r>
      <w:r w:rsidR="00F83FF8" w:rsidRPr="00B556DA">
        <w:rPr>
          <w:sz w:val="24"/>
          <w:szCs w:val="24"/>
        </w:rPr>
        <w:t>riportata</w:t>
      </w:r>
      <w:r w:rsidR="009D51A7" w:rsidRPr="00B556DA">
        <w:rPr>
          <w:sz w:val="24"/>
          <w:szCs w:val="24"/>
        </w:rPr>
        <w:t xml:space="preserve"> valida per </w:t>
      </w:r>
      <w:r w:rsidR="00B069F2" w:rsidRPr="00B556DA">
        <w:rPr>
          <w:sz w:val="24"/>
          <w:szCs w:val="24"/>
        </w:rPr>
        <w:t>entrambi</w:t>
      </w:r>
      <w:r w:rsidR="00D50B65" w:rsidRPr="00B556DA">
        <w:rPr>
          <w:sz w:val="24"/>
          <w:szCs w:val="24"/>
        </w:rPr>
        <w:t xml:space="preserve"> i </w:t>
      </w:r>
      <w:r w:rsidR="009D51A7" w:rsidRPr="00B556DA">
        <w:rPr>
          <w:sz w:val="24"/>
          <w:szCs w:val="24"/>
        </w:rPr>
        <w:t>lott</w:t>
      </w:r>
      <w:r w:rsidR="00D50B65" w:rsidRPr="00B556DA">
        <w:rPr>
          <w:sz w:val="24"/>
          <w:szCs w:val="24"/>
        </w:rPr>
        <w:t>i</w:t>
      </w:r>
      <w:r w:rsidR="009D51A7" w:rsidRPr="00B556DA">
        <w:rPr>
          <w:sz w:val="24"/>
          <w:szCs w:val="24"/>
        </w:rPr>
        <w:t xml:space="preserve">: </w:t>
      </w:r>
    </w:p>
    <w:p w14:paraId="320026AF" w14:textId="77777777" w:rsidR="00064D56" w:rsidRPr="00B556DA" w:rsidRDefault="00064D56" w:rsidP="00F73D8D">
      <w:pPr>
        <w:jc w:val="both"/>
        <w:rPr>
          <w:i/>
          <w:sz w:val="24"/>
          <w:szCs w:val="24"/>
        </w:rPr>
      </w:pPr>
    </w:p>
    <w:p w14:paraId="4AD8C70A" w14:textId="77777777" w:rsidR="00E06CD6" w:rsidRDefault="00F73D8D" w:rsidP="00AF0342">
      <w:pPr>
        <w:numPr>
          <w:ilvl w:val="1"/>
          <w:numId w:val="16"/>
        </w:numPr>
        <w:tabs>
          <w:tab w:val="clear" w:pos="1440"/>
          <w:tab w:val="num" w:pos="284"/>
        </w:tabs>
        <w:ind w:left="284" w:hanging="284"/>
        <w:jc w:val="both"/>
        <w:rPr>
          <w:sz w:val="24"/>
          <w:szCs w:val="24"/>
        </w:rPr>
      </w:pPr>
      <w:r w:rsidRPr="0006246F">
        <w:rPr>
          <w:sz w:val="24"/>
          <w:szCs w:val="24"/>
        </w:rPr>
        <w:t>apertura dell</w:t>
      </w:r>
      <w:r w:rsidR="00F83FF8" w:rsidRPr="0006246F">
        <w:rPr>
          <w:sz w:val="24"/>
          <w:szCs w:val="24"/>
        </w:rPr>
        <w:t>a</w:t>
      </w:r>
      <w:r w:rsidRPr="0006246F">
        <w:rPr>
          <w:sz w:val="24"/>
          <w:szCs w:val="24"/>
        </w:rPr>
        <w:t xml:space="preserve"> bust</w:t>
      </w:r>
      <w:r w:rsidR="00F83FF8" w:rsidRPr="0006246F">
        <w:rPr>
          <w:sz w:val="24"/>
          <w:szCs w:val="24"/>
        </w:rPr>
        <w:t>a</w:t>
      </w:r>
      <w:r w:rsidRPr="0006246F">
        <w:rPr>
          <w:sz w:val="24"/>
          <w:szCs w:val="24"/>
        </w:rPr>
        <w:t xml:space="preserve"> “A-Documentazione amministrativa” rel</w:t>
      </w:r>
      <w:r w:rsidR="007B1D3B" w:rsidRPr="0006246F">
        <w:rPr>
          <w:sz w:val="24"/>
          <w:szCs w:val="24"/>
        </w:rPr>
        <w:t>ativa</w:t>
      </w:r>
      <w:r w:rsidRPr="0006246F">
        <w:rPr>
          <w:sz w:val="24"/>
          <w:szCs w:val="24"/>
        </w:rPr>
        <w:t xml:space="preserve"> alle offerte trasmesse dagli operatori economici partecipanti </w:t>
      </w:r>
      <w:r w:rsidR="00F3686A" w:rsidRPr="0006246F">
        <w:rPr>
          <w:sz w:val="24"/>
          <w:szCs w:val="24"/>
        </w:rPr>
        <w:t>e alla verifica della documentazione trasmessa ai fini dell’amm</w:t>
      </w:r>
      <w:r w:rsidR="0006246F">
        <w:rPr>
          <w:sz w:val="24"/>
          <w:szCs w:val="24"/>
        </w:rPr>
        <w:t>issione/esclusione degli stessi</w:t>
      </w:r>
      <w:r w:rsidR="00E06CD6">
        <w:rPr>
          <w:sz w:val="24"/>
          <w:szCs w:val="24"/>
        </w:rPr>
        <w:t xml:space="preserve"> </w:t>
      </w:r>
      <w:r w:rsidR="0006246F">
        <w:rPr>
          <w:sz w:val="24"/>
          <w:szCs w:val="24"/>
        </w:rPr>
        <w:t>(</w:t>
      </w:r>
      <w:r w:rsidR="0006246F" w:rsidRPr="0006246F">
        <w:rPr>
          <w:sz w:val="24"/>
          <w:szCs w:val="24"/>
        </w:rPr>
        <w:t>le carenze di qualsiasi elemento formale della domanda possono essere sanate attraverso la procedura di soccorso istruttorio di cui all’art.83 co. 9 del Codice.</w:t>
      </w:r>
      <w:r w:rsidR="003820BD" w:rsidRPr="0006246F">
        <w:rPr>
          <w:sz w:val="24"/>
          <w:szCs w:val="24"/>
        </w:rPr>
        <w:t xml:space="preserve">ai sensi dell’art. 83 c. 9 del </w:t>
      </w:r>
      <w:proofErr w:type="spellStart"/>
      <w:r w:rsidR="003820BD" w:rsidRPr="0006246F">
        <w:rPr>
          <w:sz w:val="24"/>
          <w:szCs w:val="24"/>
        </w:rPr>
        <w:t>D.Lgs.</w:t>
      </w:r>
      <w:proofErr w:type="spellEnd"/>
      <w:r w:rsidR="003820BD" w:rsidRPr="0006246F">
        <w:rPr>
          <w:sz w:val="24"/>
          <w:szCs w:val="24"/>
        </w:rPr>
        <w:t xml:space="preserve"> n. 50/2016</w:t>
      </w:r>
      <w:r w:rsidR="0006246F">
        <w:rPr>
          <w:sz w:val="24"/>
          <w:szCs w:val="24"/>
        </w:rPr>
        <w:t>)</w:t>
      </w:r>
      <w:r w:rsidR="0006246F" w:rsidRPr="0006246F">
        <w:rPr>
          <w:sz w:val="24"/>
          <w:szCs w:val="24"/>
        </w:rPr>
        <w:t>;</w:t>
      </w:r>
    </w:p>
    <w:p w14:paraId="79589EB3" w14:textId="77777777" w:rsidR="00F3686A" w:rsidRPr="0006246F" w:rsidRDefault="00F3686A" w:rsidP="00AF0342">
      <w:pPr>
        <w:numPr>
          <w:ilvl w:val="1"/>
          <w:numId w:val="16"/>
        </w:numPr>
        <w:tabs>
          <w:tab w:val="clear" w:pos="1440"/>
          <w:tab w:val="num" w:pos="284"/>
        </w:tabs>
        <w:ind w:left="284" w:hanging="284"/>
        <w:jc w:val="both"/>
        <w:rPr>
          <w:sz w:val="24"/>
          <w:szCs w:val="24"/>
        </w:rPr>
      </w:pPr>
      <w:r w:rsidRPr="0006246F">
        <w:rPr>
          <w:sz w:val="24"/>
          <w:szCs w:val="24"/>
        </w:rPr>
        <w:t xml:space="preserve"> terminata la fase di verifica della documentazione amministrativa, la Stazione Appaltante provvederà – ai sensi dell’art. 29 co. 1 del Codice – a pubblicare sul profilo di committente Sezione “Amministrazione trasparente” il provvedimento che determina le ammissioni e le eventuali </w:t>
      </w:r>
      <w:r w:rsidRPr="0006246F">
        <w:rPr>
          <w:sz w:val="24"/>
          <w:szCs w:val="24"/>
        </w:rPr>
        <w:lastRenderedPageBreak/>
        <w:t xml:space="preserve">esclusioni dei concorrenti </w:t>
      </w:r>
      <w:r w:rsidR="003A7680" w:rsidRPr="0006246F">
        <w:rPr>
          <w:sz w:val="24"/>
          <w:szCs w:val="24"/>
        </w:rPr>
        <w:t xml:space="preserve">(per i diversi lotti) </w:t>
      </w:r>
      <w:r w:rsidRPr="0006246F">
        <w:rPr>
          <w:sz w:val="24"/>
          <w:szCs w:val="24"/>
        </w:rPr>
        <w:t xml:space="preserve">entro due giorni dalla data di adozione dello stesso nonché ad inviare apposito avviso ai concorrenti interessati mediante </w:t>
      </w:r>
      <w:proofErr w:type="spellStart"/>
      <w:r w:rsidRPr="0006246F">
        <w:rPr>
          <w:sz w:val="24"/>
          <w:szCs w:val="24"/>
        </w:rPr>
        <w:t>pec</w:t>
      </w:r>
      <w:proofErr w:type="spellEnd"/>
      <w:r w:rsidRPr="0006246F">
        <w:rPr>
          <w:sz w:val="24"/>
          <w:szCs w:val="24"/>
        </w:rPr>
        <w:t xml:space="preserve"> o altro canale telematico;</w:t>
      </w:r>
    </w:p>
    <w:p w14:paraId="57CD3196" w14:textId="63753F93" w:rsidR="00F3686A" w:rsidRDefault="00F3686A" w:rsidP="00AF0342">
      <w:pPr>
        <w:numPr>
          <w:ilvl w:val="1"/>
          <w:numId w:val="16"/>
        </w:numPr>
        <w:tabs>
          <w:tab w:val="clear" w:pos="1440"/>
          <w:tab w:val="num" w:pos="284"/>
        </w:tabs>
        <w:ind w:left="284" w:hanging="284"/>
        <w:jc w:val="both"/>
        <w:rPr>
          <w:sz w:val="24"/>
          <w:szCs w:val="24"/>
        </w:rPr>
      </w:pPr>
      <w:r w:rsidRPr="00B556DA">
        <w:rPr>
          <w:sz w:val="24"/>
          <w:szCs w:val="24"/>
        </w:rPr>
        <w:t>(</w:t>
      </w:r>
      <w:r w:rsidRPr="00B556DA">
        <w:rPr>
          <w:sz w:val="24"/>
          <w:szCs w:val="24"/>
          <w:u w:val="single"/>
        </w:rPr>
        <w:t>se le offerte ammesse sono in numero pari o superiore a 5</w:t>
      </w:r>
      <w:r w:rsidRPr="00B556DA">
        <w:rPr>
          <w:sz w:val="24"/>
          <w:szCs w:val="24"/>
        </w:rPr>
        <w:t xml:space="preserve">) individuazione </w:t>
      </w:r>
      <w:r w:rsidR="003A7680" w:rsidRPr="00B556DA">
        <w:rPr>
          <w:sz w:val="24"/>
          <w:szCs w:val="24"/>
        </w:rPr>
        <w:t xml:space="preserve">- per i lotti interessati - </w:t>
      </w:r>
      <w:r w:rsidR="00064D56" w:rsidRPr="00B556DA">
        <w:rPr>
          <w:sz w:val="24"/>
          <w:szCs w:val="24"/>
        </w:rPr>
        <w:t xml:space="preserve">mediante sorteggio </w:t>
      </w:r>
      <w:r w:rsidRPr="00B556DA">
        <w:rPr>
          <w:sz w:val="24"/>
          <w:szCs w:val="24"/>
        </w:rPr>
        <w:t xml:space="preserve">del metodo di calcolo della soglia di anomalia ai sensi di quanto previsto dall’art.97 comma 2 del Codice, nonché nell’ipotesi del metodo di cui all’art.97 comma 2 lett. e) del Codice </w:t>
      </w:r>
      <w:r w:rsidR="00064D56" w:rsidRPr="00B556DA">
        <w:rPr>
          <w:sz w:val="24"/>
          <w:szCs w:val="24"/>
        </w:rPr>
        <w:t>del</w:t>
      </w:r>
      <w:r w:rsidRPr="00B556DA">
        <w:rPr>
          <w:sz w:val="24"/>
          <w:szCs w:val="24"/>
        </w:rPr>
        <w:t xml:space="preserve"> relativo coefficiente</w:t>
      </w:r>
      <w:r w:rsidR="00ED2F1E" w:rsidRPr="00B556DA">
        <w:rPr>
          <w:sz w:val="24"/>
          <w:szCs w:val="24"/>
        </w:rPr>
        <w:t xml:space="preserve">; </w:t>
      </w:r>
      <w:r w:rsidR="00ED2F1E" w:rsidRPr="00B556DA">
        <w:rPr>
          <w:sz w:val="24"/>
          <w:szCs w:val="24"/>
          <w:u w:val="single"/>
        </w:rPr>
        <w:t xml:space="preserve">l’esito del sorteggio è </w:t>
      </w:r>
      <w:r w:rsidR="00DA726D" w:rsidRPr="00B556DA">
        <w:rPr>
          <w:sz w:val="24"/>
          <w:szCs w:val="24"/>
          <w:u w:val="single"/>
        </w:rPr>
        <w:t xml:space="preserve">unico ed è valido </w:t>
      </w:r>
      <w:r w:rsidR="00ED2F1E" w:rsidRPr="00B556DA">
        <w:rPr>
          <w:sz w:val="24"/>
          <w:szCs w:val="24"/>
          <w:u w:val="single"/>
        </w:rPr>
        <w:t xml:space="preserve">per tutti i </w:t>
      </w:r>
      <w:proofErr w:type="gramStart"/>
      <w:r w:rsidR="00ED2F1E" w:rsidRPr="00B556DA">
        <w:rPr>
          <w:sz w:val="24"/>
          <w:szCs w:val="24"/>
          <w:u w:val="single"/>
        </w:rPr>
        <w:t>lotti</w:t>
      </w:r>
      <w:r w:rsidR="00D50B65" w:rsidRPr="00B556DA">
        <w:rPr>
          <w:sz w:val="24"/>
          <w:szCs w:val="24"/>
        </w:rPr>
        <w:t>(</w:t>
      </w:r>
      <w:proofErr w:type="gramEnd"/>
      <w:r w:rsidR="00D50B65" w:rsidRPr="00B556DA">
        <w:rPr>
          <w:sz w:val="24"/>
          <w:szCs w:val="24"/>
        </w:rPr>
        <w:t>ch</w:t>
      </w:r>
      <w:r w:rsidR="00DA726D" w:rsidRPr="00B556DA">
        <w:rPr>
          <w:sz w:val="24"/>
          <w:szCs w:val="24"/>
        </w:rPr>
        <w:t>e</w:t>
      </w:r>
      <w:r w:rsidR="00D50B65" w:rsidRPr="00B556DA">
        <w:rPr>
          <w:sz w:val="24"/>
          <w:szCs w:val="24"/>
        </w:rPr>
        <w:t xml:space="preserve"> abbiano il numero minimo di offerte sopra indicato)</w:t>
      </w:r>
      <w:r w:rsidRPr="00B556DA">
        <w:rPr>
          <w:sz w:val="24"/>
          <w:szCs w:val="24"/>
        </w:rPr>
        <w:t>;</w:t>
      </w:r>
    </w:p>
    <w:p w14:paraId="4FAC78E6" w14:textId="1AC2A844" w:rsidR="003262BB" w:rsidRPr="00B556DA" w:rsidRDefault="003262BB" w:rsidP="003262BB">
      <w:pPr>
        <w:numPr>
          <w:ilvl w:val="1"/>
          <w:numId w:val="16"/>
        </w:numPr>
        <w:tabs>
          <w:tab w:val="clear" w:pos="1440"/>
          <w:tab w:val="num" w:pos="284"/>
        </w:tabs>
        <w:ind w:left="284" w:hanging="284"/>
        <w:jc w:val="both"/>
        <w:rPr>
          <w:sz w:val="24"/>
          <w:szCs w:val="24"/>
        </w:rPr>
      </w:pPr>
      <w:r w:rsidRPr="00B556DA">
        <w:rPr>
          <w:sz w:val="24"/>
          <w:szCs w:val="24"/>
        </w:rPr>
        <w:t>Apertura</w:t>
      </w:r>
      <w:r>
        <w:rPr>
          <w:sz w:val="24"/>
          <w:szCs w:val="24"/>
        </w:rPr>
        <w:t>, in seduta pubblica,</w:t>
      </w:r>
      <w:r w:rsidRPr="00B556DA">
        <w:rPr>
          <w:sz w:val="24"/>
          <w:szCs w:val="24"/>
        </w:rPr>
        <w:t xml:space="preserve"> delle buste contenenti le offerte </w:t>
      </w:r>
      <w:r>
        <w:rPr>
          <w:sz w:val="24"/>
          <w:szCs w:val="24"/>
        </w:rPr>
        <w:t xml:space="preserve">tecniche </w:t>
      </w:r>
      <w:r w:rsidRPr="00B556DA">
        <w:rPr>
          <w:sz w:val="24"/>
          <w:szCs w:val="24"/>
        </w:rPr>
        <w:t>dei concorrenti ammessi;</w:t>
      </w:r>
    </w:p>
    <w:p w14:paraId="2414E596" w14:textId="5DE4AB1A" w:rsidR="003262BB" w:rsidRDefault="003262BB" w:rsidP="00AF0342">
      <w:pPr>
        <w:numPr>
          <w:ilvl w:val="1"/>
          <w:numId w:val="16"/>
        </w:numPr>
        <w:tabs>
          <w:tab w:val="clear" w:pos="1440"/>
          <w:tab w:val="num" w:pos="284"/>
        </w:tabs>
        <w:ind w:left="284" w:hanging="284"/>
        <w:jc w:val="both"/>
        <w:rPr>
          <w:sz w:val="24"/>
          <w:szCs w:val="24"/>
        </w:rPr>
      </w:pPr>
      <w:r>
        <w:rPr>
          <w:sz w:val="24"/>
          <w:szCs w:val="24"/>
        </w:rPr>
        <w:t>Valutazione delle offerte tecniche e comunicazione, in seduta pubblica, dell’esito della suddetta valutazione;</w:t>
      </w:r>
    </w:p>
    <w:p w14:paraId="75F42B5E" w14:textId="77777777" w:rsidR="00F73D8D" w:rsidRPr="00B556DA" w:rsidRDefault="00E06CD6" w:rsidP="00AF0342">
      <w:pPr>
        <w:numPr>
          <w:ilvl w:val="1"/>
          <w:numId w:val="16"/>
        </w:numPr>
        <w:tabs>
          <w:tab w:val="clear" w:pos="1440"/>
          <w:tab w:val="num" w:pos="284"/>
        </w:tabs>
        <w:ind w:left="284" w:hanging="284"/>
        <w:jc w:val="both"/>
        <w:rPr>
          <w:sz w:val="24"/>
          <w:szCs w:val="24"/>
        </w:rPr>
      </w:pPr>
      <w:r w:rsidRPr="00B556DA">
        <w:rPr>
          <w:sz w:val="24"/>
          <w:szCs w:val="24"/>
        </w:rPr>
        <w:t>A</w:t>
      </w:r>
      <w:r w:rsidR="007D23A6" w:rsidRPr="00B556DA">
        <w:rPr>
          <w:sz w:val="24"/>
          <w:szCs w:val="24"/>
        </w:rPr>
        <w:t>pertura</w:t>
      </w:r>
      <w:r>
        <w:rPr>
          <w:sz w:val="24"/>
          <w:szCs w:val="24"/>
        </w:rPr>
        <w:t>, in seduta pubblica,</w:t>
      </w:r>
      <w:r w:rsidR="007D23A6" w:rsidRPr="00B556DA">
        <w:rPr>
          <w:sz w:val="24"/>
          <w:szCs w:val="24"/>
        </w:rPr>
        <w:t xml:space="preserve"> delle buste contenenti le offerte economiche dei concorrenti ammessi e relativa valutazione;</w:t>
      </w:r>
    </w:p>
    <w:p w14:paraId="3330BA39" w14:textId="77777777" w:rsidR="00136B7C" w:rsidRDefault="00F62F99" w:rsidP="00136B7C">
      <w:pPr>
        <w:numPr>
          <w:ilvl w:val="1"/>
          <w:numId w:val="16"/>
        </w:numPr>
        <w:tabs>
          <w:tab w:val="clear" w:pos="1440"/>
          <w:tab w:val="num" w:pos="284"/>
        </w:tabs>
        <w:autoSpaceDE w:val="0"/>
        <w:autoSpaceDN w:val="0"/>
        <w:adjustRightInd w:val="0"/>
        <w:ind w:left="284" w:hanging="284"/>
        <w:jc w:val="both"/>
        <w:rPr>
          <w:sz w:val="24"/>
          <w:szCs w:val="24"/>
        </w:rPr>
      </w:pPr>
      <w:r w:rsidRPr="00136B7C">
        <w:rPr>
          <w:sz w:val="24"/>
          <w:szCs w:val="24"/>
        </w:rPr>
        <w:t>(</w:t>
      </w:r>
      <w:r w:rsidRPr="00136B7C">
        <w:rPr>
          <w:sz w:val="24"/>
          <w:szCs w:val="24"/>
          <w:u w:val="single"/>
        </w:rPr>
        <w:t>se le offerte ammesse sono in numero pari o superiore a 5</w:t>
      </w:r>
      <w:r w:rsidRPr="00136B7C">
        <w:rPr>
          <w:sz w:val="24"/>
          <w:szCs w:val="24"/>
        </w:rPr>
        <w:t xml:space="preserve">) calcolo </w:t>
      </w:r>
      <w:r w:rsidR="003A7680" w:rsidRPr="00136B7C">
        <w:rPr>
          <w:sz w:val="24"/>
          <w:szCs w:val="24"/>
        </w:rPr>
        <w:t xml:space="preserve">- per i lotti interessati - </w:t>
      </w:r>
      <w:r w:rsidRPr="00136B7C">
        <w:rPr>
          <w:sz w:val="24"/>
          <w:szCs w:val="24"/>
        </w:rPr>
        <w:t>della soglia di anomalia ai sensi dell’art. 97, comma 2, del d.lgs. 50/16</w:t>
      </w:r>
      <w:r w:rsidR="00DA726D" w:rsidRPr="00136B7C">
        <w:rPr>
          <w:sz w:val="24"/>
          <w:szCs w:val="24"/>
        </w:rPr>
        <w:t xml:space="preserve"> tenuto conto delle offerte presentate </w:t>
      </w:r>
      <w:r w:rsidR="003A7680" w:rsidRPr="00136B7C">
        <w:rPr>
          <w:sz w:val="24"/>
          <w:szCs w:val="24"/>
        </w:rPr>
        <w:t xml:space="preserve">a livello di </w:t>
      </w:r>
      <w:r w:rsidR="00DA726D" w:rsidRPr="00136B7C">
        <w:rPr>
          <w:sz w:val="24"/>
          <w:szCs w:val="24"/>
        </w:rPr>
        <w:t>singolo lotto</w:t>
      </w:r>
      <w:r w:rsidRPr="00136B7C">
        <w:rPr>
          <w:sz w:val="24"/>
          <w:szCs w:val="24"/>
        </w:rPr>
        <w:t>;</w:t>
      </w:r>
    </w:p>
    <w:p w14:paraId="6F64E6F5" w14:textId="77777777" w:rsidR="00136B7C" w:rsidRPr="00136B7C" w:rsidRDefault="00136B7C" w:rsidP="00136B7C">
      <w:pPr>
        <w:numPr>
          <w:ilvl w:val="1"/>
          <w:numId w:val="16"/>
        </w:numPr>
        <w:tabs>
          <w:tab w:val="clear" w:pos="1440"/>
          <w:tab w:val="num" w:pos="284"/>
        </w:tabs>
        <w:autoSpaceDE w:val="0"/>
        <w:autoSpaceDN w:val="0"/>
        <w:adjustRightInd w:val="0"/>
        <w:ind w:left="284" w:hanging="284"/>
        <w:jc w:val="both"/>
        <w:rPr>
          <w:sz w:val="24"/>
          <w:szCs w:val="24"/>
        </w:rPr>
      </w:pPr>
      <w:r w:rsidRPr="00136B7C">
        <w:rPr>
          <w:sz w:val="24"/>
          <w:szCs w:val="24"/>
        </w:rPr>
        <w:t>formazione della graduatoria per singolo lotto tenuto conto della disciplina prevista in caso di</w:t>
      </w:r>
    </w:p>
    <w:p w14:paraId="0CFD456F" w14:textId="77777777" w:rsidR="00136B7C" w:rsidRDefault="00136B7C" w:rsidP="00136B7C">
      <w:pPr>
        <w:autoSpaceDE w:val="0"/>
        <w:autoSpaceDN w:val="0"/>
        <w:adjustRightInd w:val="0"/>
        <w:ind w:firstLine="284"/>
        <w:jc w:val="both"/>
        <w:rPr>
          <w:sz w:val="24"/>
          <w:szCs w:val="24"/>
        </w:rPr>
      </w:pPr>
      <w:r>
        <w:rPr>
          <w:sz w:val="24"/>
          <w:szCs w:val="24"/>
        </w:rPr>
        <w:t>partecipazione a più lotti (in caso di parità in graduatoria tra più offerte, si procederà in conformità</w:t>
      </w:r>
    </w:p>
    <w:p w14:paraId="6B5D73AF" w14:textId="77777777" w:rsidR="00136B7C" w:rsidRDefault="00136B7C" w:rsidP="00136B7C">
      <w:pPr>
        <w:autoSpaceDE w:val="0"/>
        <w:autoSpaceDN w:val="0"/>
        <w:adjustRightInd w:val="0"/>
        <w:ind w:firstLine="284"/>
        <w:jc w:val="both"/>
        <w:rPr>
          <w:sz w:val="24"/>
          <w:szCs w:val="24"/>
        </w:rPr>
      </w:pPr>
      <w:r>
        <w:rPr>
          <w:sz w:val="24"/>
          <w:szCs w:val="24"/>
        </w:rPr>
        <w:t>a quanto previsto dall’art.77 del RD 827/24) ovvero:</w:t>
      </w:r>
    </w:p>
    <w:p w14:paraId="7B2C01E6" w14:textId="77777777" w:rsidR="00136B7C" w:rsidRPr="00D25FCD" w:rsidRDefault="00136B7C" w:rsidP="00D25FCD">
      <w:pPr>
        <w:pStyle w:val="Paragrafoelenco"/>
        <w:numPr>
          <w:ilvl w:val="0"/>
          <w:numId w:val="87"/>
        </w:numPr>
        <w:autoSpaceDE w:val="0"/>
        <w:autoSpaceDN w:val="0"/>
        <w:adjustRightInd w:val="0"/>
        <w:jc w:val="both"/>
        <w:rPr>
          <w:sz w:val="24"/>
          <w:szCs w:val="24"/>
        </w:rPr>
      </w:pPr>
      <w:r w:rsidRPr="00D25FCD">
        <w:rPr>
          <w:sz w:val="24"/>
          <w:szCs w:val="24"/>
        </w:rPr>
        <w:t>se gli operatori risultati a pari merito sono presenti, si procederà nella stessa seduta ad invitare</w:t>
      </w:r>
      <w:r w:rsidR="00D25FCD">
        <w:rPr>
          <w:sz w:val="24"/>
          <w:szCs w:val="24"/>
        </w:rPr>
        <w:t xml:space="preserve"> </w:t>
      </w:r>
      <w:r w:rsidRPr="00D25FCD">
        <w:rPr>
          <w:sz w:val="24"/>
          <w:szCs w:val="24"/>
        </w:rPr>
        <w:t xml:space="preserve">gli stessi a presentare una nuova offerta migliorativa previo possesso di procura </w:t>
      </w:r>
      <w:r w:rsidRPr="003262BB">
        <w:rPr>
          <w:i/>
          <w:iCs/>
          <w:sz w:val="24"/>
          <w:szCs w:val="24"/>
        </w:rPr>
        <w:t xml:space="preserve">ad </w:t>
      </w:r>
      <w:proofErr w:type="spellStart"/>
      <w:r w:rsidRPr="003262BB">
        <w:rPr>
          <w:i/>
          <w:iCs/>
          <w:sz w:val="24"/>
          <w:szCs w:val="24"/>
        </w:rPr>
        <w:t>negotia</w:t>
      </w:r>
      <w:proofErr w:type="spellEnd"/>
      <w:r w:rsidRPr="00D25FCD">
        <w:rPr>
          <w:sz w:val="24"/>
          <w:szCs w:val="24"/>
        </w:rPr>
        <w:t>; in caso di ulteriore parità si procederà ad individuare la migliore offerta mediante sorteggio effettuato nella medesima seduta pubblica;</w:t>
      </w:r>
    </w:p>
    <w:p w14:paraId="6251C22C" w14:textId="77777777" w:rsidR="00136B7C" w:rsidRPr="00D25FCD" w:rsidRDefault="00136B7C" w:rsidP="00D25FCD">
      <w:pPr>
        <w:pStyle w:val="Paragrafoelenco"/>
        <w:numPr>
          <w:ilvl w:val="0"/>
          <w:numId w:val="87"/>
        </w:numPr>
        <w:autoSpaceDE w:val="0"/>
        <w:autoSpaceDN w:val="0"/>
        <w:adjustRightInd w:val="0"/>
        <w:jc w:val="both"/>
        <w:rPr>
          <w:sz w:val="24"/>
          <w:szCs w:val="24"/>
        </w:rPr>
      </w:pPr>
      <w:r w:rsidRPr="00D25FCD">
        <w:rPr>
          <w:sz w:val="24"/>
          <w:szCs w:val="24"/>
        </w:rPr>
        <w:t xml:space="preserve">se, invece, nessuno dei suddetti operatori è presente, si procederà ad effettuare in una successiva seduta pubblica – fissata di regola non prima di </w:t>
      </w:r>
      <w:proofErr w:type="gramStart"/>
      <w:r w:rsidRPr="00D25FCD">
        <w:rPr>
          <w:sz w:val="24"/>
          <w:szCs w:val="24"/>
        </w:rPr>
        <w:t>2</w:t>
      </w:r>
      <w:proofErr w:type="gramEnd"/>
      <w:r w:rsidRPr="00D25FCD">
        <w:rPr>
          <w:sz w:val="24"/>
          <w:szCs w:val="24"/>
        </w:rPr>
        <w:t xml:space="preserve"> giorni dalla relativa</w:t>
      </w:r>
    </w:p>
    <w:p w14:paraId="7593084B" w14:textId="77777777" w:rsidR="00136B7C" w:rsidRDefault="00136B7C" w:rsidP="00D25FCD">
      <w:pPr>
        <w:autoSpaceDE w:val="0"/>
        <w:autoSpaceDN w:val="0"/>
        <w:adjustRightInd w:val="0"/>
        <w:ind w:left="295" w:firstLine="709"/>
        <w:jc w:val="both"/>
        <w:rPr>
          <w:sz w:val="24"/>
          <w:szCs w:val="24"/>
        </w:rPr>
      </w:pPr>
      <w:r>
        <w:rPr>
          <w:sz w:val="24"/>
          <w:szCs w:val="24"/>
        </w:rPr>
        <w:t>comunicazione – il sorteggio tra le offerte risultate a pari merito);</w:t>
      </w:r>
    </w:p>
    <w:p w14:paraId="24B21E2F" w14:textId="77777777" w:rsidR="00F62F99" w:rsidRPr="00B556DA" w:rsidRDefault="00F62F99" w:rsidP="00AF0342">
      <w:pPr>
        <w:numPr>
          <w:ilvl w:val="1"/>
          <w:numId w:val="16"/>
        </w:numPr>
        <w:tabs>
          <w:tab w:val="clear" w:pos="1440"/>
          <w:tab w:val="num" w:pos="284"/>
          <w:tab w:val="num" w:pos="1866"/>
        </w:tabs>
        <w:ind w:left="284" w:hanging="284"/>
        <w:jc w:val="both"/>
        <w:rPr>
          <w:sz w:val="24"/>
          <w:szCs w:val="24"/>
        </w:rPr>
      </w:pPr>
      <w:r w:rsidRPr="00B556DA">
        <w:rPr>
          <w:sz w:val="24"/>
          <w:szCs w:val="24"/>
        </w:rPr>
        <w:t>valutazione</w:t>
      </w:r>
      <w:r w:rsidR="00993749" w:rsidRPr="00B556DA">
        <w:rPr>
          <w:sz w:val="24"/>
          <w:szCs w:val="24"/>
        </w:rPr>
        <w:t xml:space="preserve"> a cura del RUP </w:t>
      </w:r>
      <w:r w:rsidRPr="00B556DA">
        <w:rPr>
          <w:sz w:val="24"/>
          <w:szCs w:val="24"/>
        </w:rPr>
        <w:t xml:space="preserve">della congruità, serietà, sostenibilità e realizzabilità delle </w:t>
      </w:r>
      <w:r w:rsidR="00993749" w:rsidRPr="00B556DA">
        <w:rPr>
          <w:sz w:val="24"/>
          <w:szCs w:val="24"/>
        </w:rPr>
        <w:t xml:space="preserve">offerte potenzialmente anomale </w:t>
      </w:r>
      <w:r w:rsidRPr="00B556DA">
        <w:rPr>
          <w:sz w:val="24"/>
          <w:szCs w:val="24"/>
        </w:rPr>
        <w:t>secondo la disciplina di cui all’art. 97 del Codice; è facoltà del RUP procedere alla verifica di congruità di più offerte contemporaneamente; concluse le operazioni di verifica e comunicate le eventuali esclusioni e preso atto delle risultanze finali, si procederà a dichiarare</w:t>
      </w:r>
      <w:r w:rsidR="00791FDC" w:rsidRPr="00B556DA">
        <w:rPr>
          <w:sz w:val="24"/>
          <w:szCs w:val="24"/>
        </w:rPr>
        <w:t xml:space="preserve">, in seduta pubblica, fissata di regola non prima di 2 giorni dalla relativa comunicazione, </w:t>
      </w:r>
      <w:r w:rsidRPr="00B556DA">
        <w:rPr>
          <w:sz w:val="24"/>
          <w:szCs w:val="24"/>
        </w:rPr>
        <w:t>l’eventuale anomalia delle offerte che, all’esito del procedimento di verifica, sono risultate non congrue ed a formulare la proposta di aggiudicazione in favore della migliore offerta risultata congrua;</w:t>
      </w:r>
    </w:p>
    <w:p w14:paraId="603CAB24" w14:textId="77777777" w:rsidR="00F62F99" w:rsidRPr="00B556DA" w:rsidRDefault="00F62F99" w:rsidP="00AF0342">
      <w:pPr>
        <w:numPr>
          <w:ilvl w:val="1"/>
          <w:numId w:val="16"/>
        </w:numPr>
        <w:tabs>
          <w:tab w:val="clear" w:pos="1440"/>
          <w:tab w:val="num" w:pos="284"/>
          <w:tab w:val="num" w:pos="1866"/>
        </w:tabs>
        <w:ind w:left="284" w:hanging="284"/>
        <w:jc w:val="both"/>
        <w:rPr>
          <w:sz w:val="24"/>
          <w:szCs w:val="24"/>
        </w:rPr>
      </w:pPr>
      <w:r w:rsidRPr="00B556DA">
        <w:rPr>
          <w:sz w:val="24"/>
          <w:szCs w:val="24"/>
        </w:rPr>
        <w:t>nel caso in cui, invece, non siano presenti offerte anomale ovvero non si sia proceduto al calcolo della soglia di anomalia in quanto il numero delle offerte ammesse è inferiore a 5, si procederà direttamente alla proposta di aggiudicazione</w:t>
      </w:r>
      <w:r w:rsidR="006D5EC7" w:rsidRPr="00B556DA">
        <w:rPr>
          <w:sz w:val="24"/>
          <w:szCs w:val="24"/>
        </w:rPr>
        <w:t xml:space="preserve"> </w:t>
      </w:r>
      <w:r w:rsidR="00A22FAC" w:rsidRPr="00B556DA">
        <w:rPr>
          <w:sz w:val="24"/>
          <w:szCs w:val="24"/>
          <w:u w:val="single"/>
        </w:rPr>
        <w:t>tenuto conto della disciplina prevista in caso di partecipazione a più lotti</w:t>
      </w:r>
      <w:r w:rsidRPr="00B556DA">
        <w:rPr>
          <w:sz w:val="24"/>
          <w:szCs w:val="24"/>
        </w:rPr>
        <w:t>, fermo restando la facoltà della Stazione Appaltante di sottoporre a verifica di congruità le offerte che, in base ad elementi specifici, appaiano anormalmente basse.</w:t>
      </w:r>
    </w:p>
    <w:p w14:paraId="127E7B84" w14:textId="77777777" w:rsidR="001C38F9" w:rsidRDefault="001C38F9" w:rsidP="001C38F9">
      <w:pPr>
        <w:ind w:firstLine="426"/>
        <w:jc w:val="both"/>
        <w:rPr>
          <w:bCs/>
          <w:sz w:val="24"/>
          <w:szCs w:val="24"/>
        </w:rPr>
      </w:pPr>
      <w:r w:rsidRPr="00B556DA">
        <w:rPr>
          <w:bCs/>
          <w:sz w:val="24"/>
          <w:szCs w:val="24"/>
        </w:rPr>
        <w:t>Tutti i calcoli per determinare la “soglia di anomalia” saranno effettuati utilizzando fino alla quinta cifra decimale da arrotondarsi all’unità superiore qualora la sesta cifra risultasse pari o superiore a cinque e all’unità inferiore qualora la sesta sia inferiore a cinque.</w:t>
      </w:r>
    </w:p>
    <w:p w14:paraId="19553EF6" w14:textId="77777777" w:rsidR="000B1544" w:rsidRPr="00B556DA" w:rsidRDefault="000B1544" w:rsidP="001C38F9">
      <w:pPr>
        <w:ind w:firstLine="426"/>
        <w:jc w:val="both"/>
        <w:rPr>
          <w:bCs/>
          <w:sz w:val="24"/>
          <w:szCs w:val="24"/>
        </w:rPr>
      </w:pPr>
    </w:p>
    <w:p w14:paraId="765D2C32" w14:textId="77777777" w:rsidR="007B1D3B" w:rsidRPr="00B556DA" w:rsidRDefault="007B1D3B" w:rsidP="007B1D3B">
      <w:pPr>
        <w:ind w:firstLine="426"/>
        <w:jc w:val="both"/>
        <w:rPr>
          <w:b/>
          <w:sz w:val="24"/>
          <w:szCs w:val="24"/>
          <w:u w:val="single"/>
        </w:rPr>
      </w:pPr>
      <w:r w:rsidRPr="00B556DA">
        <w:rPr>
          <w:b/>
          <w:sz w:val="24"/>
          <w:szCs w:val="24"/>
          <w:u w:val="single"/>
        </w:rPr>
        <w:t xml:space="preserve">È possibile partecipare ad uno o ad entrambi i lotti; si procederà ad aggiudicare i singoli lotti secondo l’ordine di numerazione assegnato nel disciplinare ai diversi lotti (lotto1, poi lotto 2); ciascun lotto può essere aggiudicato anche in presenza di una sola offerta </w:t>
      </w:r>
      <w:proofErr w:type="gramStart"/>
      <w:r w:rsidRPr="00B556DA">
        <w:rPr>
          <w:b/>
          <w:sz w:val="24"/>
          <w:szCs w:val="24"/>
          <w:u w:val="single"/>
        </w:rPr>
        <w:t>valida ;</w:t>
      </w:r>
      <w:proofErr w:type="gramEnd"/>
      <w:r w:rsidRPr="00B556DA">
        <w:rPr>
          <w:b/>
          <w:sz w:val="24"/>
          <w:szCs w:val="24"/>
          <w:u w:val="single"/>
        </w:rPr>
        <w:t xml:space="preserve"> ciascun concorrente può aggiudicarsi solo un lotto:</w:t>
      </w:r>
    </w:p>
    <w:p w14:paraId="6F756948" w14:textId="77777777" w:rsidR="007B1D3B" w:rsidRPr="00B556DA" w:rsidRDefault="007B1D3B" w:rsidP="007B1D3B">
      <w:pPr>
        <w:ind w:firstLine="426"/>
        <w:jc w:val="both"/>
        <w:rPr>
          <w:sz w:val="24"/>
          <w:szCs w:val="24"/>
        </w:rPr>
      </w:pPr>
    </w:p>
    <w:tbl>
      <w:tblPr>
        <w:tblStyle w:val="Grigliatabella"/>
        <w:tblW w:w="0" w:type="auto"/>
        <w:tblLook w:val="04A0" w:firstRow="1" w:lastRow="0" w:firstColumn="1" w:lastColumn="0" w:noHBand="0" w:noVBand="1"/>
      </w:tblPr>
      <w:tblGrid>
        <w:gridCol w:w="9770"/>
      </w:tblGrid>
      <w:tr w:rsidR="007B1D3B" w:rsidRPr="00B556DA" w14:paraId="09E541A2" w14:textId="77777777" w:rsidTr="00C24E17">
        <w:tc>
          <w:tcPr>
            <w:tcW w:w="9770" w:type="dxa"/>
          </w:tcPr>
          <w:p w14:paraId="0654D763" w14:textId="77777777" w:rsidR="007B1D3B" w:rsidRPr="00B556DA" w:rsidRDefault="007B1D3B" w:rsidP="00C24E17">
            <w:pPr>
              <w:jc w:val="both"/>
              <w:rPr>
                <w:sz w:val="24"/>
                <w:szCs w:val="24"/>
              </w:rPr>
            </w:pPr>
          </w:p>
          <w:p w14:paraId="7FD7978D" w14:textId="77777777" w:rsidR="007B1D3B" w:rsidRPr="00B556DA" w:rsidRDefault="007B1D3B" w:rsidP="00C24E17">
            <w:pPr>
              <w:jc w:val="both"/>
              <w:rPr>
                <w:b/>
                <w:sz w:val="24"/>
                <w:szCs w:val="24"/>
              </w:rPr>
            </w:pPr>
            <w:r w:rsidRPr="00B556DA">
              <w:rPr>
                <w:b/>
                <w:sz w:val="24"/>
                <w:szCs w:val="24"/>
              </w:rPr>
              <w:lastRenderedPageBreak/>
              <w:t xml:space="preserve">Esempio 1: </w:t>
            </w:r>
          </w:p>
          <w:p w14:paraId="0CDDEAF8" w14:textId="77777777" w:rsidR="007B1D3B" w:rsidRPr="00B556DA" w:rsidRDefault="007B1D3B" w:rsidP="00C24E17">
            <w:pPr>
              <w:jc w:val="both"/>
              <w:rPr>
                <w:sz w:val="24"/>
                <w:szCs w:val="24"/>
              </w:rPr>
            </w:pPr>
            <w:r w:rsidRPr="00B556DA">
              <w:rPr>
                <w:sz w:val="24"/>
                <w:szCs w:val="24"/>
              </w:rPr>
              <w:t>Lotto 1: A con sconto = 25</w:t>
            </w:r>
            <w:proofErr w:type="gramStart"/>
            <w:r w:rsidRPr="00B556DA">
              <w:rPr>
                <w:sz w:val="24"/>
                <w:szCs w:val="24"/>
              </w:rPr>
              <w:t>% ,</w:t>
            </w:r>
            <w:proofErr w:type="gramEnd"/>
            <w:r w:rsidRPr="00B556DA">
              <w:rPr>
                <w:sz w:val="24"/>
                <w:szCs w:val="24"/>
              </w:rPr>
              <w:t xml:space="preserve"> B con sconto = 20%; aggiudicazione a favore dell’operatore A</w:t>
            </w:r>
          </w:p>
          <w:p w14:paraId="388BF18E" w14:textId="77777777" w:rsidR="007B1D3B" w:rsidRPr="00B556DA" w:rsidRDefault="007B1D3B" w:rsidP="00C24E17">
            <w:pPr>
              <w:jc w:val="both"/>
              <w:rPr>
                <w:sz w:val="24"/>
                <w:szCs w:val="24"/>
              </w:rPr>
            </w:pPr>
            <w:r w:rsidRPr="00B556DA">
              <w:rPr>
                <w:sz w:val="24"/>
                <w:szCs w:val="24"/>
              </w:rPr>
              <w:t>Lotto 2: A con sconto = 25</w:t>
            </w:r>
            <w:proofErr w:type="gramStart"/>
            <w:r w:rsidRPr="00B556DA">
              <w:rPr>
                <w:sz w:val="24"/>
                <w:szCs w:val="24"/>
              </w:rPr>
              <w:t>% ,</w:t>
            </w:r>
            <w:proofErr w:type="gramEnd"/>
            <w:r w:rsidRPr="00B556DA">
              <w:rPr>
                <w:sz w:val="24"/>
                <w:szCs w:val="24"/>
              </w:rPr>
              <w:t xml:space="preserve"> B con sconto = 20%; aggiudicazione a favore dell’operatore B</w:t>
            </w:r>
          </w:p>
          <w:p w14:paraId="6BBE96AC" w14:textId="77777777" w:rsidR="007B1D3B" w:rsidRPr="00B556DA" w:rsidRDefault="007B1D3B" w:rsidP="00C24E17">
            <w:pPr>
              <w:jc w:val="both"/>
              <w:rPr>
                <w:b/>
                <w:sz w:val="24"/>
                <w:szCs w:val="24"/>
              </w:rPr>
            </w:pPr>
            <w:r w:rsidRPr="00B556DA">
              <w:rPr>
                <w:b/>
                <w:sz w:val="24"/>
                <w:szCs w:val="24"/>
              </w:rPr>
              <w:t>Esempio 2:</w:t>
            </w:r>
          </w:p>
          <w:p w14:paraId="09A72645" w14:textId="77777777" w:rsidR="007B1D3B" w:rsidRPr="00B556DA" w:rsidRDefault="007B1D3B" w:rsidP="00C24E17">
            <w:pPr>
              <w:jc w:val="both"/>
              <w:rPr>
                <w:sz w:val="24"/>
                <w:szCs w:val="24"/>
              </w:rPr>
            </w:pPr>
            <w:r w:rsidRPr="00B556DA">
              <w:rPr>
                <w:sz w:val="24"/>
                <w:szCs w:val="24"/>
              </w:rPr>
              <w:t>Lotto 1: A con sconto = 25% (unico operatore) aggiudicazione a favore dell’operatore A</w:t>
            </w:r>
          </w:p>
          <w:p w14:paraId="6C73DA30" w14:textId="77777777" w:rsidR="007B1D3B" w:rsidRPr="00B556DA" w:rsidRDefault="007B1D3B" w:rsidP="00C24E17">
            <w:pPr>
              <w:jc w:val="both"/>
              <w:rPr>
                <w:sz w:val="24"/>
                <w:szCs w:val="24"/>
              </w:rPr>
            </w:pPr>
            <w:r w:rsidRPr="00B556DA">
              <w:rPr>
                <w:sz w:val="24"/>
                <w:szCs w:val="24"/>
              </w:rPr>
              <w:t>Lotto 2: B con sconto = 20% (unico operatore) aggiudicazione a favore dell’operatore B</w:t>
            </w:r>
          </w:p>
          <w:p w14:paraId="33865B53" w14:textId="77777777" w:rsidR="007B1D3B" w:rsidRPr="00B556DA" w:rsidRDefault="007B1D3B" w:rsidP="00C24E17">
            <w:pPr>
              <w:jc w:val="both"/>
              <w:rPr>
                <w:b/>
                <w:sz w:val="24"/>
                <w:szCs w:val="24"/>
              </w:rPr>
            </w:pPr>
            <w:r w:rsidRPr="00B556DA">
              <w:rPr>
                <w:b/>
                <w:sz w:val="24"/>
                <w:szCs w:val="24"/>
              </w:rPr>
              <w:t>Esempio 3:</w:t>
            </w:r>
          </w:p>
          <w:p w14:paraId="446A4A9B" w14:textId="77777777" w:rsidR="007B1D3B" w:rsidRPr="00B556DA" w:rsidRDefault="007B1D3B" w:rsidP="00C24E17">
            <w:pPr>
              <w:jc w:val="both"/>
              <w:rPr>
                <w:sz w:val="24"/>
                <w:szCs w:val="24"/>
              </w:rPr>
            </w:pPr>
            <w:r w:rsidRPr="00B556DA">
              <w:rPr>
                <w:sz w:val="24"/>
                <w:szCs w:val="24"/>
              </w:rPr>
              <w:t>Lotto 1: A con sconto = 25% (unico operatore) aggiudicazione a favore dell’operatore A;</w:t>
            </w:r>
          </w:p>
          <w:p w14:paraId="3CBCF2C7" w14:textId="77777777" w:rsidR="007B1D3B" w:rsidRPr="00B556DA" w:rsidRDefault="007B1D3B" w:rsidP="00C24E17">
            <w:pPr>
              <w:jc w:val="both"/>
              <w:rPr>
                <w:sz w:val="24"/>
                <w:szCs w:val="24"/>
              </w:rPr>
            </w:pPr>
            <w:r w:rsidRPr="00B556DA">
              <w:rPr>
                <w:sz w:val="24"/>
                <w:szCs w:val="24"/>
              </w:rPr>
              <w:t xml:space="preserve">Lotto 2: A con sconto = 20% (unico operatore) </w:t>
            </w:r>
            <w:r w:rsidR="00A721FA" w:rsidRPr="00B556DA">
              <w:rPr>
                <w:sz w:val="24"/>
                <w:szCs w:val="24"/>
              </w:rPr>
              <w:t>non si procede ad aggiudicare</w:t>
            </w:r>
            <w:r w:rsidRPr="00B556DA">
              <w:rPr>
                <w:sz w:val="24"/>
                <w:szCs w:val="24"/>
              </w:rPr>
              <w:t>.</w:t>
            </w:r>
          </w:p>
          <w:p w14:paraId="37BA874C" w14:textId="77777777" w:rsidR="007B1D3B" w:rsidRPr="00B556DA" w:rsidRDefault="007B1D3B" w:rsidP="00C24E17">
            <w:pPr>
              <w:jc w:val="both"/>
              <w:rPr>
                <w:sz w:val="24"/>
                <w:szCs w:val="24"/>
              </w:rPr>
            </w:pPr>
          </w:p>
        </w:tc>
      </w:tr>
    </w:tbl>
    <w:p w14:paraId="3B13A138" w14:textId="77777777" w:rsidR="007B1D3B" w:rsidRDefault="007B1D3B" w:rsidP="007B1D3B">
      <w:pPr>
        <w:jc w:val="both"/>
        <w:rPr>
          <w:sz w:val="24"/>
          <w:szCs w:val="24"/>
        </w:rPr>
      </w:pPr>
    </w:p>
    <w:p w14:paraId="7B1CB21D" w14:textId="77777777" w:rsidR="00BC5FEE" w:rsidRPr="00B556DA" w:rsidRDefault="00BC5FEE" w:rsidP="007B1D3B">
      <w:pPr>
        <w:jc w:val="both"/>
        <w:rPr>
          <w:sz w:val="24"/>
          <w:szCs w:val="24"/>
        </w:rPr>
      </w:pPr>
    </w:p>
    <w:tbl>
      <w:tblPr>
        <w:tblStyle w:val="Grigliatabella"/>
        <w:tblW w:w="0" w:type="auto"/>
        <w:tblLook w:val="04A0" w:firstRow="1" w:lastRow="0" w:firstColumn="1" w:lastColumn="0" w:noHBand="0" w:noVBand="1"/>
      </w:tblPr>
      <w:tblGrid>
        <w:gridCol w:w="9770"/>
      </w:tblGrid>
      <w:tr w:rsidR="001C38F9" w:rsidRPr="00B556DA" w14:paraId="63B9A74F" w14:textId="77777777" w:rsidTr="001C38F9">
        <w:tc>
          <w:tcPr>
            <w:tcW w:w="9770" w:type="dxa"/>
          </w:tcPr>
          <w:p w14:paraId="16E9FB66" w14:textId="77777777" w:rsidR="001C38F9" w:rsidRPr="00B556DA" w:rsidRDefault="001C38F9" w:rsidP="004F5DFB">
            <w:pPr>
              <w:jc w:val="both"/>
              <w:rPr>
                <w:sz w:val="24"/>
                <w:szCs w:val="24"/>
              </w:rPr>
            </w:pPr>
          </w:p>
          <w:p w14:paraId="295E2B15" w14:textId="77777777" w:rsidR="001C38F9" w:rsidRPr="00B556DA" w:rsidRDefault="001C38F9" w:rsidP="001C38F9">
            <w:pPr>
              <w:ind w:firstLine="426"/>
              <w:jc w:val="both"/>
              <w:rPr>
                <w:sz w:val="24"/>
                <w:szCs w:val="24"/>
              </w:rPr>
            </w:pPr>
            <w:r w:rsidRPr="00B556DA">
              <w:rPr>
                <w:sz w:val="24"/>
                <w:szCs w:val="24"/>
              </w:rPr>
              <w:t xml:space="preserve">Le sedute pubbliche successive alla prima avranno luogo presso la medesima sede in data e orari che saranno comunicati ai concorrenti a mezzo pubblicazione sul sito istituzionale o PEC almeno due giorni prima della data fissata. Alle sedute pubbliche potranno partecipare i legali rappresentanti/procuratori delle imprese interessate oppure persone munite di specifica delega, loro conferita dai suddetti legali rappresentanti. </w:t>
            </w:r>
          </w:p>
          <w:p w14:paraId="1CA792DB" w14:textId="77777777" w:rsidR="001C38F9" w:rsidRPr="00B556DA" w:rsidRDefault="001C38F9" w:rsidP="004F5DFB">
            <w:pPr>
              <w:jc w:val="both"/>
              <w:rPr>
                <w:sz w:val="24"/>
                <w:szCs w:val="24"/>
              </w:rPr>
            </w:pPr>
          </w:p>
        </w:tc>
      </w:tr>
    </w:tbl>
    <w:p w14:paraId="6454740A" w14:textId="77777777" w:rsidR="001C38F9" w:rsidRPr="00B556DA" w:rsidRDefault="001C38F9" w:rsidP="00AF276E">
      <w:pPr>
        <w:ind w:firstLine="426"/>
        <w:jc w:val="both"/>
        <w:rPr>
          <w:bCs/>
          <w:sz w:val="24"/>
          <w:szCs w:val="24"/>
        </w:rPr>
      </w:pPr>
    </w:p>
    <w:p w14:paraId="16F48485" w14:textId="77777777" w:rsidR="001C38F9" w:rsidRPr="00B556DA" w:rsidRDefault="001C38F9" w:rsidP="00AF276E">
      <w:pPr>
        <w:ind w:firstLine="426"/>
        <w:jc w:val="both"/>
        <w:rPr>
          <w:bCs/>
          <w:sz w:val="24"/>
          <w:szCs w:val="24"/>
        </w:rPr>
      </w:pPr>
    </w:p>
    <w:p w14:paraId="3D8C9079" w14:textId="1514D7D8" w:rsidR="00C50AED" w:rsidRPr="00B556DA" w:rsidRDefault="00C50AED" w:rsidP="005C5E1C">
      <w:pPr>
        <w:pStyle w:val="Titolo2"/>
        <w:rPr>
          <w:sz w:val="24"/>
          <w:szCs w:val="24"/>
        </w:rPr>
      </w:pPr>
      <w:bookmarkStart w:id="18" w:name="_Toc302378335"/>
      <w:bookmarkStart w:id="19" w:name="_Toc496439623"/>
      <w:r w:rsidRPr="00B556DA">
        <w:rPr>
          <w:sz w:val="24"/>
          <w:szCs w:val="24"/>
        </w:rPr>
        <w:t>Articolo 6: Criteri per la valutazione dell</w:t>
      </w:r>
      <w:r w:rsidR="003262BB">
        <w:rPr>
          <w:sz w:val="24"/>
          <w:szCs w:val="24"/>
        </w:rPr>
        <w:t xml:space="preserve">e </w:t>
      </w:r>
      <w:r w:rsidRPr="00B556DA">
        <w:rPr>
          <w:sz w:val="24"/>
          <w:szCs w:val="24"/>
        </w:rPr>
        <w:t>offert</w:t>
      </w:r>
      <w:r w:rsidR="003262BB">
        <w:rPr>
          <w:sz w:val="24"/>
          <w:szCs w:val="24"/>
        </w:rPr>
        <w:t>e</w:t>
      </w:r>
      <w:r w:rsidRPr="00B556DA">
        <w:rPr>
          <w:sz w:val="24"/>
          <w:szCs w:val="24"/>
        </w:rPr>
        <w:t>.</w:t>
      </w:r>
      <w:bookmarkEnd w:id="18"/>
      <w:bookmarkEnd w:id="19"/>
    </w:p>
    <w:p w14:paraId="548F4799" w14:textId="77777777" w:rsidR="00C11CC6" w:rsidRPr="00B556DA" w:rsidRDefault="00C11CC6" w:rsidP="00C11CC6">
      <w:pPr>
        <w:rPr>
          <w:sz w:val="24"/>
          <w:szCs w:val="24"/>
        </w:rPr>
      </w:pPr>
    </w:p>
    <w:p w14:paraId="268629A8" w14:textId="3A7271AE" w:rsidR="003262BB" w:rsidRDefault="00C11CC6" w:rsidP="001577B9">
      <w:pPr>
        <w:ind w:firstLine="426"/>
        <w:jc w:val="both"/>
        <w:rPr>
          <w:sz w:val="24"/>
          <w:szCs w:val="24"/>
        </w:rPr>
      </w:pPr>
      <w:r w:rsidRPr="00B556DA">
        <w:rPr>
          <w:sz w:val="24"/>
          <w:szCs w:val="24"/>
        </w:rPr>
        <w:t>La valutazione delle offerte avverrà ai sensi della vigente normativa secondo il criterio del</w:t>
      </w:r>
      <w:r w:rsidR="003262BB">
        <w:rPr>
          <w:sz w:val="24"/>
          <w:szCs w:val="24"/>
        </w:rPr>
        <w:t>l’offerta economicamente più vantaggiosa</w:t>
      </w:r>
      <w:r w:rsidR="007E2CCE">
        <w:rPr>
          <w:sz w:val="24"/>
          <w:szCs w:val="24"/>
        </w:rPr>
        <w:t xml:space="preserve"> sulla base dei seguenti parametri:</w:t>
      </w:r>
    </w:p>
    <w:p w14:paraId="0170B927" w14:textId="5AE7D5EF" w:rsidR="007E2CCE" w:rsidRDefault="000351EA" w:rsidP="000351EA">
      <w:pPr>
        <w:pStyle w:val="Paragrafoelenco"/>
        <w:numPr>
          <w:ilvl w:val="0"/>
          <w:numId w:val="87"/>
        </w:numPr>
        <w:jc w:val="both"/>
        <w:rPr>
          <w:sz w:val="24"/>
          <w:szCs w:val="24"/>
        </w:rPr>
      </w:pPr>
      <w:r w:rsidRPr="000351EA">
        <w:rPr>
          <w:sz w:val="24"/>
          <w:szCs w:val="24"/>
        </w:rPr>
        <w:t xml:space="preserve">per </w:t>
      </w:r>
      <w:r w:rsidR="007E2CCE" w:rsidRPr="000351EA">
        <w:rPr>
          <w:sz w:val="24"/>
          <w:szCs w:val="24"/>
        </w:rPr>
        <w:t xml:space="preserve">servizi aggiuntivi ed integrativi della </w:t>
      </w:r>
      <w:proofErr w:type="gramStart"/>
      <w:r w:rsidR="007E2CCE" w:rsidRPr="000351EA">
        <w:rPr>
          <w:sz w:val="24"/>
          <w:szCs w:val="24"/>
        </w:rPr>
        <w:t>fornitura  di</w:t>
      </w:r>
      <w:proofErr w:type="gramEnd"/>
      <w:r w:rsidR="007E2CCE" w:rsidRPr="000351EA">
        <w:rPr>
          <w:sz w:val="24"/>
          <w:szCs w:val="24"/>
        </w:rPr>
        <w:t xml:space="preserve"> farmaci e altri prodotti e dei servizi connessi</w:t>
      </w:r>
      <w:r w:rsidR="00A3631B">
        <w:rPr>
          <w:sz w:val="24"/>
          <w:szCs w:val="24"/>
        </w:rPr>
        <w:t xml:space="preserve"> - </w:t>
      </w:r>
      <w:r w:rsidRPr="000351EA">
        <w:rPr>
          <w:sz w:val="24"/>
          <w:szCs w:val="24"/>
        </w:rPr>
        <w:t>da descrivere nell’offerta tecnica</w:t>
      </w:r>
      <w:r w:rsidR="00A3631B">
        <w:rPr>
          <w:sz w:val="24"/>
          <w:szCs w:val="24"/>
        </w:rPr>
        <w:t xml:space="preserve"> – quali :</w:t>
      </w:r>
      <w:r w:rsidR="007E2CCE" w:rsidRPr="000351EA">
        <w:rPr>
          <w:sz w:val="24"/>
          <w:szCs w:val="24"/>
        </w:rPr>
        <w:t>attivazione network, fidelity card, consegne aggiuntive, attività di formazione per il personale, organizzazione di giornate informative per gli utenti,</w:t>
      </w:r>
      <w:r w:rsidRPr="000351EA">
        <w:rPr>
          <w:sz w:val="24"/>
          <w:szCs w:val="24"/>
        </w:rPr>
        <w:t xml:space="preserve"> attivazione servizi integrativi in farmacia, iniziative connesse all’implementazione della farmacia dei servizi, ecc.</w:t>
      </w:r>
      <w:r>
        <w:rPr>
          <w:sz w:val="24"/>
          <w:szCs w:val="24"/>
        </w:rPr>
        <w:t xml:space="preserve"> max punti 4;</w:t>
      </w:r>
    </w:p>
    <w:p w14:paraId="0ADD6D71" w14:textId="472F2124" w:rsidR="000351EA" w:rsidRPr="00A3631B" w:rsidRDefault="000351EA" w:rsidP="00A3631B">
      <w:pPr>
        <w:pStyle w:val="Paragrafoelenco"/>
        <w:numPr>
          <w:ilvl w:val="0"/>
          <w:numId w:val="87"/>
        </w:numPr>
        <w:jc w:val="both"/>
        <w:rPr>
          <w:szCs w:val="24"/>
        </w:rPr>
      </w:pPr>
      <w:r w:rsidRPr="00A3631B">
        <w:rPr>
          <w:szCs w:val="24"/>
        </w:rPr>
        <w:t>per il numero di giorni di differimento del pagamento mensile delle fatture</w:t>
      </w:r>
      <w:r w:rsidR="00A3631B">
        <w:rPr>
          <w:szCs w:val="24"/>
        </w:rPr>
        <w:t xml:space="preserve"> - </w:t>
      </w:r>
      <w:r w:rsidR="004E5F54" w:rsidRPr="00A3631B">
        <w:rPr>
          <w:szCs w:val="24"/>
        </w:rPr>
        <w:t>da indicare nell’offerta tecnica</w:t>
      </w:r>
      <w:r w:rsidR="00A3631B">
        <w:rPr>
          <w:szCs w:val="24"/>
        </w:rPr>
        <w:t xml:space="preserve"> - </w:t>
      </w:r>
      <w:r w:rsidRPr="00A3631B">
        <w:rPr>
          <w:szCs w:val="24"/>
        </w:rPr>
        <w:t>punti 0,1 per ogni giorno di differimento ulteriore al termine</w:t>
      </w:r>
      <w:r w:rsidR="00A3631B">
        <w:rPr>
          <w:szCs w:val="24"/>
        </w:rPr>
        <w:t xml:space="preserve"> di pagamento </w:t>
      </w:r>
      <w:r w:rsidRPr="00A3631B">
        <w:rPr>
          <w:szCs w:val="24"/>
        </w:rPr>
        <w:t>indicato</w:t>
      </w:r>
      <w:r w:rsidR="00A3631B">
        <w:rPr>
          <w:szCs w:val="24"/>
        </w:rPr>
        <w:t xml:space="preserve"> nel </w:t>
      </w:r>
      <w:r w:rsidR="00A3631B" w:rsidRPr="00A3631B">
        <w:rPr>
          <w:szCs w:val="24"/>
        </w:rPr>
        <w:t>capitolato speciale d’appalto</w:t>
      </w:r>
      <w:r w:rsidRPr="00A3631B">
        <w:rPr>
          <w:szCs w:val="24"/>
        </w:rPr>
        <w:t xml:space="preserve"> di gg. 150</w:t>
      </w:r>
      <w:r w:rsidR="00A3631B" w:rsidRPr="00A3631B">
        <w:rPr>
          <w:szCs w:val="24"/>
        </w:rPr>
        <w:t xml:space="preserve"> dall’estratto conto chiusura mensile; </w:t>
      </w:r>
      <w:r w:rsidRPr="00A3631B">
        <w:rPr>
          <w:szCs w:val="24"/>
        </w:rPr>
        <w:t>max punti 2;</w:t>
      </w:r>
    </w:p>
    <w:p w14:paraId="22FCA44E" w14:textId="07406449" w:rsidR="001577B9" w:rsidRPr="00A3631B" w:rsidRDefault="00EB0EFA" w:rsidP="00A3631B">
      <w:pPr>
        <w:pStyle w:val="Paragrafoelenco"/>
        <w:numPr>
          <w:ilvl w:val="0"/>
          <w:numId w:val="87"/>
        </w:numPr>
        <w:jc w:val="both"/>
        <w:rPr>
          <w:szCs w:val="24"/>
        </w:rPr>
      </w:pPr>
      <w:r w:rsidRPr="00A3631B">
        <w:rPr>
          <w:sz w:val="24"/>
          <w:szCs w:val="24"/>
        </w:rPr>
        <w:t xml:space="preserve">per il </w:t>
      </w:r>
      <w:r w:rsidR="00C11CC6" w:rsidRPr="00A3631B">
        <w:rPr>
          <w:sz w:val="24"/>
          <w:szCs w:val="24"/>
        </w:rPr>
        <w:t xml:space="preserve"> massimo </w:t>
      </w:r>
      <w:r w:rsidR="00C11CC6" w:rsidRPr="00A3631B">
        <w:rPr>
          <w:color w:val="000000" w:themeColor="text1"/>
          <w:sz w:val="24"/>
          <w:szCs w:val="24"/>
        </w:rPr>
        <w:t xml:space="preserve">ribasso percentuale </w:t>
      </w:r>
      <w:r w:rsidRPr="00A3631B">
        <w:rPr>
          <w:color w:val="000000" w:themeColor="text1"/>
          <w:sz w:val="24"/>
          <w:szCs w:val="24"/>
        </w:rPr>
        <w:t xml:space="preserve">unico medio </w:t>
      </w:r>
      <w:r w:rsidR="00A3631B" w:rsidRPr="00A3631B">
        <w:rPr>
          <w:color w:val="000000" w:themeColor="text1"/>
          <w:sz w:val="24"/>
          <w:szCs w:val="24"/>
        </w:rPr>
        <w:t xml:space="preserve">– da indicare nell’offerta economica - </w:t>
      </w:r>
      <w:r w:rsidR="00C11CC6" w:rsidRPr="00A3631B">
        <w:rPr>
          <w:color w:val="000000" w:themeColor="text1"/>
          <w:sz w:val="24"/>
          <w:szCs w:val="24"/>
        </w:rPr>
        <w:t xml:space="preserve">da applicarsi </w:t>
      </w:r>
      <w:r w:rsidR="00565B39" w:rsidRPr="00A3631B">
        <w:rPr>
          <w:sz w:val="24"/>
          <w:szCs w:val="24"/>
          <w:lang w:eastAsia="en-US"/>
        </w:rPr>
        <w:t xml:space="preserve">ai </w:t>
      </w:r>
      <w:r w:rsidR="00565B39" w:rsidRPr="00A3631B">
        <w:rPr>
          <w:sz w:val="24"/>
          <w:szCs w:val="24"/>
        </w:rPr>
        <w:t>listini prezzi al pubblico per le singole categorie oggetto di affidamento</w:t>
      </w:r>
      <w:r w:rsidRPr="00A3631B">
        <w:rPr>
          <w:sz w:val="24"/>
          <w:szCs w:val="24"/>
        </w:rPr>
        <w:t xml:space="preserve"> max punti 4, con attribuzione del punteggio massimo al co</w:t>
      </w:r>
      <w:r w:rsidR="004E5F54" w:rsidRPr="00A3631B">
        <w:rPr>
          <w:sz w:val="24"/>
          <w:szCs w:val="24"/>
        </w:rPr>
        <w:t>n</w:t>
      </w:r>
      <w:r w:rsidRPr="00A3631B">
        <w:rPr>
          <w:sz w:val="24"/>
          <w:szCs w:val="24"/>
        </w:rPr>
        <w:t>corrente che offre</w:t>
      </w:r>
      <w:r w:rsidR="004E5F54" w:rsidRPr="00A3631B">
        <w:rPr>
          <w:sz w:val="24"/>
          <w:szCs w:val="24"/>
        </w:rPr>
        <w:t xml:space="preserve"> il maggior ribasso unico medio percentuale e attribuzione agli altri concorrenti dei punteggi minori in proporzione al minor ribasso unico medio percentuale offerto</w:t>
      </w:r>
      <w:r w:rsidRPr="00A3631B">
        <w:rPr>
          <w:sz w:val="24"/>
          <w:szCs w:val="24"/>
        </w:rPr>
        <w:t xml:space="preserve"> </w:t>
      </w:r>
      <w:r w:rsidR="004E5F54" w:rsidRPr="00A3631B">
        <w:rPr>
          <w:sz w:val="24"/>
          <w:szCs w:val="24"/>
        </w:rPr>
        <w:t xml:space="preserve">( il </w:t>
      </w:r>
      <w:r w:rsidR="004E5F54" w:rsidRPr="00A3631B">
        <w:rPr>
          <w:color w:val="000000" w:themeColor="text1"/>
          <w:sz w:val="24"/>
          <w:szCs w:val="24"/>
        </w:rPr>
        <w:t>ribasso percentuale unico medio</w:t>
      </w:r>
      <w:r w:rsidR="00EA2921" w:rsidRPr="00A3631B">
        <w:rPr>
          <w:sz w:val="24"/>
          <w:szCs w:val="24"/>
        </w:rPr>
        <w:t xml:space="preserve"> va inteso quale sconto unico medio determinato dalla media semplice degli sconti unici relativi a ciascuna delle singole categorie merceologiche oggetto dell’appalto</w:t>
      </w:r>
      <w:r w:rsidR="00A3631B" w:rsidRPr="00A3631B">
        <w:rPr>
          <w:sz w:val="24"/>
          <w:szCs w:val="24"/>
        </w:rPr>
        <w:t xml:space="preserve">). </w:t>
      </w:r>
      <w:bookmarkStart w:id="20" w:name="_Hlk95070518"/>
      <w:r w:rsidR="00EA2921" w:rsidRPr="00A3631B">
        <w:rPr>
          <w:sz w:val="24"/>
          <w:szCs w:val="24"/>
        </w:rPr>
        <w:t>I concorrenti, quindi, indicheranno nell’offerta economica (Allegato B2), quale “ribasso percentuale unico</w:t>
      </w:r>
      <w:r w:rsidR="00A3631B" w:rsidRPr="00A3631B">
        <w:rPr>
          <w:sz w:val="24"/>
          <w:szCs w:val="24"/>
        </w:rPr>
        <w:t xml:space="preserve"> medio</w:t>
      </w:r>
      <w:r w:rsidR="00EA2921" w:rsidRPr="00A3631B">
        <w:rPr>
          <w:sz w:val="24"/>
          <w:szCs w:val="24"/>
        </w:rPr>
        <w:t xml:space="preserve">”, la percentuale (in cifre e in lettere) dello sconto unico medio, </w:t>
      </w:r>
      <w:proofErr w:type="gramStart"/>
      <w:r w:rsidR="00EA2921" w:rsidRPr="00A3631B">
        <w:rPr>
          <w:sz w:val="24"/>
          <w:szCs w:val="24"/>
        </w:rPr>
        <w:t>risultante  dalla</w:t>
      </w:r>
      <w:proofErr w:type="gramEnd"/>
      <w:r w:rsidR="00EA2921" w:rsidRPr="00A3631B">
        <w:rPr>
          <w:sz w:val="24"/>
          <w:szCs w:val="24"/>
        </w:rPr>
        <w:t xml:space="preserve"> media dei singoli sconti unici relativi a ciascuna categoria oggetto dell’appalto, i quali saranno riportati accanto a ciascuna delle categorie riportate nel modello medesimo.</w:t>
      </w:r>
    </w:p>
    <w:bookmarkEnd w:id="20"/>
    <w:p w14:paraId="5D91732F" w14:textId="77777777" w:rsidR="00A3631B" w:rsidRPr="00A3631B" w:rsidRDefault="00A3631B" w:rsidP="00A3631B">
      <w:pPr>
        <w:jc w:val="both"/>
        <w:rPr>
          <w:color w:val="000000" w:themeColor="text1"/>
          <w:sz w:val="24"/>
          <w:szCs w:val="24"/>
        </w:rPr>
      </w:pPr>
    </w:p>
    <w:p w14:paraId="40A38B3B" w14:textId="3B30E36C" w:rsidR="00C11CC6" w:rsidRPr="001577B9" w:rsidRDefault="00C11CC6" w:rsidP="00A3631B">
      <w:pPr>
        <w:jc w:val="both"/>
        <w:rPr>
          <w:sz w:val="24"/>
          <w:szCs w:val="24"/>
        </w:rPr>
      </w:pPr>
      <w:r w:rsidRPr="00A3631B">
        <w:rPr>
          <w:color w:val="000000" w:themeColor="text1"/>
          <w:sz w:val="24"/>
          <w:szCs w:val="24"/>
        </w:rPr>
        <w:t xml:space="preserve">L’offerta economica deve essere espressa con un numero massimo di </w:t>
      </w:r>
      <w:proofErr w:type="gramStart"/>
      <w:r w:rsidRPr="00A3631B">
        <w:rPr>
          <w:color w:val="000000" w:themeColor="text1"/>
          <w:sz w:val="24"/>
          <w:szCs w:val="24"/>
        </w:rPr>
        <w:t>5</w:t>
      </w:r>
      <w:proofErr w:type="gramEnd"/>
      <w:r w:rsidRPr="00A3631B">
        <w:rPr>
          <w:color w:val="000000" w:themeColor="text1"/>
          <w:sz w:val="24"/>
          <w:szCs w:val="24"/>
        </w:rPr>
        <w:t xml:space="preserve"> cifre decimali, con arrotondamento all’unità superiore qualora la sesta sia pari o superiore a cinque e all’ unità inferiore qualora la sesta sia inferiore a cinque.</w:t>
      </w:r>
    </w:p>
    <w:p w14:paraId="5D212794" w14:textId="77777777" w:rsidR="00C11CC6" w:rsidRPr="00B556DA" w:rsidRDefault="00C11CC6" w:rsidP="00C11CC6">
      <w:pPr>
        <w:tabs>
          <w:tab w:val="left" w:pos="426"/>
        </w:tabs>
        <w:jc w:val="both"/>
        <w:rPr>
          <w:color w:val="000000" w:themeColor="text1"/>
          <w:sz w:val="24"/>
          <w:szCs w:val="24"/>
        </w:rPr>
      </w:pPr>
    </w:p>
    <w:p w14:paraId="5BF84E1A" w14:textId="77777777" w:rsidR="00BF5D04" w:rsidRPr="00B556DA" w:rsidRDefault="00BF5D04" w:rsidP="00CC0ADB">
      <w:pPr>
        <w:ind w:right="170"/>
        <w:jc w:val="both"/>
        <w:rPr>
          <w:sz w:val="24"/>
          <w:szCs w:val="24"/>
        </w:rPr>
      </w:pPr>
    </w:p>
    <w:p w14:paraId="5FD92684" w14:textId="77777777" w:rsidR="00CC0ADB" w:rsidRPr="00B556DA" w:rsidRDefault="00CC0ADB" w:rsidP="00BC5FEE">
      <w:pPr>
        <w:pStyle w:val="Titolo2"/>
        <w:rPr>
          <w:sz w:val="24"/>
          <w:szCs w:val="24"/>
          <w:u w:val="single"/>
        </w:rPr>
      </w:pPr>
      <w:bookmarkStart w:id="21" w:name="_Toc496439624"/>
      <w:r w:rsidRPr="00B556DA">
        <w:rPr>
          <w:sz w:val="24"/>
          <w:szCs w:val="24"/>
        </w:rPr>
        <w:t>Articolo 7: Prescrizioni per la redazione della documentazione amministrativa e dell’offerta</w:t>
      </w:r>
      <w:bookmarkEnd w:id="21"/>
    </w:p>
    <w:p w14:paraId="28A78573" w14:textId="77777777" w:rsidR="00CC0ADB" w:rsidRPr="00B556DA" w:rsidRDefault="00CC0ADB" w:rsidP="005C5E1C">
      <w:pPr>
        <w:pStyle w:val="Titolo2"/>
        <w:rPr>
          <w:sz w:val="24"/>
          <w:szCs w:val="24"/>
        </w:rPr>
      </w:pPr>
      <w:bookmarkStart w:id="22" w:name="_Toc496439625"/>
      <w:r w:rsidRPr="00B556DA">
        <w:rPr>
          <w:sz w:val="24"/>
          <w:szCs w:val="24"/>
        </w:rPr>
        <w:t xml:space="preserve">Articolo 7.1: Busta A </w:t>
      </w:r>
      <w:r w:rsidRPr="00B556DA">
        <w:rPr>
          <w:color w:val="00B050"/>
          <w:sz w:val="24"/>
          <w:szCs w:val="24"/>
        </w:rPr>
        <w:t>-</w:t>
      </w:r>
      <w:r w:rsidRPr="00B556DA">
        <w:rPr>
          <w:sz w:val="24"/>
          <w:szCs w:val="24"/>
        </w:rPr>
        <w:t>Documentazione Amministrativa</w:t>
      </w:r>
      <w:bookmarkEnd w:id="22"/>
    </w:p>
    <w:p w14:paraId="3DB74B0B" w14:textId="77777777" w:rsidR="00CC0ADB" w:rsidRPr="00B556DA" w:rsidRDefault="00CC0ADB" w:rsidP="00CC0ADB">
      <w:pPr>
        <w:rPr>
          <w:sz w:val="24"/>
          <w:szCs w:val="24"/>
        </w:rPr>
      </w:pPr>
    </w:p>
    <w:p w14:paraId="3BC6BCAA" w14:textId="77777777" w:rsidR="00CC0ADB" w:rsidRPr="00B556DA" w:rsidRDefault="00CC0ADB" w:rsidP="00CC0ADB">
      <w:pPr>
        <w:widowControl w:val="0"/>
        <w:suppressAutoHyphens/>
        <w:jc w:val="both"/>
        <w:rPr>
          <w:rFonts w:eastAsia="SimSun"/>
          <w:kern w:val="2"/>
          <w:sz w:val="24"/>
          <w:szCs w:val="24"/>
          <w:lang w:eastAsia="zh-CN" w:bidi="hi-IN"/>
        </w:rPr>
      </w:pPr>
      <w:r w:rsidRPr="00B556DA">
        <w:rPr>
          <w:rFonts w:eastAsia="SimSun"/>
          <w:kern w:val="2"/>
          <w:sz w:val="24"/>
          <w:szCs w:val="24"/>
          <w:lang w:eastAsia="zh-CN" w:bidi="hi-IN"/>
        </w:rPr>
        <w:t xml:space="preserve">Nella </w:t>
      </w:r>
      <w:r w:rsidRPr="00B556DA">
        <w:rPr>
          <w:rFonts w:eastAsia="SimSun"/>
          <w:smallCaps/>
          <w:kern w:val="2"/>
          <w:sz w:val="24"/>
          <w:szCs w:val="24"/>
          <w:lang w:eastAsia="zh-CN" w:bidi="hi-IN"/>
        </w:rPr>
        <w:t>busta “A - documentazione amministrativa</w:t>
      </w:r>
      <w:r w:rsidRPr="00B556DA">
        <w:rPr>
          <w:rFonts w:eastAsia="SimSun"/>
          <w:kern w:val="2"/>
          <w:sz w:val="24"/>
          <w:szCs w:val="24"/>
          <w:lang w:eastAsia="zh-CN" w:bidi="hi-IN"/>
        </w:rPr>
        <w:t>” deve essere inserita la seguente documentazione:</w:t>
      </w:r>
    </w:p>
    <w:p w14:paraId="52408D2A" w14:textId="77777777" w:rsidR="00CC0ADB" w:rsidRPr="00B556DA" w:rsidRDefault="00CC0ADB" w:rsidP="00CC0ADB">
      <w:pPr>
        <w:widowControl w:val="0"/>
        <w:suppressAutoHyphens/>
        <w:jc w:val="both"/>
        <w:rPr>
          <w:rFonts w:eastAsia="SimSun"/>
          <w:kern w:val="2"/>
          <w:sz w:val="24"/>
          <w:szCs w:val="24"/>
          <w:lang w:eastAsia="zh-CN" w:bidi="hi-IN"/>
        </w:rPr>
      </w:pPr>
    </w:p>
    <w:p w14:paraId="11746212" w14:textId="77777777" w:rsidR="00CC0ADB" w:rsidRPr="00B556DA" w:rsidRDefault="00CC0ADB" w:rsidP="00AF0342">
      <w:pPr>
        <w:pStyle w:val="Paragrafoelenco"/>
        <w:widowControl w:val="0"/>
        <w:numPr>
          <w:ilvl w:val="0"/>
          <w:numId w:val="73"/>
        </w:numPr>
        <w:suppressAutoHyphens/>
        <w:spacing w:after="120"/>
        <w:jc w:val="both"/>
        <w:rPr>
          <w:rFonts w:eastAsia="SimSun"/>
          <w:kern w:val="2"/>
          <w:sz w:val="24"/>
          <w:szCs w:val="24"/>
          <w:lang w:eastAsia="zh-CN" w:bidi="hi-IN"/>
        </w:rPr>
      </w:pPr>
      <w:r w:rsidRPr="00B556DA">
        <w:rPr>
          <w:rFonts w:eastAsia="SimSun"/>
          <w:kern w:val="2"/>
          <w:sz w:val="24"/>
          <w:szCs w:val="24"/>
          <w:lang w:eastAsia="zh-CN" w:bidi="hi-IN"/>
        </w:rPr>
        <w:t>istanza di partecipazione alla gara</w:t>
      </w:r>
      <w:r w:rsidR="00A201CD" w:rsidRPr="00B556DA">
        <w:rPr>
          <w:rFonts w:eastAsia="SimSun"/>
          <w:kern w:val="2"/>
          <w:sz w:val="24"/>
          <w:szCs w:val="24"/>
          <w:lang w:eastAsia="zh-CN" w:bidi="hi-IN"/>
        </w:rPr>
        <w:t xml:space="preserve">, unica anche in caso di partecipazione ad entrambi i lotti, </w:t>
      </w:r>
      <w:r w:rsidR="00A00FF5" w:rsidRPr="00B556DA">
        <w:rPr>
          <w:sz w:val="24"/>
          <w:szCs w:val="24"/>
        </w:rPr>
        <w:t xml:space="preserve">redatta preferibilmente secondo il modello </w:t>
      </w:r>
      <w:r w:rsidR="00A201CD" w:rsidRPr="00B556DA">
        <w:rPr>
          <w:sz w:val="24"/>
          <w:szCs w:val="24"/>
        </w:rPr>
        <w:t xml:space="preserve">allegato </w:t>
      </w:r>
      <w:r w:rsidR="00A00FF5" w:rsidRPr="00B556DA">
        <w:rPr>
          <w:sz w:val="24"/>
          <w:szCs w:val="24"/>
        </w:rPr>
        <w:t xml:space="preserve">A </w:t>
      </w:r>
      <w:r w:rsidR="00A201CD" w:rsidRPr="00B556DA">
        <w:rPr>
          <w:sz w:val="24"/>
          <w:szCs w:val="24"/>
        </w:rPr>
        <w:t xml:space="preserve">al presente disciplinare </w:t>
      </w:r>
      <w:r w:rsidR="00A00FF5" w:rsidRPr="00B556DA">
        <w:rPr>
          <w:sz w:val="24"/>
          <w:szCs w:val="24"/>
        </w:rPr>
        <w:t xml:space="preserve">e completa </w:t>
      </w:r>
      <w:r w:rsidRPr="00B556DA">
        <w:rPr>
          <w:rFonts w:eastAsia="SimSun"/>
          <w:kern w:val="2"/>
          <w:sz w:val="24"/>
          <w:szCs w:val="24"/>
          <w:lang w:eastAsia="zh-CN" w:bidi="hi-IN"/>
        </w:rPr>
        <w:t>di</w:t>
      </w:r>
      <w:r w:rsidR="00A201CD" w:rsidRPr="00B556DA">
        <w:rPr>
          <w:rFonts w:eastAsia="SimSun"/>
          <w:kern w:val="2"/>
          <w:sz w:val="24"/>
          <w:szCs w:val="24"/>
          <w:lang w:eastAsia="zh-CN" w:bidi="hi-IN"/>
        </w:rPr>
        <w:t xml:space="preserve"> </w:t>
      </w:r>
      <w:r w:rsidRPr="00B556DA">
        <w:rPr>
          <w:rFonts w:eastAsia="SimSun"/>
          <w:kern w:val="2"/>
          <w:sz w:val="24"/>
          <w:szCs w:val="24"/>
          <w:lang w:eastAsia="zh-CN" w:bidi="hi-IN"/>
        </w:rPr>
        <w:t>dichiarazioni integrative connesse;</w:t>
      </w:r>
    </w:p>
    <w:p w14:paraId="38E30FE6" w14:textId="77777777" w:rsidR="00A943F5" w:rsidRPr="00B556DA" w:rsidRDefault="00CC0ADB" w:rsidP="00A943F5">
      <w:pPr>
        <w:pStyle w:val="Paragrafoelenco"/>
        <w:widowControl w:val="0"/>
        <w:numPr>
          <w:ilvl w:val="0"/>
          <w:numId w:val="73"/>
        </w:numPr>
        <w:tabs>
          <w:tab w:val="left" w:pos="426"/>
          <w:tab w:val="left" w:pos="9498"/>
        </w:tabs>
        <w:suppressAutoHyphens/>
        <w:autoSpaceDE w:val="0"/>
        <w:autoSpaceDN w:val="0"/>
        <w:adjustRightInd w:val="0"/>
        <w:spacing w:after="120"/>
        <w:ind w:left="706" w:hanging="357"/>
        <w:jc w:val="both"/>
        <w:rPr>
          <w:color w:val="000000" w:themeColor="text1"/>
          <w:sz w:val="24"/>
          <w:szCs w:val="24"/>
        </w:rPr>
      </w:pPr>
      <w:r w:rsidRPr="00B556DA">
        <w:rPr>
          <w:rFonts w:eastAsia="SimSun"/>
          <w:kern w:val="2"/>
          <w:sz w:val="24"/>
          <w:szCs w:val="24"/>
          <w:lang w:eastAsia="zh-CN" w:bidi="hi-IN"/>
        </w:rPr>
        <w:t>documento di gara unico europeo (DGUE)</w:t>
      </w:r>
      <w:r w:rsidR="00734E0A" w:rsidRPr="00B556DA">
        <w:rPr>
          <w:rFonts w:eastAsia="SimSun"/>
          <w:kern w:val="2"/>
          <w:sz w:val="24"/>
          <w:szCs w:val="24"/>
          <w:lang w:eastAsia="zh-CN" w:bidi="hi-IN"/>
        </w:rPr>
        <w:t xml:space="preserve"> </w:t>
      </w:r>
      <w:r w:rsidR="00A00FF5" w:rsidRPr="00B556DA">
        <w:rPr>
          <w:sz w:val="24"/>
          <w:szCs w:val="24"/>
        </w:rPr>
        <w:t xml:space="preserve">con il quale il concorrente attesta di non trovarsi nelle condizioni previste nell’art. 80 del d.lgs. 50/2016 e dichiara di essere in possesso dei </w:t>
      </w:r>
      <w:r w:rsidR="009020B0" w:rsidRPr="00B556DA">
        <w:rPr>
          <w:sz w:val="24"/>
          <w:szCs w:val="24"/>
        </w:rPr>
        <w:t>requisiti</w:t>
      </w:r>
      <w:r w:rsidR="00734E0A" w:rsidRPr="00B556DA">
        <w:rPr>
          <w:sz w:val="24"/>
          <w:szCs w:val="24"/>
        </w:rPr>
        <w:t xml:space="preserve"> </w:t>
      </w:r>
      <w:proofErr w:type="gramStart"/>
      <w:r w:rsidR="009020B0" w:rsidRPr="00B556DA">
        <w:rPr>
          <w:sz w:val="24"/>
          <w:szCs w:val="24"/>
        </w:rPr>
        <w:t xml:space="preserve">speciali </w:t>
      </w:r>
      <w:r w:rsidR="00A00FF5" w:rsidRPr="00B556DA">
        <w:rPr>
          <w:sz w:val="24"/>
          <w:szCs w:val="24"/>
        </w:rPr>
        <w:t xml:space="preserve"> definiti</w:t>
      </w:r>
      <w:proofErr w:type="gramEnd"/>
      <w:r w:rsidR="00A00FF5" w:rsidRPr="00B556DA">
        <w:rPr>
          <w:sz w:val="24"/>
          <w:szCs w:val="24"/>
        </w:rPr>
        <w:t xml:space="preserve"> nella documentazione di gara</w:t>
      </w:r>
      <w:r w:rsidR="00734E0A" w:rsidRPr="00B556DA">
        <w:rPr>
          <w:sz w:val="24"/>
          <w:szCs w:val="24"/>
        </w:rPr>
        <w:t xml:space="preserve"> per </w:t>
      </w:r>
      <w:r w:rsidR="00A943F5" w:rsidRPr="00B556DA">
        <w:rPr>
          <w:color w:val="000000" w:themeColor="text1"/>
          <w:sz w:val="24"/>
          <w:szCs w:val="24"/>
        </w:rPr>
        <w:t>ciascun lotto a cui si partecipa;</w:t>
      </w:r>
    </w:p>
    <w:p w14:paraId="79E5CFB4" w14:textId="77777777" w:rsidR="00A943F5" w:rsidRPr="00B556DA" w:rsidRDefault="00CC0ADB" w:rsidP="00A943F5">
      <w:pPr>
        <w:pStyle w:val="Paragrafoelenco"/>
        <w:widowControl w:val="0"/>
        <w:numPr>
          <w:ilvl w:val="0"/>
          <w:numId w:val="73"/>
        </w:numPr>
        <w:tabs>
          <w:tab w:val="left" w:pos="426"/>
          <w:tab w:val="left" w:pos="9498"/>
        </w:tabs>
        <w:suppressAutoHyphens/>
        <w:autoSpaceDE w:val="0"/>
        <w:autoSpaceDN w:val="0"/>
        <w:adjustRightInd w:val="0"/>
        <w:spacing w:after="120"/>
        <w:ind w:left="706" w:hanging="357"/>
        <w:jc w:val="both"/>
        <w:rPr>
          <w:sz w:val="24"/>
          <w:szCs w:val="24"/>
        </w:rPr>
      </w:pPr>
      <w:r w:rsidRPr="00B556DA">
        <w:rPr>
          <w:sz w:val="24"/>
          <w:szCs w:val="24"/>
        </w:rPr>
        <w:t>ricevuta di pagamento del contributo all’A.N.A.C.</w:t>
      </w:r>
      <w:r w:rsidR="00A943F5" w:rsidRPr="00B556DA">
        <w:rPr>
          <w:sz w:val="24"/>
          <w:szCs w:val="24"/>
        </w:rPr>
        <w:t>,</w:t>
      </w:r>
      <w:r w:rsidR="00734E0A" w:rsidRPr="00B556DA">
        <w:rPr>
          <w:sz w:val="24"/>
          <w:szCs w:val="24"/>
        </w:rPr>
        <w:t xml:space="preserve"> </w:t>
      </w:r>
      <w:r w:rsidR="00A943F5" w:rsidRPr="00B556DA">
        <w:rPr>
          <w:sz w:val="24"/>
          <w:szCs w:val="24"/>
        </w:rPr>
        <w:t>per ciascun lotto a cui si partecipa in base all’importo del singolo lotto considerato;</w:t>
      </w:r>
    </w:p>
    <w:p w14:paraId="005E34D7" w14:textId="77777777" w:rsidR="00F51A2C" w:rsidRPr="00B556DA" w:rsidRDefault="00F51A2C" w:rsidP="00F51A2C">
      <w:pPr>
        <w:widowControl w:val="0"/>
        <w:suppressAutoHyphens/>
        <w:autoSpaceDE w:val="0"/>
        <w:autoSpaceDN w:val="0"/>
        <w:adjustRightInd w:val="0"/>
        <w:spacing w:after="120"/>
        <w:ind w:firstLine="349"/>
        <w:jc w:val="both"/>
        <w:rPr>
          <w:color w:val="000000" w:themeColor="text1"/>
          <w:sz w:val="24"/>
          <w:szCs w:val="24"/>
        </w:rPr>
      </w:pPr>
      <w:r w:rsidRPr="00B556DA">
        <w:rPr>
          <w:rFonts w:eastAsia="SimSun"/>
          <w:kern w:val="2"/>
          <w:sz w:val="24"/>
          <w:szCs w:val="24"/>
          <w:lang w:eastAsia="zh-CN" w:bidi="hi-IN"/>
        </w:rPr>
        <w:t xml:space="preserve">4.  </w:t>
      </w:r>
      <w:r w:rsidR="00A943F5" w:rsidRPr="00B556DA">
        <w:rPr>
          <w:rFonts w:eastAsia="SimSun"/>
          <w:kern w:val="2"/>
          <w:sz w:val="24"/>
          <w:szCs w:val="24"/>
          <w:lang w:eastAsia="zh-CN" w:bidi="hi-IN"/>
        </w:rPr>
        <w:t xml:space="preserve">PASSOE debitamente sottoscritto, </w:t>
      </w:r>
      <w:r w:rsidR="00A943F5" w:rsidRPr="00B556DA">
        <w:rPr>
          <w:sz w:val="24"/>
          <w:szCs w:val="24"/>
        </w:rPr>
        <w:t xml:space="preserve">per </w:t>
      </w:r>
      <w:r w:rsidR="00A943F5" w:rsidRPr="00B556DA">
        <w:rPr>
          <w:color w:val="000000" w:themeColor="text1"/>
          <w:sz w:val="24"/>
          <w:szCs w:val="24"/>
        </w:rPr>
        <w:t>ciascun lotto a cui si partecipa;</w:t>
      </w:r>
    </w:p>
    <w:p w14:paraId="391DC6BE" w14:textId="77777777" w:rsidR="00A22F6E" w:rsidRPr="00B556DA" w:rsidRDefault="00F51A2C" w:rsidP="005271C1">
      <w:pPr>
        <w:widowControl w:val="0"/>
        <w:suppressAutoHyphens/>
        <w:autoSpaceDE w:val="0"/>
        <w:autoSpaceDN w:val="0"/>
        <w:adjustRightInd w:val="0"/>
        <w:spacing w:after="120"/>
        <w:ind w:left="352"/>
        <w:jc w:val="both"/>
        <w:rPr>
          <w:sz w:val="24"/>
          <w:szCs w:val="24"/>
        </w:rPr>
      </w:pPr>
      <w:r w:rsidRPr="00B556DA">
        <w:rPr>
          <w:rFonts w:eastAsia="SimSun"/>
          <w:kern w:val="2"/>
          <w:sz w:val="24"/>
          <w:szCs w:val="24"/>
          <w:lang w:eastAsia="zh-CN" w:bidi="hi-IN"/>
        </w:rPr>
        <w:t xml:space="preserve">5.  </w:t>
      </w:r>
      <w:r w:rsidR="00CC0ADB" w:rsidRPr="00B556DA">
        <w:rPr>
          <w:rFonts w:eastAsia="SimSun"/>
          <w:kern w:val="2"/>
          <w:sz w:val="24"/>
          <w:szCs w:val="24"/>
          <w:lang w:eastAsia="zh-CN" w:bidi="hi-IN"/>
        </w:rPr>
        <w:t>garanzia provvisoria</w:t>
      </w:r>
      <w:r w:rsidR="00A943F5" w:rsidRPr="00B556DA">
        <w:rPr>
          <w:rFonts w:eastAsia="SimSun"/>
          <w:kern w:val="2"/>
          <w:sz w:val="24"/>
          <w:szCs w:val="24"/>
          <w:lang w:eastAsia="zh-CN" w:bidi="hi-IN"/>
        </w:rPr>
        <w:t>,</w:t>
      </w:r>
      <w:r w:rsidR="00734E0A" w:rsidRPr="00B556DA">
        <w:rPr>
          <w:rFonts w:eastAsia="SimSun"/>
          <w:kern w:val="2"/>
          <w:sz w:val="24"/>
          <w:szCs w:val="24"/>
          <w:lang w:eastAsia="zh-CN" w:bidi="hi-IN"/>
        </w:rPr>
        <w:t xml:space="preserve"> per ciascun lotto</w:t>
      </w:r>
      <w:r w:rsidR="00A943F5" w:rsidRPr="00B556DA">
        <w:rPr>
          <w:color w:val="000000" w:themeColor="text1"/>
          <w:sz w:val="24"/>
          <w:szCs w:val="24"/>
        </w:rPr>
        <w:t xml:space="preserve"> a cui si </w:t>
      </w:r>
      <w:proofErr w:type="gramStart"/>
      <w:r w:rsidR="00A943F5" w:rsidRPr="00B556DA">
        <w:rPr>
          <w:color w:val="000000" w:themeColor="text1"/>
          <w:sz w:val="24"/>
          <w:szCs w:val="24"/>
        </w:rPr>
        <w:t>partecipa</w:t>
      </w:r>
      <w:r w:rsidR="00A22F6E" w:rsidRPr="00B556DA">
        <w:rPr>
          <w:color w:val="000000" w:themeColor="text1"/>
          <w:sz w:val="24"/>
          <w:szCs w:val="24"/>
        </w:rPr>
        <w:t xml:space="preserve"> </w:t>
      </w:r>
      <w:r w:rsidR="005271C1" w:rsidRPr="00B556DA">
        <w:rPr>
          <w:color w:val="000000" w:themeColor="text1"/>
          <w:sz w:val="24"/>
          <w:szCs w:val="24"/>
        </w:rPr>
        <w:t>;</w:t>
      </w:r>
      <w:proofErr w:type="gramEnd"/>
    </w:p>
    <w:p w14:paraId="465E2810" w14:textId="77777777" w:rsidR="00CC0ADB" w:rsidRPr="00B556DA" w:rsidRDefault="00F51A2C" w:rsidP="00F51A2C">
      <w:pPr>
        <w:widowControl w:val="0"/>
        <w:suppressAutoHyphens/>
        <w:spacing w:after="120"/>
        <w:ind w:left="360"/>
        <w:jc w:val="both"/>
        <w:rPr>
          <w:rFonts w:eastAsia="SimSun"/>
          <w:kern w:val="2"/>
          <w:sz w:val="24"/>
          <w:szCs w:val="24"/>
          <w:lang w:eastAsia="zh-CN" w:bidi="hi-IN"/>
        </w:rPr>
      </w:pPr>
      <w:r w:rsidRPr="00B556DA">
        <w:rPr>
          <w:rFonts w:eastAsia="SimSun"/>
          <w:kern w:val="2"/>
          <w:sz w:val="24"/>
          <w:szCs w:val="24"/>
          <w:lang w:eastAsia="zh-CN" w:bidi="hi-IN"/>
        </w:rPr>
        <w:t xml:space="preserve">6. </w:t>
      </w:r>
      <w:r w:rsidR="00CC0ADB" w:rsidRPr="00B556DA">
        <w:rPr>
          <w:rFonts w:eastAsia="SimSun"/>
          <w:kern w:val="2"/>
          <w:sz w:val="24"/>
          <w:szCs w:val="24"/>
          <w:lang w:eastAsia="zh-CN" w:bidi="hi-IN"/>
        </w:rPr>
        <w:t>(in caso di avvalimento) documentazione relativa all’avvalimento di cui all’art</w:t>
      </w:r>
      <w:r w:rsidR="00A943F5" w:rsidRPr="00B556DA">
        <w:rPr>
          <w:rFonts w:eastAsia="SimSun"/>
          <w:kern w:val="2"/>
          <w:sz w:val="24"/>
          <w:szCs w:val="24"/>
          <w:lang w:eastAsia="zh-CN" w:bidi="hi-IN"/>
        </w:rPr>
        <w:t>. 3.5 del presente disciplinare, per ciascun lotto</w:t>
      </w:r>
      <w:r w:rsidR="00A943F5" w:rsidRPr="00B556DA">
        <w:rPr>
          <w:color w:val="000000" w:themeColor="text1"/>
          <w:sz w:val="24"/>
          <w:szCs w:val="24"/>
        </w:rPr>
        <w:t xml:space="preserve"> a cui si partecipa;</w:t>
      </w:r>
    </w:p>
    <w:p w14:paraId="2533C927" w14:textId="77777777" w:rsidR="00CC0ADB" w:rsidRPr="00B556DA" w:rsidRDefault="00F51A2C" w:rsidP="00F51A2C">
      <w:pPr>
        <w:widowControl w:val="0"/>
        <w:suppressAutoHyphens/>
        <w:spacing w:after="120"/>
        <w:ind w:left="360"/>
        <w:jc w:val="both"/>
        <w:rPr>
          <w:rFonts w:eastAsia="SimSun"/>
          <w:kern w:val="2"/>
          <w:sz w:val="24"/>
          <w:szCs w:val="24"/>
          <w:lang w:eastAsia="zh-CN" w:bidi="hi-IN"/>
        </w:rPr>
      </w:pPr>
      <w:proofErr w:type="gramStart"/>
      <w:r w:rsidRPr="00B556DA">
        <w:rPr>
          <w:rFonts w:eastAsia="SimSun"/>
          <w:kern w:val="2"/>
          <w:sz w:val="24"/>
          <w:szCs w:val="24"/>
          <w:lang w:eastAsia="zh-CN" w:bidi="hi-IN"/>
        </w:rPr>
        <w:t xml:space="preserve">7.  </w:t>
      </w:r>
      <w:r w:rsidR="00CC0ADB" w:rsidRPr="00B556DA">
        <w:rPr>
          <w:rFonts w:eastAsia="SimSun"/>
          <w:kern w:val="2"/>
          <w:sz w:val="24"/>
          <w:szCs w:val="24"/>
          <w:lang w:eastAsia="zh-CN" w:bidi="hi-IN"/>
        </w:rPr>
        <w:t>(</w:t>
      </w:r>
      <w:proofErr w:type="gramEnd"/>
      <w:r w:rsidR="00CC0ADB" w:rsidRPr="00B556DA">
        <w:rPr>
          <w:rFonts w:eastAsia="SimSun"/>
          <w:kern w:val="2"/>
          <w:sz w:val="24"/>
          <w:szCs w:val="24"/>
          <w:lang w:eastAsia="zh-CN" w:bidi="hi-IN"/>
        </w:rPr>
        <w:t>in caso di subappalto) documentazione relativa al subappalto di cui all’ar</w:t>
      </w:r>
      <w:r w:rsidR="00A943F5" w:rsidRPr="00B556DA">
        <w:rPr>
          <w:rFonts w:eastAsia="SimSun"/>
          <w:kern w:val="2"/>
          <w:sz w:val="24"/>
          <w:szCs w:val="24"/>
          <w:lang w:eastAsia="zh-CN" w:bidi="hi-IN"/>
        </w:rPr>
        <w:t>t. 11 del presente disciplinare,</w:t>
      </w:r>
      <w:r w:rsidR="001A4170" w:rsidRPr="00B556DA">
        <w:rPr>
          <w:rFonts w:eastAsia="SimSun"/>
          <w:kern w:val="2"/>
          <w:sz w:val="24"/>
          <w:szCs w:val="24"/>
          <w:lang w:eastAsia="zh-CN" w:bidi="hi-IN"/>
        </w:rPr>
        <w:t xml:space="preserve"> </w:t>
      </w:r>
      <w:r w:rsidR="00A943F5" w:rsidRPr="00B556DA">
        <w:rPr>
          <w:rFonts w:eastAsia="SimSun"/>
          <w:kern w:val="2"/>
          <w:sz w:val="24"/>
          <w:szCs w:val="24"/>
          <w:lang w:eastAsia="zh-CN" w:bidi="hi-IN"/>
        </w:rPr>
        <w:t>per ciascun lotto</w:t>
      </w:r>
      <w:r w:rsidR="00A943F5" w:rsidRPr="00B556DA">
        <w:rPr>
          <w:color w:val="000000" w:themeColor="text1"/>
          <w:sz w:val="24"/>
          <w:szCs w:val="24"/>
        </w:rPr>
        <w:t xml:space="preserve"> a cui si partecipa;</w:t>
      </w:r>
    </w:p>
    <w:p w14:paraId="4EB8A0C1" w14:textId="77777777" w:rsidR="00CC0ADB" w:rsidRPr="00B556DA" w:rsidRDefault="00F51A2C" w:rsidP="00F51A2C">
      <w:pPr>
        <w:widowControl w:val="0"/>
        <w:suppressAutoHyphens/>
        <w:spacing w:after="120"/>
        <w:ind w:firstLine="360"/>
        <w:jc w:val="both"/>
        <w:rPr>
          <w:rFonts w:eastAsia="SimSun"/>
          <w:kern w:val="2"/>
          <w:sz w:val="24"/>
          <w:szCs w:val="24"/>
          <w:lang w:eastAsia="zh-CN" w:bidi="hi-IN"/>
        </w:rPr>
      </w:pPr>
      <w:r w:rsidRPr="00B556DA">
        <w:rPr>
          <w:rFonts w:eastAsia="SimSun"/>
          <w:kern w:val="2"/>
          <w:sz w:val="24"/>
          <w:szCs w:val="24"/>
          <w:lang w:eastAsia="zh-CN" w:bidi="hi-IN"/>
        </w:rPr>
        <w:t xml:space="preserve">8. </w:t>
      </w:r>
      <w:r w:rsidR="00CC0ADB" w:rsidRPr="00B556DA">
        <w:rPr>
          <w:rFonts w:eastAsia="SimSun"/>
          <w:kern w:val="2"/>
          <w:sz w:val="24"/>
          <w:szCs w:val="24"/>
          <w:lang w:eastAsia="zh-CN" w:bidi="hi-IN"/>
        </w:rPr>
        <w:t>(in caso di fallimento ovvero concordato) documentazione di cui all’a</w:t>
      </w:r>
      <w:r w:rsidR="00A943F5" w:rsidRPr="00B556DA">
        <w:rPr>
          <w:rFonts w:eastAsia="SimSun"/>
          <w:kern w:val="2"/>
          <w:sz w:val="24"/>
          <w:szCs w:val="24"/>
          <w:lang w:eastAsia="zh-CN" w:bidi="hi-IN"/>
        </w:rPr>
        <w:t>rt. 3 del presente disciplinare, per ciascun lotto</w:t>
      </w:r>
      <w:r w:rsidR="00A943F5" w:rsidRPr="00B556DA">
        <w:rPr>
          <w:color w:val="000000" w:themeColor="text1"/>
          <w:sz w:val="24"/>
          <w:szCs w:val="24"/>
        </w:rPr>
        <w:t xml:space="preserve"> a cui si partecipa;</w:t>
      </w:r>
    </w:p>
    <w:p w14:paraId="1BFBDFD0" w14:textId="77777777" w:rsidR="00CC0ADB" w:rsidRPr="00B556DA" w:rsidRDefault="00CC0ADB" w:rsidP="00CC0ADB">
      <w:pPr>
        <w:widowControl w:val="0"/>
        <w:suppressAutoHyphens/>
        <w:spacing w:after="120"/>
        <w:jc w:val="both"/>
        <w:rPr>
          <w:rFonts w:eastAsia="SimSun"/>
          <w:kern w:val="2"/>
          <w:sz w:val="24"/>
          <w:szCs w:val="24"/>
          <w:lang w:eastAsia="zh-CN" w:bidi="hi-IN"/>
        </w:rPr>
      </w:pPr>
      <w:r w:rsidRPr="00B556DA">
        <w:rPr>
          <w:rFonts w:eastAsia="SimSun"/>
          <w:kern w:val="2"/>
          <w:sz w:val="24"/>
          <w:szCs w:val="24"/>
          <w:lang w:eastAsia="zh-CN" w:bidi="hi-IN"/>
        </w:rPr>
        <w:t>il tutto come meglio specificato nei successivi paragrafi.</w:t>
      </w:r>
    </w:p>
    <w:p w14:paraId="28C5DDEB" w14:textId="77777777" w:rsidR="00CC0ADB" w:rsidRPr="00B556DA" w:rsidRDefault="00CC0ADB" w:rsidP="00CC0ADB">
      <w:pPr>
        <w:tabs>
          <w:tab w:val="left" w:pos="426"/>
        </w:tabs>
        <w:rPr>
          <w:bCs/>
          <w:smallCap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CC0ADB" w:rsidRPr="00B556DA" w14:paraId="51859991" w14:textId="77777777" w:rsidTr="00822DF6">
        <w:tc>
          <w:tcPr>
            <w:tcW w:w="9781" w:type="dxa"/>
            <w:shd w:val="clear" w:color="auto" w:fill="D9D9D9"/>
          </w:tcPr>
          <w:p w14:paraId="49DF526B" w14:textId="77777777" w:rsidR="00CC0ADB" w:rsidRPr="00B556DA" w:rsidRDefault="00CC0ADB" w:rsidP="00822DF6">
            <w:pPr>
              <w:tabs>
                <w:tab w:val="left" w:pos="426"/>
              </w:tabs>
              <w:jc w:val="both"/>
              <w:rPr>
                <w:b/>
                <w:sz w:val="24"/>
                <w:szCs w:val="24"/>
              </w:rPr>
            </w:pPr>
          </w:p>
          <w:p w14:paraId="1769A8BE" w14:textId="77777777" w:rsidR="00CC0ADB" w:rsidRPr="00B556DA" w:rsidRDefault="00CC0ADB" w:rsidP="00822DF6">
            <w:pPr>
              <w:tabs>
                <w:tab w:val="left" w:pos="426"/>
              </w:tabs>
              <w:jc w:val="both"/>
              <w:rPr>
                <w:b/>
                <w:sz w:val="24"/>
                <w:szCs w:val="24"/>
              </w:rPr>
            </w:pPr>
            <w:r w:rsidRPr="00B556DA">
              <w:rPr>
                <w:b/>
                <w:sz w:val="24"/>
                <w:szCs w:val="24"/>
              </w:rPr>
              <w:t xml:space="preserve">L’istanza di partecipazione (A) e connesse dichiarazioni (B)  </w:t>
            </w:r>
          </w:p>
          <w:p w14:paraId="4B7B3AA5" w14:textId="77777777" w:rsidR="00CC0ADB" w:rsidRPr="00B556DA" w:rsidRDefault="00CC0ADB" w:rsidP="00822DF6">
            <w:pPr>
              <w:tabs>
                <w:tab w:val="left" w:pos="426"/>
              </w:tabs>
              <w:jc w:val="both"/>
              <w:rPr>
                <w:bCs/>
                <w:smallCaps/>
                <w:sz w:val="24"/>
                <w:szCs w:val="24"/>
              </w:rPr>
            </w:pPr>
          </w:p>
        </w:tc>
      </w:tr>
    </w:tbl>
    <w:p w14:paraId="0D613069" w14:textId="77777777" w:rsidR="00CC0ADB" w:rsidRDefault="00CC0ADB" w:rsidP="00CC0ADB">
      <w:pPr>
        <w:suppressAutoHyphens/>
        <w:rPr>
          <w:rFonts w:eastAsia="SimSun"/>
          <w:b/>
          <w:kern w:val="2"/>
          <w:sz w:val="24"/>
          <w:szCs w:val="24"/>
          <w:lang w:eastAsia="zh-CN" w:bidi="hi-IN"/>
        </w:rPr>
      </w:pPr>
    </w:p>
    <w:p w14:paraId="648AF2BA" w14:textId="77777777" w:rsidR="00CC0ADB" w:rsidRPr="00B556DA" w:rsidRDefault="00CC0ADB" w:rsidP="00AF0342">
      <w:pPr>
        <w:pStyle w:val="Paragrafoelenco"/>
        <w:numPr>
          <w:ilvl w:val="0"/>
          <w:numId w:val="65"/>
        </w:numPr>
        <w:tabs>
          <w:tab w:val="left" w:pos="426"/>
          <w:tab w:val="left" w:pos="9498"/>
        </w:tabs>
        <w:autoSpaceDE w:val="0"/>
        <w:autoSpaceDN w:val="0"/>
        <w:adjustRightInd w:val="0"/>
        <w:jc w:val="both"/>
        <w:rPr>
          <w:b/>
          <w:bCs/>
          <w:sz w:val="24"/>
          <w:szCs w:val="24"/>
        </w:rPr>
      </w:pPr>
      <w:r w:rsidRPr="00B556DA">
        <w:rPr>
          <w:b/>
          <w:bCs/>
          <w:sz w:val="24"/>
          <w:szCs w:val="24"/>
        </w:rPr>
        <w:t>a pena di esclusione, l’istanza di partecipazione</w:t>
      </w:r>
      <w:r w:rsidRPr="00B556DA">
        <w:rPr>
          <w:sz w:val="24"/>
          <w:szCs w:val="24"/>
        </w:rPr>
        <w:t>,</w:t>
      </w:r>
      <w:r w:rsidR="00E37239" w:rsidRPr="00B556DA">
        <w:rPr>
          <w:rFonts w:eastAsia="SimSun"/>
          <w:kern w:val="2"/>
          <w:sz w:val="24"/>
          <w:szCs w:val="24"/>
          <w:lang w:eastAsia="zh-CN" w:bidi="hi-IN"/>
        </w:rPr>
        <w:t xml:space="preserve"> unica anche in caso di partecipazione ad entrambi i lotti, </w:t>
      </w:r>
      <w:r w:rsidRPr="00B556DA">
        <w:rPr>
          <w:sz w:val="24"/>
          <w:szCs w:val="24"/>
        </w:rPr>
        <w:t>in competente bollo pari</w:t>
      </w:r>
      <w:r w:rsidRPr="00B556DA">
        <w:rPr>
          <w:b/>
          <w:bCs/>
          <w:sz w:val="24"/>
          <w:szCs w:val="24"/>
        </w:rPr>
        <w:t xml:space="preserve"> a euro 16,00 </w:t>
      </w:r>
      <w:r w:rsidRPr="00B556DA">
        <w:rPr>
          <w:bCs/>
          <w:sz w:val="24"/>
          <w:szCs w:val="24"/>
        </w:rPr>
        <w:t>e</w:t>
      </w:r>
      <w:r w:rsidR="00E37239" w:rsidRPr="00B556DA">
        <w:rPr>
          <w:bCs/>
          <w:sz w:val="24"/>
          <w:szCs w:val="24"/>
        </w:rPr>
        <w:t xml:space="preserve"> </w:t>
      </w:r>
      <w:r w:rsidRPr="00B556DA">
        <w:rPr>
          <w:sz w:val="24"/>
          <w:szCs w:val="24"/>
        </w:rPr>
        <w:t>redatta preferibilmente secondo il modello allegato</w:t>
      </w:r>
      <w:r w:rsidR="009020B0" w:rsidRPr="00B556DA">
        <w:rPr>
          <w:sz w:val="24"/>
          <w:szCs w:val="24"/>
        </w:rPr>
        <w:t xml:space="preserve"> A</w:t>
      </w:r>
      <w:r w:rsidR="00F558CC" w:rsidRPr="00B556DA">
        <w:rPr>
          <w:sz w:val="24"/>
          <w:szCs w:val="24"/>
        </w:rPr>
        <w:t xml:space="preserve"> allegato al presente disciplinare</w:t>
      </w:r>
      <w:r w:rsidRPr="00B556DA">
        <w:rPr>
          <w:sz w:val="24"/>
          <w:szCs w:val="24"/>
        </w:rPr>
        <w:t>, deve essere compilata, firmata dal legale rappresentante dell’operatore economico (Singolo/ATI/Consorzio) e corredata da copia fotostatica di un documento di identità del sottoscrittore.</w:t>
      </w:r>
    </w:p>
    <w:p w14:paraId="418EA775" w14:textId="77777777" w:rsidR="00CC0ADB" w:rsidRPr="00B556DA" w:rsidRDefault="00CC0ADB" w:rsidP="00CC0ADB">
      <w:pPr>
        <w:pStyle w:val="Paragrafoelenco"/>
        <w:tabs>
          <w:tab w:val="left" w:pos="426"/>
          <w:tab w:val="left" w:pos="9498"/>
        </w:tabs>
        <w:autoSpaceDE w:val="0"/>
        <w:autoSpaceDN w:val="0"/>
        <w:adjustRightInd w:val="0"/>
        <w:ind w:left="426"/>
        <w:jc w:val="both"/>
        <w:rPr>
          <w:sz w:val="24"/>
          <w:szCs w:val="24"/>
        </w:rPr>
      </w:pPr>
      <w:r w:rsidRPr="00B556DA">
        <w:rPr>
          <w:sz w:val="24"/>
          <w:szCs w:val="24"/>
        </w:rPr>
        <w:t xml:space="preserve">Qualora l’istanza sia firmata da procuratore speciale è necessario produrre una dichiarazione ai sensi del </w:t>
      </w:r>
      <w:r w:rsidR="00291F13" w:rsidRPr="00B556DA">
        <w:rPr>
          <w:sz w:val="24"/>
          <w:szCs w:val="24"/>
        </w:rPr>
        <w:t>D.P.R.</w:t>
      </w:r>
      <w:r w:rsidRPr="00B556DA">
        <w:rPr>
          <w:sz w:val="24"/>
          <w:szCs w:val="24"/>
        </w:rPr>
        <w:t xml:space="preserve"> 445/2000, all’interno dell’istanza stessa, in cui si attesti tale qualità, indicando gli estremi completi della procura che conferisce i necessari poteri. </w:t>
      </w:r>
      <w:r w:rsidRPr="00B556DA">
        <w:rPr>
          <w:bCs/>
          <w:smallCaps/>
          <w:sz w:val="24"/>
          <w:szCs w:val="24"/>
        </w:rPr>
        <w:t>I</w:t>
      </w:r>
      <w:r w:rsidRPr="00B556DA">
        <w:rPr>
          <w:sz w:val="24"/>
          <w:szCs w:val="24"/>
        </w:rPr>
        <w:t xml:space="preserve">n caso di società amministrate da più </w:t>
      </w:r>
      <w:proofErr w:type="spellStart"/>
      <w:r w:rsidRPr="00B556DA">
        <w:rPr>
          <w:sz w:val="24"/>
          <w:szCs w:val="24"/>
        </w:rPr>
        <w:t>coamministratori</w:t>
      </w:r>
      <w:proofErr w:type="spellEnd"/>
      <w:r w:rsidRPr="00B556DA">
        <w:rPr>
          <w:sz w:val="24"/>
          <w:szCs w:val="24"/>
        </w:rPr>
        <w:t xml:space="preserve"> con firma congiunta, l’istanza va sottoscritta da tutti i </w:t>
      </w:r>
      <w:proofErr w:type="spellStart"/>
      <w:r w:rsidRPr="00B556DA">
        <w:rPr>
          <w:sz w:val="24"/>
          <w:szCs w:val="24"/>
        </w:rPr>
        <w:t>coamministratori</w:t>
      </w:r>
      <w:proofErr w:type="spellEnd"/>
      <w:r w:rsidRPr="00B556DA">
        <w:rPr>
          <w:sz w:val="24"/>
          <w:szCs w:val="24"/>
        </w:rPr>
        <w:t xml:space="preserve"> a firma congiunta.</w:t>
      </w:r>
    </w:p>
    <w:p w14:paraId="18BAFDD6" w14:textId="77777777" w:rsidR="0030310B" w:rsidRPr="00B556DA" w:rsidRDefault="00C82A52" w:rsidP="00CC0ADB">
      <w:pPr>
        <w:pStyle w:val="Paragrafoelenco"/>
        <w:tabs>
          <w:tab w:val="left" w:pos="426"/>
          <w:tab w:val="left" w:pos="9498"/>
        </w:tabs>
        <w:autoSpaceDE w:val="0"/>
        <w:autoSpaceDN w:val="0"/>
        <w:adjustRightInd w:val="0"/>
        <w:ind w:left="426"/>
        <w:jc w:val="both"/>
        <w:rPr>
          <w:b/>
          <w:color w:val="000000" w:themeColor="text1"/>
          <w:sz w:val="24"/>
          <w:szCs w:val="24"/>
          <w:u w:val="single"/>
        </w:rPr>
      </w:pPr>
      <w:r w:rsidRPr="00B556DA">
        <w:rPr>
          <w:b/>
          <w:sz w:val="24"/>
          <w:szCs w:val="24"/>
          <w:u w:val="single"/>
        </w:rPr>
        <w:t>Nell'istanza di partecipazione occorre indicare il lotto</w:t>
      </w:r>
      <w:r w:rsidR="0055377E" w:rsidRPr="00B556DA">
        <w:rPr>
          <w:b/>
          <w:sz w:val="24"/>
          <w:szCs w:val="24"/>
          <w:u w:val="single"/>
        </w:rPr>
        <w:t xml:space="preserve"> o i lotti </w:t>
      </w:r>
      <w:r w:rsidRPr="00B556DA">
        <w:rPr>
          <w:b/>
          <w:sz w:val="24"/>
          <w:szCs w:val="24"/>
          <w:u w:val="single"/>
        </w:rPr>
        <w:t xml:space="preserve">a cui si partecipa </w:t>
      </w:r>
      <w:r w:rsidRPr="00B556DA">
        <w:rPr>
          <w:b/>
          <w:color w:val="000000" w:themeColor="text1"/>
          <w:sz w:val="24"/>
          <w:szCs w:val="24"/>
          <w:u w:val="single"/>
        </w:rPr>
        <w:t>fermo restando il rispetto delle disposizioni previste nel presente disciplinare.</w:t>
      </w:r>
    </w:p>
    <w:p w14:paraId="58A8B569" w14:textId="77777777" w:rsidR="0055377E" w:rsidRPr="00B556DA" w:rsidRDefault="0055377E" w:rsidP="00CC0ADB">
      <w:pPr>
        <w:pStyle w:val="Paragrafoelenco"/>
        <w:tabs>
          <w:tab w:val="left" w:pos="426"/>
          <w:tab w:val="left" w:pos="9498"/>
        </w:tabs>
        <w:autoSpaceDE w:val="0"/>
        <w:autoSpaceDN w:val="0"/>
        <w:adjustRightInd w:val="0"/>
        <w:ind w:left="426"/>
        <w:jc w:val="both"/>
        <w:rPr>
          <w:b/>
          <w:color w:val="000000" w:themeColor="text1"/>
          <w:sz w:val="24"/>
          <w:szCs w:val="24"/>
          <w:u w:val="single"/>
        </w:rPr>
      </w:pPr>
    </w:p>
    <w:tbl>
      <w:tblPr>
        <w:tblStyle w:val="Grigliatabella"/>
        <w:tblW w:w="0" w:type="auto"/>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9"/>
      </w:tblGrid>
      <w:tr w:rsidR="0055377E" w:rsidRPr="00B556DA" w14:paraId="69146458" w14:textId="77777777" w:rsidTr="0055377E">
        <w:tc>
          <w:tcPr>
            <w:tcW w:w="9339" w:type="dxa"/>
          </w:tcPr>
          <w:p w14:paraId="5B445F99" w14:textId="77777777" w:rsidR="0055377E" w:rsidRPr="00B556DA" w:rsidRDefault="0055377E" w:rsidP="00F7265A">
            <w:pPr>
              <w:jc w:val="both"/>
              <w:rPr>
                <w:sz w:val="24"/>
                <w:szCs w:val="24"/>
              </w:rPr>
            </w:pPr>
            <w:r w:rsidRPr="00B556DA">
              <w:rPr>
                <w:b/>
                <w:sz w:val="24"/>
                <w:szCs w:val="24"/>
              </w:rPr>
              <w:lastRenderedPageBreak/>
              <w:t>NB: Per i concorrenti plurisoggettivi (esempio RTI) è possibile, a pena di esclusione, partecipare a più lotti solo mantenendo la stessa composizione</w:t>
            </w:r>
            <w:r w:rsidR="00F7265A">
              <w:rPr>
                <w:b/>
                <w:sz w:val="24"/>
                <w:szCs w:val="24"/>
              </w:rPr>
              <w:t>.</w:t>
            </w:r>
          </w:p>
        </w:tc>
      </w:tr>
    </w:tbl>
    <w:p w14:paraId="4E5A7629" w14:textId="77777777" w:rsidR="0055377E" w:rsidRPr="00B556DA" w:rsidRDefault="0055377E" w:rsidP="00CC0ADB">
      <w:pPr>
        <w:pStyle w:val="Corpotesto"/>
        <w:tabs>
          <w:tab w:val="left" w:pos="284"/>
          <w:tab w:val="left" w:pos="426"/>
          <w:tab w:val="left" w:pos="9356"/>
        </w:tabs>
        <w:jc w:val="both"/>
        <w:rPr>
          <w:rFonts w:ascii="Times New Roman" w:hAnsi="Times New Roman"/>
          <w:b/>
          <w:bCs/>
          <w:color w:val="000000" w:themeColor="text1"/>
          <w:sz w:val="24"/>
          <w:szCs w:val="24"/>
        </w:rPr>
      </w:pPr>
    </w:p>
    <w:p w14:paraId="7F73D5D6" w14:textId="77777777" w:rsidR="0055377E" w:rsidRPr="00B556DA" w:rsidRDefault="0055377E" w:rsidP="00CC0ADB">
      <w:pPr>
        <w:pStyle w:val="Corpotesto"/>
        <w:tabs>
          <w:tab w:val="left" w:pos="284"/>
          <w:tab w:val="left" w:pos="426"/>
          <w:tab w:val="left" w:pos="9356"/>
        </w:tabs>
        <w:jc w:val="both"/>
        <w:rPr>
          <w:rFonts w:ascii="Times New Roman" w:hAnsi="Times New Roman"/>
          <w:b/>
          <w:bCs/>
          <w:color w:val="000000" w:themeColor="text1"/>
          <w:sz w:val="24"/>
          <w:szCs w:val="24"/>
        </w:rPr>
      </w:pPr>
    </w:p>
    <w:p w14:paraId="19DF75DF" w14:textId="77777777" w:rsidR="00CC0ADB" w:rsidRPr="00B556DA" w:rsidRDefault="00CC0ADB" w:rsidP="00CC0ADB">
      <w:pPr>
        <w:pStyle w:val="Corpotesto"/>
        <w:tabs>
          <w:tab w:val="left" w:pos="284"/>
          <w:tab w:val="left" w:pos="426"/>
          <w:tab w:val="left" w:pos="9356"/>
        </w:tabs>
        <w:jc w:val="both"/>
        <w:rPr>
          <w:rFonts w:ascii="Times New Roman" w:hAnsi="Times New Roman"/>
          <w:b/>
          <w:bCs/>
          <w:color w:val="000000" w:themeColor="text1"/>
          <w:sz w:val="24"/>
          <w:szCs w:val="24"/>
        </w:rPr>
      </w:pPr>
      <w:r w:rsidRPr="00B556DA">
        <w:rPr>
          <w:rFonts w:ascii="Times New Roman" w:hAnsi="Times New Roman"/>
          <w:b/>
          <w:bCs/>
          <w:color w:val="000000" w:themeColor="text1"/>
          <w:sz w:val="24"/>
          <w:szCs w:val="24"/>
        </w:rPr>
        <w:t>Nell’ipotesi di partecipazione “</w:t>
      </w:r>
      <w:proofErr w:type="gramStart"/>
      <w:r w:rsidRPr="00B556DA">
        <w:rPr>
          <w:rFonts w:ascii="Times New Roman" w:hAnsi="Times New Roman"/>
          <w:b/>
          <w:bCs/>
          <w:color w:val="000000" w:themeColor="text1"/>
          <w:sz w:val="24"/>
          <w:szCs w:val="24"/>
        </w:rPr>
        <w:t>plurisoggettiva”/</w:t>
      </w:r>
      <w:proofErr w:type="gramEnd"/>
      <w:r w:rsidRPr="00B556DA">
        <w:rPr>
          <w:rFonts w:ascii="Times New Roman" w:hAnsi="Times New Roman"/>
          <w:b/>
          <w:bCs/>
          <w:color w:val="000000" w:themeColor="text1"/>
          <w:sz w:val="24"/>
          <w:szCs w:val="24"/>
        </w:rPr>
        <w:t xml:space="preserve"> consorzi lett. b) e c) dell’art. 45 del Codice si precisa quanto segue tenuto conto delle istruzioni tecniche riportate nel disciplinare:</w:t>
      </w:r>
    </w:p>
    <w:p w14:paraId="2CB99AB2" w14:textId="77777777" w:rsidR="00CC0ADB" w:rsidRPr="00B556DA" w:rsidRDefault="00CC0ADB" w:rsidP="00AF0342">
      <w:pPr>
        <w:pStyle w:val="Corpotesto"/>
        <w:numPr>
          <w:ilvl w:val="0"/>
          <w:numId w:val="28"/>
        </w:numPr>
        <w:tabs>
          <w:tab w:val="num" w:pos="-360"/>
          <w:tab w:val="left" w:pos="284"/>
          <w:tab w:val="left" w:pos="709"/>
        </w:tabs>
        <w:ind w:left="284" w:hanging="284"/>
        <w:jc w:val="both"/>
        <w:rPr>
          <w:rFonts w:ascii="Times New Roman" w:hAnsi="Times New Roman"/>
          <w:sz w:val="24"/>
          <w:szCs w:val="24"/>
        </w:rPr>
      </w:pPr>
      <w:r w:rsidRPr="00B556DA">
        <w:rPr>
          <w:rFonts w:ascii="Times New Roman" w:hAnsi="Times New Roman"/>
          <w:bCs/>
          <w:color w:val="000000" w:themeColor="text1"/>
          <w:sz w:val="24"/>
          <w:szCs w:val="24"/>
        </w:rPr>
        <w:t xml:space="preserve">in caso di RTI e consorzi ordinari da costituirsi: ciascun </w:t>
      </w:r>
      <w:r w:rsidRPr="00B556DA">
        <w:rPr>
          <w:rFonts w:ascii="Times New Roman" w:hAnsi="Times New Roman"/>
          <w:bCs/>
          <w:sz w:val="24"/>
          <w:szCs w:val="24"/>
        </w:rPr>
        <w:t>operatore associato/consorziato deve predisporre a pena di esclusione una propria istanza di partecipazione debitamente sottoscritta dal legale rappresentante; r</w:t>
      </w:r>
      <w:r w:rsidRPr="00B556DA">
        <w:rPr>
          <w:rFonts w:ascii="Times New Roman" w:hAnsi="Times New Roman"/>
          <w:sz w:val="24"/>
          <w:szCs w:val="24"/>
        </w:rPr>
        <w:t xml:space="preserve">esta fermo l’obbligo </w:t>
      </w:r>
      <w:r w:rsidRPr="00B556DA">
        <w:rPr>
          <w:rFonts w:ascii="Times New Roman" w:hAnsi="Times New Roman"/>
          <w:bCs/>
          <w:sz w:val="24"/>
          <w:szCs w:val="24"/>
        </w:rPr>
        <w:t xml:space="preserve">per tutte le associate/consorziate di sottoscrivere le dichiarazioni/documentazione richieste dal disciplinare ai fini dell’ammissione (vedi </w:t>
      </w:r>
      <w:r w:rsidRPr="00B556DA">
        <w:rPr>
          <w:rFonts w:ascii="Times New Roman" w:hAnsi="Times New Roman"/>
          <w:bCs/>
          <w:i/>
          <w:sz w:val="24"/>
          <w:szCs w:val="24"/>
        </w:rPr>
        <w:t>infra)</w:t>
      </w:r>
      <w:r w:rsidRPr="00B556DA">
        <w:rPr>
          <w:rFonts w:ascii="Times New Roman" w:hAnsi="Times New Roman"/>
          <w:bCs/>
          <w:sz w:val="24"/>
          <w:szCs w:val="24"/>
        </w:rPr>
        <w:t>;</w:t>
      </w:r>
    </w:p>
    <w:p w14:paraId="6770585B" w14:textId="77777777" w:rsidR="00CC0ADB" w:rsidRPr="00B556DA" w:rsidRDefault="00CC0ADB" w:rsidP="00AF0342">
      <w:pPr>
        <w:pStyle w:val="Corpotesto"/>
        <w:numPr>
          <w:ilvl w:val="0"/>
          <w:numId w:val="28"/>
        </w:numPr>
        <w:tabs>
          <w:tab w:val="num" w:pos="-360"/>
          <w:tab w:val="left" w:pos="284"/>
          <w:tab w:val="left" w:pos="709"/>
        </w:tabs>
        <w:ind w:left="284" w:hanging="284"/>
        <w:jc w:val="both"/>
        <w:rPr>
          <w:rFonts w:ascii="Times New Roman" w:hAnsi="Times New Roman"/>
          <w:sz w:val="24"/>
          <w:szCs w:val="24"/>
        </w:rPr>
      </w:pPr>
      <w:r w:rsidRPr="00B556DA">
        <w:rPr>
          <w:rFonts w:ascii="Times New Roman" w:hAnsi="Times New Roman"/>
          <w:bCs/>
          <w:sz w:val="24"/>
          <w:szCs w:val="24"/>
        </w:rPr>
        <w:t xml:space="preserve">in caso di RTI e Consorzi ordinari costituiti: l’istanza di partecipazione deve essere sottoscritta dal legale rappresentante del RTI/Consorzio ordinario costituito, fermo restando l’obbligo per quest’ultimo di allegare le dichiarazioni/documentazione richieste dal disciplinare ai fini dell’ammissione debitamente sottoscritte digitalmente da tutte le associate/consorziate (vedi </w:t>
      </w:r>
      <w:r w:rsidRPr="00B556DA">
        <w:rPr>
          <w:rFonts w:ascii="Times New Roman" w:hAnsi="Times New Roman"/>
          <w:bCs/>
          <w:i/>
          <w:sz w:val="24"/>
          <w:szCs w:val="24"/>
        </w:rPr>
        <w:t>infra</w:t>
      </w:r>
      <w:r w:rsidRPr="00B556DA">
        <w:rPr>
          <w:rFonts w:ascii="Times New Roman" w:hAnsi="Times New Roman"/>
          <w:bCs/>
          <w:sz w:val="24"/>
          <w:szCs w:val="24"/>
        </w:rPr>
        <w:t>);</w:t>
      </w:r>
    </w:p>
    <w:p w14:paraId="5BFA9604" w14:textId="77777777" w:rsidR="00CC0ADB" w:rsidRPr="00B556DA" w:rsidRDefault="00CC0ADB" w:rsidP="00AF0342">
      <w:pPr>
        <w:pStyle w:val="Corpotesto"/>
        <w:numPr>
          <w:ilvl w:val="0"/>
          <w:numId w:val="28"/>
        </w:numPr>
        <w:tabs>
          <w:tab w:val="num" w:pos="-360"/>
          <w:tab w:val="left" w:pos="284"/>
          <w:tab w:val="left" w:pos="709"/>
        </w:tabs>
        <w:ind w:left="284" w:hanging="284"/>
        <w:jc w:val="both"/>
        <w:rPr>
          <w:rFonts w:ascii="Times New Roman" w:hAnsi="Times New Roman"/>
          <w:sz w:val="24"/>
          <w:szCs w:val="24"/>
        </w:rPr>
      </w:pPr>
      <w:r w:rsidRPr="00B556DA">
        <w:rPr>
          <w:rFonts w:ascii="Times New Roman" w:hAnsi="Times New Roman"/>
          <w:bCs/>
          <w:sz w:val="24"/>
          <w:szCs w:val="24"/>
        </w:rPr>
        <w:t xml:space="preserve">in caso di consorzio di cui alle lett. b) e c) dell’art.45 del Codice: l’istanza di partecipazione deve essere sottoscritta dal legale rappresentante del Consorzio, fermo restando l’obbligo per quest’ultimo di presentare le dichiarazioni/documentazione richieste dal disciplinare ai fini dell’ammissione debitamente sottoscritte </w:t>
      </w:r>
      <w:r w:rsidRPr="00B556DA">
        <w:rPr>
          <w:rFonts w:ascii="Times New Roman" w:hAnsi="Times New Roman"/>
          <w:bCs/>
          <w:sz w:val="24"/>
          <w:szCs w:val="24"/>
          <w:u w:val="single"/>
        </w:rPr>
        <w:t>dallo stesso</w:t>
      </w:r>
      <w:r w:rsidRPr="00B556DA">
        <w:rPr>
          <w:rFonts w:ascii="Times New Roman" w:hAnsi="Times New Roman"/>
          <w:bCs/>
          <w:sz w:val="24"/>
          <w:szCs w:val="24"/>
        </w:rPr>
        <w:t xml:space="preserve"> nonché </w:t>
      </w:r>
      <w:r w:rsidRPr="00B556DA">
        <w:rPr>
          <w:rFonts w:ascii="Times New Roman" w:hAnsi="Times New Roman"/>
          <w:bCs/>
          <w:sz w:val="24"/>
          <w:szCs w:val="24"/>
          <w:u w:val="single"/>
        </w:rPr>
        <w:t>dalle consorziate</w:t>
      </w:r>
      <w:r w:rsidRPr="00B556DA">
        <w:rPr>
          <w:rFonts w:ascii="Times New Roman" w:hAnsi="Times New Roman"/>
          <w:bCs/>
          <w:sz w:val="24"/>
          <w:szCs w:val="24"/>
        </w:rPr>
        <w:t xml:space="preserve"> per conto delle quali dichiara di partecipare / esecutrici;</w:t>
      </w:r>
    </w:p>
    <w:p w14:paraId="3759F411" w14:textId="77777777" w:rsidR="00CC0ADB" w:rsidRPr="00B556DA" w:rsidRDefault="00CC0ADB" w:rsidP="00AF0342">
      <w:pPr>
        <w:pStyle w:val="Corpotesto"/>
        <w:numPr>
          <w:ilvl w:val="0"/>
          <w:numId w:val="28"/>
        </w:numPr>
        <w:tabs>
          <w:tab w:val="num" w:pos="-360"/>
          <w:tab w:val="left" w:pos="284"/>
          <w:tab w:val="left" w:pos="709"/>
        </w:tabs>
        <w:ind w:left="284" w:hanging="284"/>
        <w:jc w:val="both"/>
        <w:rPr>
          <w:rFonts w:ascii="Times New Roman" w:hAnsi="Times New Roman"/>
          <w:sz w:val="24"/>
          <w:szCs w:val="24"/>
        </w:rPr>
      </w:pPr>
      <w:r w:rsidRPr="00B556DA">
        <w:rPr>
          <w:rFonts w:ascii="Times New Roman" w:hAnsi="Times New Roman"/>
          <w:sz w:val="24"/>
          <w:szCs w:val="24"/>
        </w:rPr>
        <w:t>in caso di aggregazioni di imprese aderenti al contratto di rete:</w:t>
      </w:r>
    </w:p>
    <w:p w14:paraId="10F4F723" w14:textId="77777777" w:rsidR="00CC0ADB" w:rsidRPr="00B556DA" w:rsidRDefault="00CC0ADB" w:rsidP="00AF0342">
      <w:pPr>
        <w:pStyle w:val="Corpotesto1"/>
        <w:numPr>
          <w:ilvl w:val="0"/>
          <w:numId w:val="29"/>
        </w:numPr>
        <w:tabs>
          <w:tab w:val="left" w:pos="426"/>
          <w:tab w:val="left" w:pos="851"/>
        </w:tabs>
        <w:jc w:val="both"/>
        <w:rPr>
          <w:rFonts w:ascii="Times New Roman" w:hAnsi="Times New Roman"/>
          <w:sz w:val="24"/>
          <w:szCs w:val="24"/>
        </w:rPr>
      </w:pPr>
      <w:r w:rsidRPr="00B556DA">
        <w:rPr>
          <w:rFonts w:ascii="Times New Roman" w:hAnsi="Times New Roman"/>
          <w:sz w:val="24"/>
          <w:szCs w:val="24"/>
        </w:rPr>
        <w:t xml:space="preserve">se la rete è dotata di un organo comune con potere di rappresentanza e di soggettività giuridica, ai sensi dell’art. 3, comma 4-quater, del </w:t>
      </w:r>
      <w:proofErr w:type="spellStart"/>
      <w:r w:rsidRPr="00B556DA">
        <w:rPr>
          <w:rFonts w:ascii="Times New Roman" w:hAnsi="Times New Roman"/>
          <w:sz w:val="24"/>
          <w:szCs w:val="24"/>
        </w:rPr>
        <w:t>d.l.</w:t>
      </w:r>
      <w:proofErr w:type="spellEnd"/>
      <w:r w:rsidRPr="00B556DA">
        <w:rPr>
          <w:rFonts w:ascii="Times New Roman" w:hAnsi="Times New Roman"/>
          <w:sz w:val="24"/>
          <w:szCs w:val="24"/>
        </w:rPr>
        <w:t xml:space="preserve"> 10 febbraio 2009, n. 5, l’istanza di partecipazione deve essere sottoscritta, a pena di esclusione, dall’operatore economico che riveste le funzioni di organo comune;</w:t>
      </w:r>
    </w:p>
    <w:p w14:paraId="20B9ADB8" w14:textId="77777777" w:rsidR="00CC0ADB" w:rsidRPr="00B556DA" w:rsidRDefault="00CC0ADB" w:rsidP="00AF0342">
      <w:pPr>
        <w:pStyle w:val="Corpotesto1"/>
        <w:numPr>
          <w:ilvl w:val="0"/>
          <w:numId w:val="29"/>
        </w:numPr>
        <w:tabs>
          <w:tab w:val="left" w:pos="426"/>
          <w:tab w:val="left" w:pos="851"/>
        </w:tabs>
        <w:jc w:val="both"/>
        <w:rPr>
          <w:rFonts w:ascii="Times New Roman" w:hAnsi="Times New Roman"/>
          <w:sz w:val="24"/>
          <w:szCs w:val="24"/>
        </w:rPr>
      </w:pPr>
      <w:r w:rsidRPr="00B556DA">
        <w:rPr>
          <w:rFonts w:ascii="Times New Roman" w:hAnsi="Times New Roman"/>
          <w:sz w:val="24"/>
          <w:szCs w:val="24"/>
        </w:rPr>
        <w:t xml:space="preserve">se la rete è dotata di un organo comune con potere di rappresentanza ma è priva di soggettività giuridica ai sensi dell’art. 3, comma 4-quater, del </w:t>
      </w:r>
      <w:proofErr w:type="spellStart"/>
      <w:r w:rsidRPr="00B556DA">
        <w:rPr>
          <w:rFonts w:ascii="Times New Roman" w:hAnsi="Times New Roman"/>
          <w:sz w:val="24"/>
          <w:szCs w:val="24"/>
        </w:rPr>
        <w:t>d.l.</w:t>
      </w:r>
      <w:proofErr w:type="spellEnd"/>
      <w:r w:rsidRPr="00B556DA">
        <w:rPr>
          <w:rFonts w:ascii="Times New Roman" w:hAnsi="Times New Roman"/>
          <w:sz w:val="24"/>
          <w:szCs w:val="24"/>
        </w:rPr>
        <w:t xml:space="preserve"> 10 febbraio 2009, n. 5, l’istanza di partecipazione deve essere sottoscritta, a pena di esclusione, dall’impresa che riveste le funzioni di organo comune nonché da ognuna delle imprese aderenti al contratto di rete che partecipano alla gara; </w:t>
      </w:r>
    </w:p>
    <w:p w14:paraId="0E4A2192" w14:textId="77777777" w:rsidR="00CC0ADB" w:rsidRPr="00B556DA" w:rsidRDefault="00CC0ADB" w:rsidP="00AF0342">
      <w:pPr>
        <w:pStyle w:val="Corpotesto1"/>
        <w:numPr>
          <w:ilvl w:val="0"/>
          <w:numId w:val="29"/>
        </w:numPr>
        <w:tabs>
          <w:tab w:val="left" w:pos="426"/>
          <w:tab w:val="left" w:pos="851"/>
        </w:tabs>
        <w:jc w:val="both"/>
        <w:rPr>
          <w:rFonts w:ascii="Times New Roman" w:hAnsi="Times New Roman"/>
          <w:sz w:val="24"/>
          <w:szCs w:val="24"/>
        </w:rPr>
      </w:pPr>
      <w:r w:rsidRPr="00B556DA">
        <w:rPr>
          <w:rFonts w:ascii="Times New Roman" w:hAnsi="Times New Roman"/>
          <w:sz w:val="24"/>
          <w:szCs w:val="24"/>
        </w:rPr>
        <w:t>se la rete è dotata di un organo comune privo del potere di rappresentanza o se la rete è sprovvista di organo comune, ovvero, se l’organo comune è privo dei requisiti di qualificazione richiesti per assumere la veste di mandataria, l’istanza di partecipazione deve essere sottoscritta, a pena di esclusione, dal legale rappresentante dell’impresa aderente alla rete che riveste la qualifica di mandataria, ovvero, in caso di partecipazione nelle forme del Raggruppamento da costituirsi, da ognuna delle imprese aderenti al contratto di rete che partecipano alla gara;</w:t>
      </w:r>
    </w:p>
    <w:p w14:paraId="4CF69A95" w14:textId="77777777" w:rsidR="00CC0ADB" w:rsidRPr="00B556DA" w:rsidRDefault="00CC0ADB" w:rsidP="00AF0342">
      <w:pPr>
        <w:pStyle w:val="Corpotesto"/>
        <w:numPr>
          <w:ilvl w:val="0"/>
          <w:numId w:val="28"/>
        </w:numPr>
        <w:tabs>
          <w:tab w:val="num" w:pos="-360"/>
          <w:tab w:val="left" w:pos="284"/>
          <w:tab w:val="left" w:pos="709"/>
        </w:tabs>
        <w:ind w:left="284" w:hanging="284"/>
        <w:jc w:val="both"/>
        <w:rPr>
          <w:rFonts w:ascii="Times New Roman" w:hAnsi="Times New Roman"/>
          <w:sz w:val="24"/>
          <w:szCs w:val="24"/>
        </w:rPr>
      </w:pPr>
      <w:r w:rsidRPr="00B556DA">
        <w:rPr>
          <w:rFonts w:ascii="Times New Roman" w:hAnsi="Times New Roman"/>
          <w:b/>
          <w:sz w:val="24"/>
          <w:szCs w:val="24"/>
        </w:rPr>
        <w:t>in caso di GEIE ai sensi dell’articolo 45 comma 2 lett. g) del d.lgs.50/2016:</w:t>
      </w:r>
      <w:r w:rsidRPr="00B556DA">
        <w:rPr>
          <w:rFonts w:ascii="Times New Roman" w:hAnsi="Times New Roman"/>
          <w:sz w:val="24"/>
          <w:szCs w:val="24"/>
        </w:rPr>
        <w:t xml:space="preserve"> trova applicazione la disciplina prevista per le ATI per quanto compatibile.</w:t>
      </w:r>
    </w:p>
    <w:p w14:paraId="2B9516FA" w14:textId="77777777" w:rsidR="00CC0ADB" w:rsidRPr="00B556DA" w:rsidRDefault="00CC0ADB" w:rsidP="00CC0ADB">
      <w:pPr>
        <w:pStyle w:val="Corpotesto"/>
        <w:tabs>
          <w:tab w:val="left" w:pos="284"/>
          <w:tab w:val="left" w:pos="426"/>
          <w:tab w:val="left" w:pos="9356"/>
        </w:tabs>
        <w:jc w:val="both"/>
        <w:rPr>
          <w:rFonts w:ascii="Times New Roman" w:hAnsi="Times New Roman"/>
          <w:sz w:val="24"/>
          <w:szCs w:val="24"/>
        </w:rPr>
      </w:pPr>
    </w:p>
    <w:p w14:paraId="119F4E4A" w14:textId="77777777" w:rsidR="00CC0ADB" w:rsidRPr="00B556DA" w:rsidRDefault="00CC0ADB" w:rsidP="00AF0342">
      <w:pPr>
        <w:pStyle w:val="Paragrafoelenco"/>
        <w:numPr>
          <w:ilvl w:val="0"/>
          <w:numId w:val="65"/>
        </w:numPr>
        <w:tabs>
          <w:tab w:val="left" w:pos="426"/>
          <w:tab w:val="left" w:pos="9498"/>
        </w:tabs>
        <w:autoSpaceDE w:val="0"/>
        <w:autoSpaceDN w:val="0"/>
        <w:adjustRightInd w:val="0"/>
        <w:jc w:val="both"/>
        <w:rPr>
          <w:rFonts w:eastAsia="SimSun"/>
          <w:sz w:val="24"/>
          <w:szCs w:val="24"/>
          <w:lang w:eastAsia="zh-CN" w:bidi="hi-IN"/>
        </w:rPr>
      </w:pPr>
      <w:r w:rsidRPr="00B556DA">
        <w:rPr>
          <w:rFonts w:eastAsia="SimSun"/>
          <w:sz w:val="24"/>
          <w:szCs w:val="24"/>
          <w:lang w:eastAsia="zh-CN" w:bidi="hi-IN"/>
        </w:rPr>
        <w:t xml:space="preserve">Utilizzando preferibilmente il modello </w:t>
      </w:r>
      <w:r w:rsidR="009020B0" w:rsidRPr="00B556DA">
        <w:rPr>
          <w:rFonts w:eastAsia="SimSun"/>
          <w:sz w:val="24"/>
          <w:szCs w:val="24"/>
          <w:lang w:eastAsia="zh-CN" w:bidi="hi-IN"/>
        </w:rPr>
        <w:t xml:space="preserve">A </w:t>
      </w:r>
      <w:r w:rsidRPr="00B556DA">
        <w:rPr>
          <w:rFonts w:eastAsia="SimSun"/>
          <w:sz w:val="24"/>
          <w:szCs w:val="24"/>
          <w:lang w:eastAsia="zh-CN" w:bidi="hi-IN"/>
        </w:rPr>
        <w:t>“istanza di partecipazione e dichiarazion</w:t>
      </w:r>
      <w:r w:rsidR="00515E41" w:rsidRPr="00B556DA">
        <w:rPr>
          <w:rFonts w:eastAsia="SimSun"/>
          <w:sz w:val="24"/>
          <w:szCs w:val="24"/>
          <w:lang w:eastAsia="zh-CN" w:bidi="hi-IN"/>
        </w:rPr>
        <w:t>i</w:t>
      </w:r>
      <w:r w:rsidRPr="00B556DA">
        <w:rPr>
          <w:rFonts w:eastAsia="SimSun"/>
          <w:sz w:val="24"/>
          <w:szCs w:val="24"/>
          <w:lang w:eastAsia="zh-CN" w:bidi="hi-IN"/>
        </w:rPr>
        <w:t xml:space="preserve"> conness</w:t>
      </w:r>
      <w:r w:rsidR="00515E41" w:rsidRPr="00B556DA">
        <w:rPr>
          <w:rFonts w:eastAsia="SimSun"/>
          <w:sz w:val="24"/>
          <w:szCs w:val="24"/>
          <w:lang w:eastAsia="zh-CN" w:bidi="hi-IN"/>
        </w:rPr>
        <w:t>e</w:t>
      </w:r>
      <w:r w:rsidRPr="00B556DA">
        <w:rPr>
          <w:rFonts w:eastAsia="SimSun"/>
          <w:sz w:val="24"/>
          <w:szCs w:val="24"/>
          <w:lang w:eastAsia="zh-CN" w:bidi="hi-IN"/>
        </w:rPr>
        <w:t xml:space="preserve">” predisposto dalla stazione appaltante, il concorrente deve presentare tutte le seguenti informazioni e dichiarazioni rese ai sensi degli artt. 46 e 47 del </w:t>
      </w:r>
      <w:r w:rsidR="00291F13" w:rsidRPr="00B556DA">
        <w:rPr>
          <w:rFonts w:eastAsia="SimSun"/>
          <w:sz w:val="24"/>
          <w:szCs w:val="24"/>
          <w:lang w:eastAsia="zh-CN" w:bidi="hi-IN"/>
        </w:rPr>
        <w:t>D.P.R.</w:t>
      </w:r>
      <w:r w:rsidRPr="00B556DA">
        <w:rPr>
          <w:rFonts w:eastAsia="SimSun"/>
          <w:sz w:val="24"/>
          <w:szCs w:val="24"/>
          <w:lang w:eastAsia="zh-CN" w:bidi="hi-IN"/>
        </w:rPr>
        <w:t xml:space="preserve"> 445/2000 (corredate da copia fotostatica </w:t>
      </w:r>
      <w:r w:rsidRPr="00B556DA">
        <w:rPr>
          <w:sz w:val="24"/>
          <w:szCs w:val="24"/>
        </w:rPr>
        <w:t>di un documento di identità del sottoscrittore</w:t>
      </w:r>
      <w:r w:rsidRPr="00B556DA">
        <w:rPr>
          <w:rFonts w:eastAsia="SimSun"/>
          <w:sz w:val="24"/>
          <w:szCs w:val="24"/>
          <w:lang w:eastAsia="zh-CN" w:bidi="hi-IN"/>
        </w:rPr>
        <w:t>):</w:t>
      </w:r>
    </w:p>
    <w:p w14:paraId="278B1BB7" w14:textId="77777777" w:rsidR="00CC0ADB" w:rsidRPr="00B556DA" w:rsidRDefault="00CC0ADB" w:rsidP="00CC0ADB">
      <w:pPr>
        <w:widowControl w:val="0"/>
        <w:tabs>
          <w:tab w:val="left" w:pos="426"/>
        </w:tabs>
        <w:suppressAutoHyphens/>
        <w:jc w:val="both"/>
        <w:rPr>
          <w:rFonts w:eastAsia="SimSun"/>
          <w:sz w:val="24"/>
          <w:szCs w:val="24"/>
          <w:lang w:eastAsia="zh-CN" w:bidi="hi-IN"/>
        </w:rPr>
      </w:pPr>
    </w:p>
    <w:p w14:paraId="1EB3031D" w14:textId="77777777" w:rsidR="00CC0ADB" w:rsidRPr="00B556DA" w:rsidRDefault="00CC0ADB" w:rsidP="00AF0342">
      <w:pPr>
        <w:widowControl w:val="0"/>
        <w:numPr>
          <w:ilvl w:val="0"/>
          <w:numId w:val="66"/>
        </w:numPr>
        <w:tabs>
          <w:tab w:val="left" w:pos="426"/>
        </w:tabs>
        <w:suppressAutoHyphens/>
        <w:jc w:val="both"/>
        <w:rPr>
          <w:rFonts w:eastAsia="SimSun"/>
          <w:sz w:val="24"/>
          <w:szCs w:val="24"/>
          <w:lang w:eastAsia="zh-CN" w:bidi="hi-IN"/>
        </w:rPr>
      </w:pPr>
      <w:r w:rsidRPr="00B556DA">
        <w:rPr>
          <w:rFonts w:eastAsia="SimSun"/>
          <w:sz w:val="24"/>
          <w:szCs w:val="24"/>
          <w:lang w:eastAsia="zh-CN" w:bidi="hi-IN"/>
        </w:rPr>
        <w:t>indicazione della forma singola o associata</w:t>
      </w:r>
      <w:r w:rsidR="005F7A09" w:rsidRPr="00B556DA">
        <w:rPr>
          <w:rFonts w:eastAsia="SimSun"/>
          <w:sz w:val="24"/>
          <w:szCs w:val="24"/>
          <w:lang w:eastAsia="zh-CN" w:bidi="hi-IN"/>
        </w:rPr>
        <w:t xml:space="preserve"> </w:t>
      </w:r>
      <w:r w:rsidRPr="00B556DA">
        <w:rPr>
          <w:rFonts w:eastAsia="SimSun"/>
          <w:sz w:val="24"/>
          <w:szCs w:val="24"/>
          <w:lang w:eastAsia="zh-CN" w:bidi="hi-IN"/>
        </w:rPr>
        <w:t xml:space="preserve">con la quale l’impresa partecipa alla gara. In caso di partecipazione in RTI, consorzio ordinario, aggregazione di imprese di rete, GEIE, il concorrente fornisce i dati identificativi (ragione sociale, codice fiscale, sede) e il ruolo di ciascuna impresa (mandataria/mandante/; capogruppo/consorziata). Nel caso di consorzio di cooperative e imprese artigiane o di consorzio stabile di cui all’art. 45, comma 2 lett. b) e c) del Codice il Consorzio indica </w:t>
      </w:r>
      <w:r w:rsidRPr="00B556DA">
        <w:rPr>
          <w:rFonts w:eastAsia="SimSun"/>
          <w:sz w:val="24"/>
          <w:szCs w:val="24"/>
          <w:lang w:eastAsia="zh-CN" w:bidi="hi-IN"/>
        </w:rPr>
        <w:lastRenderedPageBreak/>
        <w:t>le consorziate per le quali partecipa/esecutrice;</w:t>
      </w:r>
    </w:p>
    <w:p w14:paraId="548B3BE3" w14:textId="77777777" w:rsidR="00CC0ADB" w:rsidRPr="00B556DA" w:rsidRDefault="00CC0ADB" w:rsidP="00AF0342">
      <w:pPr>
        <w:widowControl w:val="0"/>
        <w:numPr>
          <w:ilvl w:val="0"/>
          <w:numId w:val="66"/>
        </w:numPr>
        <w:tabs>
          <w:tab w:val="left" w:pos="426"/>
        </w:tabs>
        <w:suppressAutoHyphens/>
        <w:jc w:val="both"/>
        <w:rPr>
          <w:rFonts w:eastAsia="SimSun"/>
          <w:sz w:val="24"/>
          <w:szCs w:val="24"/>
          <w:lang w:eastAsia="zh-CN" w:bidi="hi-IN"/>
        </w:rPr>
      </w:pPr>
      <w:r w:rsidRPr="00B556DA">
        <w:rPr>
          <w:b/>
          <w:sz w:val="24"/>
          <w:szCs w:val="24"/>
        </w:rPr>
        <w:t xml:space="preserve">a pena di esclusione </w:t>
      </w:r>
      <w:r w:rsidRPr="00B556DA">
        <w:rPr>
          <w:sz w:val="24"/>
          <w:szCs w:val="24"/>
          <w:u w:val="single"/>
        </w:rPr>
        <w:t>dichiarazione sostitutiva</w:t>
      </w:r>
      <w:r w:rsidRPr="00B556DA">
        <w:rPr>
          <w:sz w:val="24"/>
          <w:szCs w:val="24"/>
        </w:rPr>
        <w:t xml:space="preserve"> firmata dal legale rappresentante dell’operatore economico con la quale attesta di aver preso visione e di obbligarsi </w:t>
      </w:r>
      <w:r w:rsidRPr="00B556DA">
        <w:rPr>
          <w:snapToGrid w:val="0"/>
          <w:sz w:val="24"/>
          <w:szCs w:val="24"/>
        </w:rPr>
        <w:t>all’osservanza di tutte le disposizioni previste</w:t>
      </w:r>
      <w:r w:rsidRPr="00B556DA">
        <w:rPr>
          <w:rFonts w:eastAsia="SimSun"/>
          <w:sz w:val="24"/>
          <w:szCs w:val="24"/>
          <w:lang w:eastAsia="zh-CN" w:bidi="hi-IN"/>
        </w:rPr>
        <w:t xml:space="preserve"> dal </w:t>
      </w:r>
      <w:r w:rsidRPr="00B556DA">
        <w:rPr>
          <w:rFonts w:eastAsia="SimSun"/>
          <w:kern w:val="2"/>
          <w:sz w:val="24"/>
          <w:szCs w:val="24"/>
          <w:lang w:eastAsia="zh-CN" w:bidi="hi-IN"/>
        </w:rPr>
        <w:t xml:space="preserve">Bando di gara, dal Disciplinare di gara, dal Capitolato Speciale d’Appalto; </w:t>
      </w:r>
    </w:p>
    <w:p w14:paraId="7C8550D2" w14:textId="77777777" w:rsidR="00CC0ADB" w:rsidRPr="00B556DA" w:rsidRDefault="00CC0ADB" w:rsidP="00AF0342">
      <w:pPr>
        <w:widowControl w:val="0"/>
        <w:numPr>
          <w:ilvl w:val="0"/>
          <w:numId w:val="66"/>
        </w:numPr>
        <w:tabs>
          <w:tab w:val="left" w:pos="426"/>
        </w:tabs>
        <w:suppressAutoHyphens/>
        <w:jc w:val="both"/>
        <w:rPr>
          <w:rFonts w:eastAsia="SimSun"/>
          <w:sz w:val="24"/>
          <w:szCs w:val="24"/>
          <w:lang w:eastAsia="zh-CN" w:bidi="hi-IN"/>
        </w:rPr>
      </w:pPr>
      <w:r w:rsidRPr="00B556DA">
        <w:rPr>
          <w:b/>
          <w:sz w:val="24"/>
          <w:szCs w:val="24"/>
        </w:rPr>
        <w:t xml:space="preserve">a pena di esclusione </w:t>
      </w:r>
      <w:bookmarkStart w:id="23" w:name="_Hlk515805340"/>
      <w:r w:rsidRPr="00B556DA">
        <w:rPr>
          <w:sz w:val="24"/>
          <w:szCs w:val="24"/>
          <w:u w:val="single"/>
        </w:rPr>
        <w:t>dichiarazione sostitutiva</w:t>
      </w:r>
      <w:r w:rsidRPr="00B556DA">
        <w:rPr>
          <w:sz w:val="24"/>
          <w:szCs w:val="24"/>
        </w:rPr>
        <w:t xml:space="preserve"> firmata dal legale rappresentante dell’operatore economico con la quale attesta di non incorrere nelle cause di esclusione di cui all’art. 80, comma 5 lett.</w:t>
      </w:r>
      <w:r w:rsidR="00876E67" w:rsidRPr="00B556DA">
        <w:rPr>
          <w:sz w:val="24"/>
          <w:szCs w:val="24"/>
        </w:rPr>
        <w:t xml:space="preserve"> f-bis </w:t>
      </w:r>
      <w:proofErr w:type="gramStart"/>
      <w:r w:rsidR="00876E67" w:rsidRPr="00B556DA">
        <w:rPr>
          <w:sz w:val="24"/>
          <w:szCs w:val="24"/>
        </w:rPr>
        <w:t xml:space="preserve">e </w:t>
      </w:r>
      <w:r w:rsidRPr="00B556DA">
        <w:rPr>
          <w:sz w:val="24"/>
          <w:szCs w:val="24"/>
        </w:rPr>
        <w:t xml:space="preserve"> f</w:t>
      </w:r>
      <w:proofErr w:type="gramEnd"/>
      <w:r w:rsidRPr="00B556DA">
        <w:rPr>
          <w:sz w:val="24"/>
          <w:szCs w:val="24"/>
        </w:rPr>
        <w:t>-ter) del Codice;</w:t>
      </w:r>
    </w:p>
    <w:bookmarkEnd w:id="23"/>
    <w:p w14:paraId="217A94EF" w14:textId="77777777" w:rsidR="00CC0ADB" w:rsidRPr="00B556DA" w:rsidRDefault="00CC0ADB" w:rsidP="00AF0342">
      <w:pPr>
        <w:widowControl w:val="0"/>
        <w:numPr>
          <w:ilvl w:val="0"/>
          <w:numId w:val="66"/>
        </w:numPr>
        <w:tabs>
          <w:tab w:val="left" w:pos="426"/>
        </w:tabs>
        <w:suppressAutoHyphens/>
        <w:jc w:val="both"/>
        <w:rPr>
          <w:rFonts w:eastAsia="SimSun"/>
          <w:sz w:val="24"/>
          <w:szCs w:val="24"/>
          <w:lang w:eastAsia="zh-CN" w:bidi="hi-IN"/>
        </w:rPr>
      </w:pPr>
      <w:r w:rsidRPr="00B556DA">
        <w:rPr>
          <w:b/>
          <w:sz w:val="24"/>
          <w:szCs w:val="24"/>
        </w:rPr>
        <w:t xml:space="preserve">a pena di esclusione </w:t>
      </w:r>
      <w:r w:rsidRPr="00B556DA">
        <w:rPr>
          <w:sz w:val="24"/>
          <w:szCs w:val="24"/>
          <w:u w:val="single"/>
        </w:rPr>
        <w:t>dichiarazione sostitutiva</w:t>
      </w:r>
      <w:r w:rsidRPr="00B556DA">
        <w:rPr>
          <w:sz w:val="24"/>
          <w:szCs w:val="24"/>
        </w:rPr>
        <w:t xml:space="preserve"> firmata dal legale rappresentante dell’operatore economico con </w:t>
      </w:r>
      <w:r w:rsidRPr="00B556DA">
        <w:rPr>
          <w:rFonts w:eastAsia="SimSun"/>
          <w:sz w:val="24"/>
          <w:szCs w:val="24"/>
          <w:lang w:eastAsia="zh-CN" w:bidi="hi-IN"/>
        </w:rPr>
        <w:t>la</w:t>
      </w:r>
      <w:r w:rsidRPr="00B556DA">
        <w:rPr>
          <w:sz w:val="24"/>
          <w:szCs w:val="24"/>
        </w:rPr>
        <w:t xml:space="preserve"> quale attesta </w:t>
      </w:r>
      <w:bookmarkStart w:id="24" w:name="_Hlk515805539"/>
      <w:r w:rsidRPr="00B556DA">
        <w:rPr>
          <w:sz w:val="24"/>
          <w:szCs w:val="24"/>
        </w:rPr>
        <w:t>di non partecipare in più di una associazione temporanea o consorzio, né contemporaneamente in forma individuale ed in associazione o consorzio</w:t>
      </w:r>
      <w:r w:rsidR="00876E67" w:rsidRPr="00B556DA">
        <w:rPr>
          <w:sz w:val="24"/>
          <w:szCs w:val="24"/>
        </w:rPr>
        <w:t xml:space="preserve"> nell’ambito di ciascun lotto</w:t>
      </w:r>
      <w:r w:rsidRPr="00B556DA">
        <w:rPr>
          <w:sz w:val="24"/>
          <w:szCs w:val="24"/>
        </w:rPr>
        <w:t>;</w:t>
      </w:r>
    </w:p>
    <w:p w14:paraId="76B0460D" w14:textId="77777777" w:rsidR="00CC0ADB" w:rsidRPr="00B556DA" w:rsidRDefault="00CC0ADB" w:rsidP="00AF0342">
      <w:pPr>
        <w:widowControl w:val="0"/>
        <w:numPr>
          <w:ilvl w:val="0"/>
          <w:numId w:val="66"/>
        </w:numPr>
        <w:tabs>
          <w:tab w:val="left" w:pos="426"/>
        </w:tabs>
        <w:suppressAutoHyphens/>
        <w:jc w:val="both"/>
        <w:rPr>
          <w:rFonts w:eastAsia="SimSun"/>
          <w:sz w:val="24"/>
          <w:szCs w:val="24"/>
          <w:lang w:eastAsia="zh-CN" w:bidi="hi-IN"/>
        </w:rPr>
      </w:pPr>
      <w:bookmarkStart w:id="25" w:name="_Hlk515805601"/>
      <w:bookmarkEnd w:id="24"/>
      <w:r w:rsidRPr="00B556DA">
        <w:rPr>
          <w:i/>
          <w:sz w:val="24"/>
          <w:szCs w:val="24"/>
        </w:rPr>
        <w:t>(nell’ipotesi di operatori economici aventi sede, residenza o domicilio nei Paesi inseriti nelle cosiddette black-list di cui al D.M. 4 maggio 1999 e al D.M. del 21 novembre 2001</w:t>
      </w:r>
      <w:r w:rsidRPr="00B556DA">
        <w:rPr>
          <w:sz w:val="24"/>
          <w:szCs w:val="24"/>
        </w:rPr>
        <w:t xml:space="preserve">) </w:t>
      </w:r>
      <w:r w:rsidRPr="00B556DA">
        <w:rPr>
          <w:b/>
          <w:sz w:val="24"/>
          <w:szCs w:val="24"/>
        </w:rPr>
        <w:t>a pena di esclusione</w:t>
      </w:r>
      <w:r w:rsidR="0067688B" w:rsidRPr="00B556DA">
        <w:rPr>
          <w:b/>
          <w:sz w:val="24"/>
          <w:szCs w:val="24"/>
        </w:rPr>
        <w:t xml:space="preserve"> </w:t>
      </w:r>
      <w:r w:rsidRPr="00B556DA">
        <w:rPr>
          <w:sz w:val="24"/>
          <w:szCs w:val="24"/>
          <w:u w:val="single"/>
        </w:rPr>
        <w:t>dichiarazione sostitutiva</w:t>
      </w:r>
      <w:r w:rsidRPr="00B556DA">
        <w:rPr>
          <w:sz w:val="24"/>
          <w:szCs w:val="24"/>
        </w:rPr>
        <w:t xml:space="preserve"> firmata dal legale rappresentante dell’operatore economico con la quale attesta di essere in possesso dell’autorizzazione rilasciata ai sensi del D.M. 14 dicembre 2010, oppure, avere in corso un procedimento per il rilascio della predetta autorizzazione ai sensi dell’art 37 del D.L. n. 78/2010;</w:t>
      </w:r>
    </w:p>
    <w:bookmarkEnd w:id="25"/>
    <w:p w14:paraId="637C4786" w14:textId="77777777" w:rsidR="00CC0ADB" w:rsidRPr="00B556DA" w:rsidRDefault="00CC0ADB" w:rsidP="00AF0342">
      <w:pPr>
        <w:widowControl w:val="0"/>
        <w:numPr>
          <w:ilvl w:val="0"/>
          <w:numId w:val="66"/>
        </w:numPr>
        <w:tabs>
          <w:tab w:val="left" w:pos="426"/>
        </w:tabs>
        <w:suppressAutoHyphens/>
        <w:jc w:val="both"/>
        <w:rPr>
          <w:sz w:val="24"/>
          <w:szCs w:val="24"/>
        </w:rPr>
      </w:pPr>
      <w:r w:rsidRPr="00B556DA">
        <w:rPr>
          <w:b/>
          <w:sz w:val="24"/>
          <w:szCs w:val="24"/>
        </w:rPr>
        <w:t xml:space="preserve">a pena di esclusione </w:t>
      </w:r>
      <w:r w:rsidRPr="00B556DA">
        <w:rPr>
          <w:sz w:val="24"/>
          <w:szCs w:val="24"/>
        </w:rPr>
        <w:t xml:space="preserve">nel caso in cui la cauzione provvisoria venga prestata in misura ridotta </w:t>
      </w:r>
      <w:r w:rsidRPr="00B556DA">
        <w:rPr>
          <w:sz w:val="24"/>
          <w:szCs w:val="24"/>
          <w:u w:val="single"/>
        </w:rPr>
        <w:t>dichiarazione sostitutiva</w:t>
      </w:r>
      <w:r w:rsidR="00B556DA">
        <w:rPr>
          <w:sz w:val="24"/>
          <w:szCs w:val="24"/>
          <w:u w:val="single"/>
        </w:rPr>
        <w:t xml:space="preserve"> </w:t>
      </w:r>
      <w:r w:rsidRPr="00B556DA">
        <w:rPr>
          <w:sz w:val="24"/>
          <w:szCs w:val="24"/>
        </w:rPr>
        <w:t>firmata dal legale rappresentante dell’operatore economico con la quale il concorrente attesta il possesso dei requisiti premianti previsti per la garanzia provvisoria, ai sensi del comma 7 dell’art. 93 del Codice;</w:t>
      </w:r>
    </w:p>
    <w:p w14:paraId="31D0C19D" w14:textId="77777777" w:rsidR="00CC0ADB" w:rsidRPr="00B556DA" w:rsidRDefault="00CC0ADB" w:rsidP="00AF0342">
      <w:pPr>
        <w:widowControl w:val="0"/>
        <w:numPr>
          <w:ilvl w:val="0"/>
          <w:numId w:val="66"/>
        </w:numPr>
        <w:tabs>
          <w:tab w:val="left" w:pos="426"/>
        </w:tabs>
        <w:suppressAutoHyphens/>
        <w:jc w:val="both"/>
        <w:rPr>
          <w:sz w:val="24"/>
          <w:szCs w:val="24"/>
        </w:rPr>
      </w:pPr>
      <w:r w:rsidRPr="00B556DA">
        <w:rPr>
          <w:sz w:val="24"/>
          <w:szCs w:val="24"/>
          <w:u w:val="single"/>
        </w:rPr>
        <w:t>dichiarazione sostitutiva</w:t>
      </w:r>
      <w:r w:rsidRPr="00B556DA">
        <w:rPr>
          <w:sz w:val="24"/>
          <w:szCs w:val="24"/>
        </w:rPr>
        <w:t xml:space="preserve"> firmata dal legale rappresentante dell’operatore economico relativa agli estremi del conto corrente su cui si richiede lo svincolo della cauzione</w:t>
      </w:r>
      <w:r w:rsidRPr="00B556DA">
        <w:rPr>
          <w:b/>
          <w:sz w:val="24"/>
          <w:szCs w:val="24"/>
        </w:rPr>
        <w:t xml:space="preserve"> - </w:t>
      </w:r>
      <w:r w:rsidRPr="00B556DA">
        <w:rPr>
          <w:sz w:val="24"/>
          <w:szCs w:val="24"/>
          <w:u w:val="single"/>
        </w:rPr>
        <w:t>se la garanzia è costituita in forma di cauzione mediante versamento in contanti</w:t>
      </w:r>
      <w:r w:rsidRPr="00B556DA">
        <w:rPr>
          <w:b/>
          <w:sz w:val="24"/>
          <w:szCs w:val="24"/>
        </w:rPr>
        <w:t>-</w:t>
      </w:r>
      <w:r w:rsidRPr="00B556DA">
        <w:rPr>
          <w:sz w:val="24"/>
          <w:szCs w:val="24"/>
        </w:rPr>
        <w:t xml:space="preserve"> a seguito dello svincolo della stessa;</w:t>
      </w:r>
    </w:p>
    <w:p w14:paraId="30A06706" w14:textId="77777777" w:rsidR="00CC0ADB" w:rsidRPr="00B556DA" w:rsidRDefault="00CC0ADB" w:rsidP="00AF0342">
      <w:pPr>
        <w:widowControl w:val="0"/>
        <w:numPr>
          <w:ilvl w:val="0"/>
          <w:numId w:val="66"/>
        </w:numPr>
        <w:tabs>
          <w:tab w:val="left" w:pos="426"/>
        </w:tabs>
        <w:suppressAutoHyphens/>
        <w:jc w:val="both"/>
        <w:rPr>
          <w:rFonts w:eastAsia="SimSun"/>
          <w:kern w:val="2"/>
          <w:sz w:val="24"/>
          <w:szCs w:val="24"/>
          <w:lang w:eastAsia="zh-CN" w:bidi="hi-IN"/>
        </w:rPr>
      </w:pPr>
      <w:bookmarkStart w:id="26" w:name="_Hlk515805665"/>
      <w:r w:rsidRPr="00B556DA">
        <w:rPr>
          <w:rFonts w:eastAsia="SimSun"/>
          <w:b/>
          <w:i/>
          <w:kern w:val="2"/>
          <w:sz w:val="24"/>
          <w:szCs w:val="24"/>
          <w:lang w:eastAsia="zh-CN" w:bidi="hi-IN"/>
        </w:rPr>
        <w:t>(</w:t>
      </w:r>
      <w:r w:rsidRPr="00B556DA">
        <w:rPr>
          <w:rFonts w:eastAsia="SimSun"/>
          <w:i/>
          <w:kern w:val="2"/>
          <w:sz w:val="24"/>
          <w:szCs w:val="24"/>
          <w:lang w:eastAsia="zh-CN" w:bidi="hi-IN"/>
        </w:rPr>
        <w:t xml:space="preserve">nel caso di allegazione alla documentazione di gara di copie di documenti, nei casi in cui tale modalità di copia sia </w:t>
      </w:r>
      <w:proofErr w:type="gramStart"/>
      <w:r w:rsidRPr="00B556DA">
        <w:rPr>
          <w:rFonts w:eastAsia="SimSun"/>
          <w:i/>
          <w:kern w:val="2"/>
          <w:sz w:val="24"/>
          <w:szCs w:val="24"/>
          <w:lang w:eastAsia="zh-CN" w:bidi="hi-IN"/>
        </w:rPr>
        <w:t>ammessa</w:t>
      </w:r>
      <w:r w:rsidRPr="00B556DA">
        <w:rPr>
          <w:rFonts w:eastAsia="SimSun"/>
          <w:b/>
          <w:i/>
          <w:kern w:val="2"/>
          <w:sz w:val="24"/>
          <w:szCs w:val="24"/>
          <w:lang w:eastAsia="zh-CN" w:bidi="hi-IN"/>
        </w:rPr>
        <w:t>)</w:t>
      </w:r>
      <w:r w:rsidRPr="00B556DA">
        <w:rPr>
          <w:rFonts w:eastAsia="SimSun"/>
          <w:kern w:val="2"/>
          <w:sz w:val="24"/>
          <w:szCs w:val="24"/>
          <w:lang w:eastAsia="zh-CN" w:bidi="hi-IN"/>
        </w:rPr>
        <w:t>dichiara</w:t>
      </w:r>
      <w:proofErr w:type="gramEnd"/>
      <w:r w:rsidRPr="00B556DA">
        <w:rPr>
          <w:rFonts w:eastAsia="SimSun"/>
          <w:kern w:val="2"/>
          <w:sz w:val="24"/>
          <w:szCs w:val="24"/>
          <w:lang w:eastAsia="zh-CN" w:bidi="hi-IN"/>
        </w:rPr>
        <w:t xml:space="preserve"> che le copie di tutti i documenti allegati all’istanza e/o all’offerta sono conformi all’originale in proprio possesso;</w:t>
      </w:r>
    </w:p>
    <w:p w14:paraId="149D137F" w14:textId="77777777" w:rsidR="00CC0ADB" w:rsidRPr="00B556DA" w:rsidRDefault="00CC0ADB" w:rsidP="00AF0342">
      <w:pPr>
        <w:widowControl w:val="0"/>
        <w:numPr>
          <w:ilvl w:val="0"/>
          <w:numId w:val="66"/>
        </w:numPr>
        <w:tabs>
          <w:tab w:val="left" w:pos="426"/>
        </w:tabs>
        <w:suppressAutoHyphens/>
        <w:jc w:val="both"/>
        <w:rPr>
          <w:sz w:val="24"/>
          <w:szCs w:val="24"/>
        </w:rPr>
      </w:pPr>
      <w:r w:rsidRPr="00B556DA">
        <w:rPr>
          <w:sz w:val="24"/>
          <w:szCs w:val="24"/>
          <w:u w:val="single"/>
        </w:rPr>
        <w:t>dichiarazione sostitutiva</w:t>
      </w:r>
      <w:r w:rsidRPr="00B556DA">
        <w:rPr>
          <w:sz w:val="24"/>
          <w:szCs w:val="24"/>
        </w:rPr>
        <w:t xml:space="preserve"> firmata dal legale rappresentante dell’operatore economico relativa alla casella di posta elettronica certificata da utilizzare per tutte le comunicazioni; in caso di ATI/Consorzi le comunicazioni saranno inoltrate alla Capogruppo/Consorzio;</w:t>
      </w:r>
    </w:p>
    <w:p w14:paraId="69019918" w14:textId="77777777" w:rsidR="00CC0ADB" w:rsidRPr="00B556DA" w:rsidRDefault="00CC0ADB" w:rsidP="00CC0ADB">
      <w:pPr>
        <w:pStyle w:val="Corpotesto1"/>
        <w:tabs>
          <w:tab w:val="left" w:pos="426"/>
          <w:tab w:val="left" w:pos="709"/>
        </w:tabs>
        <w:jc w:val="both"/>
        <w:rPr>
          <w:rFonts w:ascii="Times New Roman" w:hAnsi="Times New Roman"/>
          <w:sz w:val="24"/>
          <w:szCs w:val="24"/>
        </w:rPr>
      </w:pPr>
    </w:p>
    <w:bookmarkEnd w:id="26"/>
    <w:p w14:paraId="7D5B2321" w14:textId="77777777" w:rsidR="00CC0ADB" w:rsidRPr="00B556DA" w:rsidRDefault="00CC0ADB" w:rsidP="00CC0ADB">
      <w:pPr>
        <w:widowControl w:val="0"/>
        <w:tabs>
          <w:tab w:val="left" w:pos="426"/>
          <w:tab w:val="num" w:pos="851"/>
        </w:tabs>
        <w:jc w:val="both"/>
        <w:rPr>
          <w:sz w:val="24"/>
          <w:szCs w:val="24"/>
        </w:rPr>
      </w:pPr>
      <w:r w:rsidRPr="00B556DA">
        <w:rPr>
          <w:b/>
          <w:sz w:val="24"/>
          <w:szCs w:val="24"/>
        </w:rPr>
        <w:t xml:space="preserve">NB: </w:t>
      </w:r>
      <w:r w:rsidRPr="00B556DA">
        <w:rPr>
          <w:sz w:val="24"/>
          <w:szCs w:val="24"/>
        </w:rPr>
        <w:t>Qualora si riscontrasse che le dichiarazioni sostitutive di certificazioni e di atti notori siano non veritiere, oltre alle responsabilità penali cui va incontro il dichiarante, l’operatore economico (Singolo/ATI/Consorzio) sarà escluso dalla procedura di gara, nonché si adotteranno tutti i provvedimenti sanzionatori previsti per legge tenuto conto anche di quanto previsto dall’art. 80 co. 12 del Codice.</w:t>
      </w:r>
    </w:p>
    <w:p w14:paraId="2C5F9B08" w14:textId="77777777" w:rsidR="00CC0ADB" w:rsidRPr="00B556DA" w:rsidRDefault="00CC0ADB" w:rsidP="00CC0ADB">
      <w:pPr>
        <w:widowControl w:val="0"/>
        <w:tabs>
          <w:tab w:val="left" w:pos="426"/>
          <w:tab w:val="num" w:pos="851"/>
        </w:tabs>
        <w:jc w:val="both"/>
        <w:rPr>
          <w:sz w:val="24"/>
          <w:szCs w:val="24"/>
        </w:rPr>
      </w:pPr>
      <w:r w:rsidRPr="00B556DA">
        <w:rPr>
          <w:b/>
          <w:sz w:val="24"/>
          <w:szCs w:val="24"/>
        </w:rPr>
        <w:t>NB:</w:t>
      </w:r>
      <w:r w:rsidRPr="00B556DA">
        <w:rPr>
          <w:sz w:val="24"/>
          <w:szCs w:val="24"/>
        </w:rPr>
        <w:t xml:space="preserve"> È onere del concorrente comunicare tempestivamente eventuali variazioni dei dati dichiarati in sede di gara.</w:t>
      </w:r>
    </w:p>
    <w:p w14:paraId="6ACB4710" w14:textId="77777777" w:rsidR="00CC0ADB" w:rsidRPr="00B556DA" w:rsidRDefault="00CC0ADB" w:rsidP="00CC0ADB">
      <w:pPr>
        <w:widowControl w:val="0"/>
        <w:tabs>
          <w:tab w:val="left" w:pos="426"/>
          <w:tab w:val="num" w:pos="851"/>
        </w:tabs>
        <w:jc w:val="both"/>
        <w:rPr>
          <w:sz w:val="24"/>
          <w:szCs w:val="24"/>
        </w:rPr>
      </w:pPr>
      <w:r w:rsidRPr="00B556DA">
        <w:rPr>
          <w:b/>
          <w:sz w:val="24"/>
          <w:szCs w:val="24"/>
        </w:rPr>
        <w:t>NB:</w:t>
      </w:r>
      <w:r w:rsidRPr="00B556DA">
        <w:rPr>
          <w:sz w:val="24"/>
          <w:szCs w:val="24"/>
        </w:rPr>
        <w:t xml:space="preserve"> le parti del modello predisposto dalla stazione appaltante non utilizzate possono essere eliminate.</w:t>
      </w:r>
    </w:p>
    <w:p w14:paraId="137223C1" w14:textId="77777777" w:rsidR="00CC0ADB" w:rsidRPr="00B556DA" w:rsidRDefault="00CC0ADB" w:rsidP="00CC0ADB">
      <w:pPr>
        <w:pStyle w:val="Corpotesto1"/>
        <w:tabs>
          <w:tab w:val="left" w:pos="426"/>
          <w:tab w:val="left" w:pos="709"/>
        </w:tabs>
        <w:jc w:val="both"/>
        <w:rPr>
          <w:rFonts w:ascii="Times New Roman" w:hAnsi="Times New Roman"/>
          <w:sz w:val="24"/>
          <w:szCs w:val="24"/>
        </w:rPr>
      </w:pPr>
    </w:p>
    <w:p w14:paraId="1CD26F2B" w14:textId="77777777" w:rsidR="00CC0ADB" w:rsidRPr="00B556DA" w:rsidRDefault="00CC0ADB" w:rsidP="00CC0ADB">
      <w:pPr>
        <w:pStyle w:val="Corpotesto"/>
        <w:tabs>
          <w:tab w:val="left" w:pos="284"/>
          <w:tab w:val="left" w:pos="426"/>
          <w:tab w:val="left" w:pos="9356"/>
        </w:tabs>
        <w:jc w:val="both"/>
        <w:rPr>
          <w:rFonts w:ascii="Times New Roman" w:hAnsi="Times New Roman"/>
          <w:b/>
          <w:bCs/>
          <w:sz w:val="24"/>
          <w:szCs w:val="24"/>
        </w:rPr>
      </w:pPr>
      <w:r w:rsidRPr="00B556DA">
        <w:rPr>
          <w:rFonts w:ascii="Times New Roman" w:hAnsi="Times New Roman"/>
          <w:b/>
          <w:bCs/>
          <w:sz w:val="24"/>
          <w:szCs w:val="24"/>
        </w:rPr>
        <w:t>Nell’ipotesi di partecipazione “plurisoggettiva” si precisa, altresì, quanto segue tenuto conto delle istruzioni tecniche riportate nel disciplinare:</w:t>
      </w:r>
    </w:p>
    <w:p w14:paraId="4FFF861C" w14:textId="77777777" w:rsidR="00581437" w:rsidRPr="00581437" w:rsidRDefault="00CC0ADB" w:rsidP="00AF0342">
      <w:pPr>
        <w:pStyle w:val="Corpotesto"/>
        <w:numPr>
          <w:ilvl w:val="0"/>
          <w:numId w:val="28"/>
        </w:numPr>
        <w:tabs>
          <w:tab w:val="num" w:pos="-360"/>
          <w:tab w:val="left" w:pos="284"/>
          <w:tab w:val="left" w:pos="709"/>
        </w:tabs>
        <w:ind w:left="284" w:hanging="284"/>
        <w:jc w:val="both"/>
        <w:rPr>
          <w:rFonts w:ascii="Times New Roman" w:hAnsi="Times New Roman"/>
          <w:i/>
          <w:sz w:val="24"/>
          <w:szCs w:val="24"/>
        </w:rPr>
      </w:pPr>
      <w:r w:rsidRPr="00B556DA">
        <w:rPr>
          <w:rFonts w:ascii="Times New Roman" w:hAnsi="Times New Roman"/>
          <w:b/>
          <w:sz w:val="24"/>
          <w:szCs w:val="24"/>
        </w:rPr>
        <w:t>in caso di RTI e consorzi ordinari da costituirsi:</w:t>
      </w:r>
      <w:r w:rsidRPr="00B556DA">
        <w:rPr>
          <w:rFonts w:ascii="Times New Roman" w:hAnsi="Times New Roman"/>
          <w:sz w:val="24"/>
          <w:szCs w:val="24"/>
        </w:rPr>
        <w:t xml:space="preserve"> </w:t>
      </w:r>
    </w:p>
    <w:p w14:paraId="18C8B093" w14:textId="77777777" w:rsidR="00CC0ADB" w:rsidRPr="00B556DA" w:rsidRDefault="00CC0ADB" w:rsidP="00AF0342">
      <w:pPr>
        <w:pStyle w:val="Corpotesto"/>
        <w:numPr>
          <w:ilvl w:val="0"/>
          <w:numId w:val="28"/>
        </w:numPr>
        <w:tabs>
          <w:tab w:val="num" w:pos="-360"/>
          <w:tab w:val="left" w:pos="284"/>
          <w:tab w:val="left" w:pos="709"/>
        </w:tabs>
        <w:ind w:left="284" w:hanging="284"/>
        <w:jc w:val="both"/>
        <w:rPr>
          <w:rFonts w:ascii="Times New Roman" w:hAnsi="Times New Roman"/>
          <w:i/>
          <w:sz w:val="24"/>
          <w:szCs w:val="24"/>
        </w:rPr>
      </w:pPr>
      <w:r w:rsidRPr="00B556DA">
        <w:rPr>
          <w:rFonts w:ascii="Times New Roman" w:hAnsi="Times New Roman"/>
          <w:sz w:val="24"/>
          <w:szCs w:val="24"/>
        </w:rPr>
        <w:t>ciascun operatore associato/consorziato deve</w:t>
      </w:r>
      <w:r w:rsidRPr="00B556DA">
        <w:rPr>
          <w:rFonts w:ascii="Times New Roman" w:hAnsi="Times New Roman"/>
          <w:b/>
          <w:sz w:val="24"/>
          <w:szCs w:val="24"/>
        </w:rPr>
        <w:t xml:space="preserve">: </w:t>
      </w:r>
    </w:p>
    <w:p w14:paraId="662AA70E" w14:textId="77777777" w:rsidR="00CC0ADB" w:rsidRPr="00B556DA" w:rsidRDefault="00CC0ADB" w:rsidP="00AF0342">
      <w:pPr>
        <w:pStyle w:val="Corpotesto1"/>
        <w:numPr>
          <w:ilvl w:val="0"/>
          <w:numId w:val="67"/>
        </w:numPr>
        <w:ind w:left="567" w:hanging="283"/>
        <w:jc w:val="both"/>
        <w:rPr>
          <w:rFonts w:ascii="Times New Roman" w:hAnsi="Times New Roman"/>
          <w:sz w:val="24"/>
          <w:szCs w:val="24"/>
        </w:rPr>
      </w:pPr>
      <w:r w:rsidRPr="00B556DA">
        <w:rPr>
          <w:rFonts w:ascii="Times New Roman" w:hAnsi="Times New Roman"/>
          <w:sz w:val="24"/>
          <w:szCs w:val="24"/>
        </w:rPr>
        <w:t xml:space="preserve">Dichiarare la composizione del raggruppamento, con indicazione della denominazione delle imprese che lo compongono e del ruolo assunto (mandataria/mandanti). </w:t>
      </w:r>
    </w:p>
    <w:p w14:paraId="0D57B202" w14:textId="77777777" w:rsidR="00CC0ADB" w:rsidRPr="00B556DA" w:rsidRDefault="00CC0ADB" w:rsidP="00CC0ADB">
      <w:pPr>
        <w:pStyle w:val="Corpotesto1"/>
        <w:ind w:left="567"/>
        <w:jc w:val="both"/>
        <w:rPr>
          <w:rFonts w:ascii="Times New Roman" w:hAnsi="Times New Roman"/>
          <w:sz w:val="24"/>
          <w:szCs w:val="24"/>
        </w:rPr>
      </w:pPr>
      <w:r w:rsidRPr="00B556DA">
        <w:rPr>
          <w:rFonts w:ascii="Times New Roman" w:hAnsi="Times New Roman"/>
          <w:sz w:val="24"/>
          <w:szCs w:val="24"/>
        </w:rPr>
        <w:t xml:space="preserve">Si invitano i concorrenti ad indicare, ai sensi dell’art. 48, co. 4 del Codice, già nell’ambito delle dichiarazioni contenute nella busta documentazione le parti del servizio o della fornitura / quote </w:t>
      </w:r>
      <w:r w:rsidRPr="00B556DA">
        <w:rPr>
          <w:rFonts w:ascii="Times New Roman" w:hAnsi="Times New Roman"/>
          <w:sz w:val="24"/>
          <w:szCs w:val="24"/>
        </w:rPr>
        <w:lastRenderedPageBreak/>
        <w:t>percentuali di riparto delle prestazioni che saranno eseguite dai singoli operatori riuniti o consorziati;</w:t>
      </w:r>
    </w:p>
    <w:p w14:paraId="7854BC1B" w14:textId="77777777" w:rsidR="00CC0ADB" w:rsidRPr="00B556DA" w:rsidRDefault="00CC0ADB" w:rsidP="00AF0342">
      <w:pPr>
        <w:pStyle w:val="Corpotesto1"/>
        <w:numPr>
          <w:ilvl w:val="0"/>
          <w:numId w:val="67"/>
        </w:numPr>
        <w:ind w:left="567" w:hanging="283"/>
        <w:jc w:val="both"/>
        <w:rPr>
          <w:rFonts w:ascii="Times New Roman" w:hAnsi="Times New Roman"/>
          <w:sz w:val="24"/>
          <w:szCs w:val="24"/>
        </w:rPr>
      </w:pPr>
      <w:r w:rsidRPr="00B556DA">
        <w:rPr>
          <w:rFonts w:ascii="Times New Roman" w:hAnsi="Times New Roman"/>
          <w:b/>
          <w:sz w:val="24"/>
          <w:szCs w:val="24"/>
        </w:rPr>
        <w:t xml:space="preserve">a pena di esclusione </w:t>
      </w:r>
      <w:r w:rsidRPr="00B556DA">
        <w:rPr>
          <w:rFonts w:ascii="Times New Roman" w:hAnsi="Times New Roman"/>
          <w:sz w:val="24"/>
          <w:szCs w:val="24"/>
        </w:rPr>
        <w:t>l’impegno in caso di aggiudicazione a conformarsi a quanto disposto dall’art. 48 co. 8 del d.lgs. 50/2016, conferendo mandato collettivo speciale con rappresentanza all’impresa qualificata mandataria/capogruppo, la quale stipulerà il contratto in nome e per conto delle mandanti/consorziate;</w:t>
      </w:r>
    </w:p>
    <w:p w14:paraId="65C15FA7" w14:textId="77777777" w:rsidR="00CC0ADB" w:rsidRPr="00B556DA" w:rsidRDefault="00CC0ADB" w:rsidP="00AF0342">
      <w:pPr>
        <w:pStyle w:val="Corpotesto1"/>
        <w:numPr>
          <w:ilvl w:val="0"/>
          <w:numId w:val="67"/>
        </w:numPr>
        <w:ind w:left="567" w:hanging="283"/>
        <w:jc w:val="both"/>
        <w:rPr>
          <w:rFonts w:ascii="Times New Roman" w:hAnsi="Times New Roman"/>
          <w:sz w:val="24"/>
          <w:szCs w:val="24"/>
        </w:rPr>
      </w:pPr>
      <w:r w:rsidRPr="00B556DA">
        <w:rPr>
          <w:rFonts w:ascii="Times New Roman" w:hAnsi="Times New Roman"/>
          <w:b/>
          <w:sz w:val="24"/>
          <w:szCs w:val="24"/>
        </w:rPr>
        <w:t xml:space="preserve">a pena di esclusione </w:t>
      </w:r>
      <w:r w:rsidRPr="00B556DA">
        <w:rPr>
          <w:rFonts w:ascii="Times New Roman" w:hAnsi="Times New Roman"/>
          <w:sz w:val="24"/>
          <w:szCs w:val="24"/>
        </w:rPr>
        <w:t xml:space="preserve">dichiarare - nel rispetto delle previsioni di cui agli artt. 3 e ss. del presente disciplinare - i requisiti di partecipazione posseduti </w:t>
      </w:r>
      <w:r w:rsidRPr="00B556DA">
        <w:rPr>
          <w:rFonts w:ascii="Times New Roman" w:hAnsi="Times New Roman"/>
          <w:b/>
          <w:sz w:val="24"/>
          <w:szCs w:val="24"/>
        </w:rPr>
        <w:t xml:space="preserve">e </w:t>
      </w:r>
      <w:r w:rsidRPr="00B556DA">
        <w:rPr>
          <w:rFonts w:ascii="Times New Roman" w:hAnsi="Times New Roman"/>
          <w:b/>
          <w:sz w:val="24"/>
          <w:szCs w:val="24"/>
          <w:u w:val="single"/>
        </w:rPr>
        <w:t xml:space="preserve">non dichiarati nel DGUE </w:t>
      </w:r>
      <w:r w:rsidRPr="00B556DA">
        <w:rPr>
          <w:rFonts w:ascii="Times New Roman" w:hAnsi="Times New Roman"/>
          <w:sz w:val="24"/>
          <w:szCs w:val="24"/>
        </w:rPr>
        <w:t>nonché</w:t>
      </w:r>
      <w:r w:rsidR="00F12DBC">
        <w:rPr>
          <w:rFonts w:ascii="Times New Roman" w:hAnsi="Times New Roman"/>
          <w:sz w:val="24"/>
          <w:szCs w:val="24"/>
        </w:rPr>
        <w:t xml:space="preserve"> </w:t>
      </w:r>
      <w:r w:rsidRPr="00B556DA">
        <w:rPr>
          <w:rFonts w:ascii="Times New Roman" w:hAnsi="Times New Roman"/>
          <w:sz w:val="24"/>
          <w:szCs w:val="24"/>
          <w:u w:val="single"/>
        </w:rPr>
        <w:t>gli ulteriori elementi previsti ai fini dell’ammissione</w:t>
      </w:r>
      <w:r w:rsidRPr="00B556DA">
        <w:rPr>
          <w:rFonts w:ascii="Times New Roman" w:hAnsi="Times New Roman"/>
          <w:b/>
          <w:sz w:val="24"/>
          <w:szCs w:val="24"/>
        </w:rPr>
        <w:t>.</w:t>
      </w:r>
    </w:p>
    <w:p w14:paraId="467F6FA5" w14:textId="77777777" w:rsidR="00CC0ADB" w:rsidRPr="00B556DA" w:rsidRDefault="00CC0ADB" w:rsidP="00CC0ADB">
      <w:pPr>
        <w:pStyle w:val="Corpotesto"/>
        <w:tabs>
          <w:tab w:val="left" w:pos="426"/>
        </w:tabs>
        <w:jc w:val="both"/>
        <w:rPr>
          <w:rFonts w:ascii="Times New Roman" w:hAnsi="Times New Roman"/>
          <w:b/>
          <w:sz w:val="24"/>
          <w:szCs w:val="24"/>
        </w:rPr>
      </w:pPr>
    </w:p>
    <w:p w14:paraId="21EAEEF3" w14:textId="77777777" w:rsidR="00CC0ADB" w:rsidRPr="00B556DA" w:rsidRDefault="00CC0ADB" w:rsidP="00CC0ADB">
      <w:pPr>
        <w:jc w:val="both"/>
        <w:rPr>
          <w:sz w:val="24"/>
          <w:szCs w:val="24"/>
        </w:rPr>
      </w:pPr>
      <w:r w:rsidRPr="00B556DA">
        <w:rPr>
          <w:b/>
          <w:sz w:val="24"/>
          <w:szCs w:val="24"/>
        </w:rPr>
        <w:t xml:space="preserve">NB: </w:t>
      </w:r>
      <w:r w:rsidRPr="00B556DA">
        <w:rPr>
          <w:sz w:val="24"/>
          <w:szCs w:val="24"/>
        </w:rPr>
        <w:t>Tutte le dichiarazioni devono essere sottoscritte, a pena di esclusione, dal legale rappresentante di ciascuna impresa associata/consorziata e corredate da copia fotostatica di un documento di identità del sottoscrittore.</w:t>
      </w:r>
    </w:p>
    <w:p w14:paraId="4CDDAA3B" w14:textId="77777777" w:rsidR="00CC0ADB" w:rsidRPr="00B556DA" w:rsidRDefault="00CC0ADB" w:rsidP="00CC0ADB">
      <w:pPr>
        <w:pStyle w:val="Corpotesto"/>
        <w:tabs>
          <w:tab w:val="left" w:pos="426"/>
        </w:tabs>
        <w:jc w:val="both"/>
        <w:rPr>
          <w:rFonts w:ascii="Times New Roman" w:hAnsi="Times New Roman"/>
          <w:sz w:val="24"/>
          <w:szCs w:val="24"/>
        </w:rPr>
      </w:pPr>
      <w:r w:rsidRPr="00B556DA">
        <w:rPr>
          <w:rFonts w:ascii="Times New Roman" w:hAnsi="Times New Roman"/>
          <w:b/>
          <w:sz w:val="24"/>
          <w:szCs w:val="24"/>
        </w:rPr>
        <w:t>NB:</w:t>
      </w:r>
      <w:r w:rsidRPr="00B556DA">
        <w:rPr>
          <w:rFonts w:ascii="Times New Roman" w:hAnsi="Times New Roman"/>
          <w:sz w:val="24"/>
          <w:szCs w:val="24"/>
        </w:rPr>
        <w:t xml:space="preserve"> In caso di consorzio che partecipi all’interno di un’ATI, il consorzio deve dichiarare sia il ruolo che occupa all’interno del raggruppamento sia dichiarare i dati richiesti dagli atti di gara in merito alla partecipazione da parte di consorzi.</w:t>
      </w:r>
    </w:p>
    <w:p w14:paraId="6ED87DFC" w14:textId="77777777" w:rsidR="00CC0ADB" w:rsidRPr="00B556DA" w:rsidRDefault="00CC0ADB" w:rsidP="00CC0ADB">
      <w:pPr>
        <w:pStyle w:val="Corpotesto"/>
        <w:tabs>
          <w:tab w:val="left" w:pos="426"/>
        </w:tabs>
        <w:jc w:val="both"/>
        <w:rPr>
          <w:rFonts w:ascii="Times New Roman" w:hAnsi="Times New Roman"/>
          <w:color w:val="0070C0"/>
          <w:sz w:val="24"/>
          <w:szCs w:val="24"/>
        </w:rPr>
      </w:pPr>
      <w:r w:rsidRPr="00B556DA">
        <w:rPr>
          <w:rFonts w:ascii="Times New Roman" w:hAnsi="Times New Roman"/>
          <w:b/>
          <w:sz w:val="24"/>
          <w:szCs w:val="24"/>
        </w:rPr>
        <w:t>NB:</w:t>
      </w:r>
      <w:r w:rsidRPr="00B556DA">
        <w:rPr>
          <w:rFonts w:ascii="Times New Roman" w:hAnsi="Times New Roman"/>
          <w:sz w:val="24"/>
          <w:szCs w:val="24"/>
        </w:rPr>
        <w:t xml:space="preserve"> in caso di consorzio ordinario, la partecipazione deve avvenire sempre per tutte le imprese consorziate e sulla base dei requisiti di partecipazione posseduti da queste; per tutto quanto non previsto, ai consorzi ordinari di cui all’art. 45 co. 2 lett. e) del Codice sarà applicata la medesima disciplina prevista per i raggruppamenti temporanei di impresa, compresa quella relativa alla modifica delle imprese in corso di esecuzione</w:t>
      </w:r>
      <w:r w:rsidRPr="00B556DA">
        <w:rPr>
          <w:rFonts w:ascii="Times New Roman" w:hAnsi="Times New Roman"/>
          <w:color w:val="0070C0"/>
          <w:sz w:val="24"/>
          <w:szCs w:val="24"/>
        </w:rPr>
        <w:t xml:space="preserve">. </w:t>
      </w:r>
    </w:p>
    <w:p w14:paraId="0266239D" w14:textId="77777777" w:rsidR="00CC0ADB" w:rsidRPr="00B556DA" w:rsidRDefault="00CC0ADB" w:rsidP="00CC0ADB">
      <w:pPr>
        <w:pStyle w:val="Corpotesto"/>
        <w:tabs>
          <w:tab w:val="left" w:pos="426"/>
        </w:tabs>
        <w:jc w:val="both"/>
        <w:rPr>
          <w:rFonts w:ascii="Times New Roman" w:hAnsi="Times New Roman"/>
          <w:sz w:val="24"/>
          <w:szCs w:val="24"/>
        </w:rPr>
      </w:pPr>
    </w:p>
    <w:p w14:paraId="2370E347" w14:textId="77777777" w:rsidR="00CC0ADB" w:rsidRPr="00B556DA" w:rsidRDefault="00CC0ADB" w:rsidP="00CC0ADB">
      <w:pPr>
        <w:pStyle w:val="Corpotesto1"/>
        <w:tabs>
          <w:tab w:val="left" w:pos="426"/>
        </w:tabs>
        <w:jc w:val="both"/>
        <w:rPr>
          <w:rFonts w:ascii="Times New Roman" w:hAnsi="Times New Roman"/>
          <w:sz w:val="24"/>
          <w:szCs w:val="24"/>
        </w:rPr>
      </w:pPr>
    </w:p>
    <w:p w14:paraId="3CCBD8D6" w14:textId="77777777" w:rsidR="00CC0ADB" w:rsidRPr="00B556DA" w:rsidRDefault="00CC0ADB" w:rsidP="00AF0342">
      <w:pPr>
        <w:pStyle w:val="Corpotesto"/>
        <w:numPr>
          <w:ilvl w:val="0"/>
          <w:numId w:val="28"/>
        </w:numPr>
        <w:tabs>
          <w:tab w:val="num" w:pos="-360"/>
          <w:tab w:val="left" w:pos="284"/>
          <w:tab w:val="left" w:pos="709"/>
        </w:tabs>
        <w:ind w:left="284" w:hanging="284"/>
        <w:jc w:val="both"/>
        <w:rPr>
          <w:rFonts w:ascii="Times New Roman" w:hAnsi="Times New Roman"/>
          <w:b/>
          <w:bCs/>
          <w:sz w:val="24"/>
          <w:szCs w:val="24"/>
        </w:rPr>
      </w:pPr>
      <w:r w:rsidRPr="00B556DA">
        <w:rPr>
          <w:rFonts w:ascii="Times New Roman" w:hAnsi="Times New Roman"/>
          <w:b/>
          <w:iCs/>
          <w:sz w:val="24"/>
          <w:szCs w:val="24"/>
        </w:rPr>
        <w:t xml:space="preserve">In caso di consorzi di cui </w:t>
      </w:r>
      <w:r w:rsidRPr="00B556DA">
        <w:rPr>
          <w:rFonts w:ascii="Times New Roman" w:hAnsi="Times New Roman"/>
          <w:b/>
          <w:sz w:val="24"/>
          <w:szCs w:val="24"/>
        </w:rPr>
        <w:t>all'articolo 45, comma 2, lettere b) e c) del D.lgs. 50/2016:</w:t>
      </w:r>
    </w:p>
    <w:p w14:paraId="734A6381" w14:textId="77777777" w:rsidR="00CC0ADB" w:rsidRPr="00B556DA" w:rsidRDefault="00CC0ADB" w:rsidP="00AF0342">
      <w:pPr>
        <w:pStyle w:val="Corpotesto1"/>
        <w:numPr>
          <w:ilvl w:val="0"/>
          <w:numId w:val="68"/>
        </w:numPr>
        <w:ind w:left="567" w:hanging="283"/>
        <w:jc w:val="both"/>
        <w:rPr>
          <w:rFonts w:ascii="Times New Roman" w:hAnsi="Times New Roman"/>
          <w:bCs/>
          <w:sz w:val="24"/>
          <w:szCs w:val="24"/>
        </w:rPr>
      </w:pPr>
      <w:r w:rsidRPr="00B556DA">
        <w:rPr>
          <w:rFonts w:ascii="Times New Roman" w:hAnsi="Times New Roman"/>
          <w:bCs/>
          <w:sz w:val="24"/>
          <w:szCs w:val="24"/>
        </w:rPr>
        <w:t xml:space="preserve">il </w:t>
      </w:r>
      <w:r w:rsidRPr="00B556DA">
        <w:rPr>
          <w:rFonts w:ascii="Times New Roman" w:hAnsi="Times New Roman"/>
          <w:sz w:val="24"/>
          <w:szCs w:val="24"/>
        </w:rPr>
        <w:t>consorzio</w:t>
      </w:r>
      <w:r w:rsidRPr="00B556DA">
        <w:rPr>
          <w:rFonts w:ascii="Times New Roman" w:hAnsi="Times New Roman"/>
          <w:bCs/>
          <w:sz w:val="24"/>
          <w:szCs w:val="24"/>
        </w:rPr>
        <w:t xml:space="preserve"> deve dichiarare</w:t>
      </w:r>
      <w:r w:rsidR="001A4170" w:rsidRPr="00B556DA">
        <w:rPr>
          <w:rFonts w:ascii="Times New Roman" w:hAnsi="Times New Roman"/>
          <w:bCs/>
          <w:sz w:val="24"/>
          <w:szCs w:val="24"/>
        </w:rPr>
        <w:t xml:space="preserve"> </w:t>
      </w:r>
      <w:r w:rsidRPr="00B556DA">
        <w:rPr>
          <w:rFonts w:ascii="Times New Roman" w:hAnsi="Times New Roman"/>
          <w:b/>
          <w:sz w:val="24"/>
          <w:szCs w:val="24"/>
          <w:u w:val="single"/>
        </w:rPr>
        <w:t>a pena di esclusione</w:t>
      </w:r>
      <w:r w:rsidRPr="00B556DA">
        <w:rPr>
          <w:rFonts w:ascii="Times New Roman" w:hAnsi="Times New Roman"/>
          <w:b/>
          <w:sz w:val="24"/>
          <w:szCs w:val="24"/>
        </w:rPr>
        <w:t>:</w:t>
      </w:r>
    </w:p>
    <w:p w14:paraId="07D83CEF" w14:textId="77777777" w:rsidR="00CC0ADB" w:rsidRPr="00B556DA" w:rsidRDefault="00CC0ADB" w:rsidP="00AF0342">
      <w:pPr>
        <w:pStyle w:val="Corpotesto1"/>
        <w:numPr>
          <w:ilvl w:val="0"/>
          <w:numId w:val="30"/>
        </w:numPr>
        <w:ind w:left="851" w:hanging="283"/>
        <w:jc w:val="both"/>
        <w:rPr>
          <w:rFonts w:ascii="Times New Roman" w:hAnsi="Times New Roman"/>
          <w:bCs/>
          <w:sz w:val="24"/>
          <w:szCs w:val="24"/>
        </w:rPr>
      </w:pPr>
      <w:r w:rsidRPr="00B556DA">
        <w:rPr>
          <w:rFonts w:ascii="Times New Roman" w:hAnsi="Times New Roman"/>
          <w:bCs/>
          <w:sz w:val="24"/>
          <w:szCs w:val="24"/>
        </w:rPr>
        <w:t>la tipologia/natura del consorzio;</w:t>
      </w:r>
    </w:p>
    <w:p w14:paraId="0DA6540D" w14:textId="77777777" w:rsidR="00CC0ADB" w:rsidRPr="00B556DA" w:rsidRDefault="00CC0ADB" w:rsidP="00AF0342">
      <w:pPr>
        <w:pStyle w:val="Corpotesto1"/>
        <w:numPr>
          <w:ilvl w:val="0"/>
          <w:numId w:val="30"/>
        </w:numPr>
        <w:ind w:left="851" w:hanging="283"/>
        <w:jc w:val="both"/>
        <w:rPr>
          <w:rFonts w:ascii="Times New Roman" w:hAnsi="Times New Roman"/>
          <w:sz w:val="24"/>
          <w:szCs w:val="24"/>
        </w:rPr>
      </w:pPr>
      <w:r w:rsidRPr="00B556DA">
        <w:rPr>
          <w:rFonts w:ascii="Times New Roman" w:hAnsi="Times New Roman"/>
          <w:bCs/>
          <w:sz w:val="24"/>
          <w:szCs w:val="24"/>
        </w:rPr>
        <w:t>le consorziate per le quali il consorzio partecipa.</w:t>
      </w:r>
      <w:r w:rsidRPr="00B556DA">
        <w:rPr>
          <w:rFonts w:ascii="Times New Roman" w:hAnsi="Times New Roman"/>
          <w:sz w:val="24"/>
          <w:szCs w:val="24"/>
        </w:rPr>
        <w:t xml:space="preserve"> Qualora il consorzio non indichi per quali consorziate intende partecipare, si intende che lo stesso partecipa in </w:t>
      </w:r>
      <w:r w:rsidRPr="00B556DA">
        <w:rPr>
          <w:rFonts w:ascii="Times New Roman" w:hAnsi="Times New Roman"/>
          <w:bCs/>
          <w:sz w:val="24"/>
          <w:szCs w:val="24"/>
        </w:rPr>
        <w:t>nome</w:t>
      </w:r>
      <w:r w:rsidRPr="00B556DA">
        <w:rPr>
          <w:rFonts w:ascii="Times New Roman" w:hAnsi="Times New Roman"/>
          <w:sz w:val="24"/>
          <w:szCs w:val="24"/>
        </w:rPr>
        <w:t xml:space="preserve"> e per conto proprio.</w:t>
      </w:r>
    </w:p>
    <w:p w14:paraId="40F3252E" w14:textId="77777777" w:rsidR="00CC0ADB" w:rsidRPr="00B556DA" w:rsidRDefault="00CC0ADB" w:rsidP="00CC0ADB">
      <w:pPr>
        <w:pStyle w:val="Corpotesto1"/>
        <w:ind w:left="851"/>
        <w:jc w:val="both"/>
        <w:rPr>
          <w:rFonts w:ascii="Times New Roman" w:hAnsi="Times New Roman"/>
          <w:sz w:val="24"/>
          <w:szCs w:val="24"/>
        </w:rPr>
      </w:pPr>
      <w:r w:rsidRPr="00B556DA">
        <w:rPr>
          <w:rFonts w:ascii="Times New Roman" w:hAnsi="Times New Roman"/>
          <w:sz w:val="24"/>
          <w:szCs w:val="24"/>
        </w:rPr>
        <w:t xml:space="preserve">Nel caso in cui i consorziati indicati siano a loro volta un consorzio di cui all’art. 45, lettere </w:t>
      </w:r>
      <w:r w:rsidRPr="00B556DA">
        <w:rPr>
          <w:rFonts w:ascii="Times New Roman" w:hAnsi="Times New Roman"/>
          <w:i/>
          <w:iCs/>
          <w:sz w:val="24"/>
          <w:szCs w:val="24"/>
        </w:rPr>
        <w:t>b</w:t>
      </w:r>
      <w:r w:rsidRPr="00B556DA">
        <w:rPr>
          <w:rFonts w:ascii="Times New Roman" w:hAnsi="Times New Roman"/>
          <w:sz w:val="24"/>
          <w:szCs w:val="24"/>
        </w:rPr>
        <w:t xml:space="preserve">) e </w:t>
      </w:r>
      <w:r w:rsidRPr="00B556DA">
        <w:rPr>
          <w:rFonts w:ascii="Times New Roman" w:hAnsi="Times New Roman"/>
          <w:i/>
          <w:iCs/>
          <w:sz w:val="24"/>
          <w:szCs w:val="24"/>
        </w:rPr>
        <w:t>c</w:t>
      </w:r>
      <w:r w:rsidRPr="00B556DA">
        <w:rPr>
          <w:rFonts w:ascii="Times New Roman" w:hAnsi="Times New Roman"/>
          <w:sz w:val="24"/>
          <w:szCs w:val="24"/>
        </w:rPr>
        <w:t>), dovranno indicare i consorziati per cui concorrono; anche a questi ultimi è fatto divieto di partecipare, in qualsiasi altra forma alla gara</w:t>
      </w:r>
      <w:r w:rsidRPr="00B556DA">
        <w:rPr>
          <w:rFonts w:ascii="Times New Roman" w:hAnsi="Times New Roman"/>
          <w:bCs/>
          <w:sz w:val="24"/>
          <w:szCs w:val="24"/>
        </w:rPr>
        <w:t xml:space="preserve">. </w:t>
      </w:r>
      <w:r w:rsidRPr="00B556DA">
        <w:rPr>
          <w:rFonts w:ascii="Times New Roman" w:hAnsi="Times New Roman"/>
          <w:sz w:val="24"/>
          <w:szCs w:val="24"/>
        </w:rPr>
        <w:t>Si invita, altresì, a fini collaborativi di dichiarare tutte le consorziate che fanno parte del Consorzio.</w:t>
      </w:r>
    </w:p>
    <w:p w14:paraId="4AE620DD" w14:textId="77777777" w:rsidR="00CC0ADB" w:rsidRPr="00B556DA" w:rsidRDefault="00CC0ADB" w:rsidP="00AF0342">
      <w:pPr>
        <w:pStyle w:val="Corpotesto1"/>
        <w:numPr>
          <w:ilvl w:val="0"/>
          <w:numId w:val="30"/>
        </w:numPr>
        <w:ind w:left="851" w:hanging="283"/>
        <w:jc w:val="both"/>
        <w:rPr>
          <w:rFonts w:ascii="Times New Roman" w:hAnsi="Times New Roman"/>
          <w:sz w:val="24"/>
          <w:szCs w:val="24"/>
        </w:rPr>
      </w:pPr>
      <w:r w:rsidRPr="00B556DA">
        <w:rPr>
          <w:rFonts w:ascii="Times New Roman" w:hAnsi="Times New Roman"/>
          <w:sz w:val="24"/>
          <w:szCs w:val="24"/>
        </w:rPr>
        <w:t>chi eseguirà la fornitura/servizio;</w:t>
      </w:r>
    </w:p>
    <w:p w14:paraId="79879F3D" w14:textId="77777777" w:rsidR="00CC0ADB" w:rsidRPr="00B556DA" w:rsidRDefault="00CC0ADB" w:rsidP="00AF0342">
      <w:pPr>
        <w:pStyle w:val="Corpotesto1"/>
        <w:numPr>
          <w:ilvl w:val="0"/>
          <w:numId w:val="30"/>
        </w:numPr>
        <w:ind w:left="851" w:hanging="283"/>
        <w:jc w:val="both"/>
        <w:rPr>
          <w:rFonts w:ascii="Times New Roman" w:hAnsi="Times New Roman"/>
          <w:sz w:val="24"/>
          <w:szCs w:val="24"/>
        </w:rPr>
      </w:pPr>
      <w:r w:rsidRPr="00B556DA">
        <w:rPr>
          <w:rFonts w:ascii="Times New Roman" w:hAnsi="Times New Roman"/>
          <w:sz w:val="24"/>
          <w:szCs w:val="24"/>
        </w:rPr>
        <w:t xml:space="preserve">il possesso dei requisiti di partecipazione </w:t>
      </w:r>
      <w:r w:rsidRPr="00B556DA">
        <w:rPr>
          <w:rFonts w:ascii="Times New Roman" w:hAnsi="Times New Roman"/>
          <w:b/>
          <w:sz w:val="24"/>
          <w:szCs w:val="24"/>
          <w:u w:val="single"/>
        </w:rPr>
        <w:t xml:space="preserve">non dichiarati nel DGUE </w:t>
      </w:r>
      <w:r w:rsidRPr="00B556DA">
        <w:rPr>
          <w:rFonts w:ascii="Times New Roman" w:hAnsi="Times New Roman"/>
          <w:sz w:val="24"/>
          <w:szCs w:val="24"/>
        </w:rPr>
        <w:t>nel rispetto delle previsioni di cui agli artt. 3 e ss. del presente disciplinare nonché gli ulteriori elementi previsti ai fini dell’ammissione</w:t>
      </w:r>
      <w:r w:rsidRPr="00B556DA">
        <w:rPr>
          <w:rFonts w:ascii="Times New Roman" w:hAnsi="Times New Roman"/>
          <w:b/>
          <w:sz w:val="24"/>
          <w:szCs w:val="24"/>
        </w:rPr>
        <w:t>;</w:t>
      </w:r>
    </w:p>
    <w:p w14:paraId="62F4E902" w14:textId="77777777" w:rsidR="00CC0ADB" w:rsidRPr="00B556DA" w:rsidRDefault="00CC0ADB" w:rsidP="00AF0342">
      <w:pPr>
        <w:pStyle w:val="Corpotesto1"/>
        <w:numPr>
          <w:ilvl w:val="0"/>
          <w:numId w:val="68"/>
        </w:numPr>
        <w:ind w:left="567" w:hanging="283"/>
        <w:jc w:val="both"/>
        <w:rPr>
          <w:rFonts w:ascii="Times New Roman" w:hAnsi="Times New Roman"/>
          <w:sz w:val="24"/>
          <w:szCs w:val="24"/>
        </w:rPr>
      </w:pPr>
      <w:r w:rsidRPr="00B556DA">
        <w:rPr>
          <w:rFonts w:ascii="Times New Roman" w:hAnsi="Times New Roman"/>
          <w:sz w:val="24"/>
          <w:szCs w:val="24"/>
          <w:u w:val="single"/>
        </w:rPr>
        <w:t xml:space="preserve">ciascuna consorziata per la quale il consorzio partecipa/esecutrice </w:t>
      </w:r>
      <w:r w:rsidRPr="00B556DA">
        <w:rPr>
          <w:rFonts w:ascii="Times New Roman" w:hAnsi="Times New Roman"/>
          <w:bCs/>
          <w:sz w:val="24"/>
          <w:szCs w:val="24"/>
        </w:rPr>
        <w:t xml:space="preserve">deve </w:t>
      </w:r>
      <w:proofErr w:type="spellStart"/>
      <w:r w:rsidRPr="00B556DA">
        <w:rPr>
          <w:rFonts w:ascii="Times New Roman" w:hAnsi="Times New Roman"/>
          <w:bCs/>
          <w:sz w:val="24"/>
          <w:szCs w:val="24"/>
        </w:rPr>
        <w:t>dichiarare</w:t>
      </w:r>
      <w:r w:rsidRPr="00B556DA">
        <w:rPr>
          <w:rFonts w:ascii="Times New Roman" w:hAnsi="Times New Roman"/>
          <w:b/>
          <w:sz w:val="24"/>
          <w:szCs w:val="24"/>
          <w:u w:val="single"/>
        </w:rPr>
        <w:t>a</w:t>
      </w:r>
      <w:proofErr w:type="spellEnd"/>
      <w:r w:rsidRPr="00B556DA">
        <w:rPr>
          <w:rFonts w:ascii="Times New Roman" w:hAnsi="Times New Roman"/>
          <w:b/>
          <w:sz w:val="24"/>
          <w:szCs w:val="24"/>
          <w:u w:val="single"/>
        </w:rPr>
        <w:t xml:space="preserve"> pena di esclusione</w:t>
      </w:r>
      <w:r w:rsidRPr="00B556DA">
        <w:rPr>
          <w:rFonts w:ascii="Times New Roman" w:hAnsi="Times New Roman"/>
          <w:sz w:val="24"/>
          <w:szCs w:val="24"/>
        </w:rPr>
        <w:t xml:space="preserve"> il possesso dei requisiti di partecipazione </w:t>
      </w:r>
      <w:r w:rsidRPr="00B556DA">
        <w:rPr>
          <w:rFonts w:ascii="Times New Roman" w:hAnsi="Times New Roman"/>
          <w:b/>
          <w:sz w:val="24"/>
          <w:szCs w:val="24"/>
          <w:u w:val="single"/>
        </w:rPr>
        <w:t xml:space="preserve">non dichiarati nel DGUE </w:t>
      </w:r>
      <w:r w:rsidRPr="00B556DA">
        <w:rPr>
          <w:rFonts w:ascii="Times New Roman" w:hAnsi="Times New Roman"/>
          <w:sz w:val="24"/>
          <w:szCs w:val="24"/>
        </w:rPr>
        <w:t>nel rispetto delle previsioni di cui agli artt. 3 e ss. del presente disciplinare.</w:t>
      </w:r>
    </w:p>
    <w:p w14:paraId="689BE9AF" w14:textId="77777777" w:rsidR="00CC0ADB" w:rsidRPr="00B556DA" w:rsidRDefault="00CC0ADB" w:rsidP="00CC0ADB">
      <w:pPr>
        <w:pStyle w:val="Paragrafoelenco"/>
        <w:tabs>
          <w:tab w:val="left" w:pos="426"/>
          <w:tab w:val="left" w:pos="709"/>
        </w:tabs>
        <w:ind w:left="0"/>
        <w:jc w:val="both"/>
        <w:rPr>
          <w:b/>
          <w:bCs/>
          <w:sz w:val="24"/>
          <w:szCs w:val="24"/>
        </w:rPr>
      </w:pPr>
    </w:p>
    <w:p w14:paraId="4060D75C" w14:textId="77777777" w:rsidR="00CC0ADB" w:rsidRPr="00B556DA" w:rsidRDefault="00CC0ADB" w:rsidP="00CC0ADB">
      <w:pPr>
        <w:jc w:val="both"/>
        <w:rPr>
          <w:sz w:val="24"/>
          <w:szCs w:val="24"/>
        </w:rPr>
      </w:pPr>
      <w:r w:rsidRPr="00B556DA">
        <w:rPr>
          <w:b/>
          <w:bCs/>
          <w:sz w:val="24"/>
          <w:szCs w:val="24"/>
        </w:rPr>
        <w:t xml:space="preserve">NB: </w:t>
      </w:r>
      <w:r w:rsidRPr="00B556DA">
        <w:rPr>
          <w:bCs/>
          <w:sz w:val="24"/>
          <w:szCs w:val="24"/>
        </w:rPr>
        <w:t xml:space="preserve">Tutte le dichiarazioni devono essere sottoscritte, a pena di esclusione, dal legale rappresentante del consorzio/consorziate </w:t>
      </w:r>
      <w:r w:rsidRPr="00B556DA">
        <w:rPr>
          <w:sz w:val="24"/>
          <w:szCs w:val="24"/>
        </w:rPr>
        <w:t>e corredate da copia fotostatica di un documento di identità del sottoscrittore.</w:t>
      </w:r>
    </w:p>
    <w:p w14:paraId="5E32B6C4" w14:textId="77777777" w:rsidR="00CC0ADB" w:rsidRPr="00B556DA" w:rsidRDefault="00CC0ADB" w:rsidP="00CC0ADB">
      <w:pPr>
        <w:pStyle w:val="Corpotesto1"/>
        <w:tabs>
          <w:tab w:val="left" w:pos="426"/>
          <w:tab w:val="left" w:pos="709"/>
        </w:tabs>
        <w:jc w:val="both"/>
        <w:rPr>
          <w:rFonts w:ascii="Times New Roman" w:hAnsi="Times New Roman"/>
          <w:sz w:val="24"/>
          <w:szCs w:val="24"/>
        </w:rPr>
      </w:pPr>
    </w:p>
    <w:p w14:paraId="5A9A6EF1" w14:textId="77777777" w:rsidR="00CC0ADB" w:rsidRPr="00B556DA" w:rsidRDefault="00CC0ADB" w:rsidP="00AF0342">
      <w:pPr>
        <w:pStyle w:val="Corpotesto"/>
        <w:numPr>
          <w:ilvl w:val="0"/>
          <w:numId w:val="28"/>
        </w:numPr>
        <w:tabs>
          <w:tab w:val="num" w:pos="-360"/>
          <w:tab w:val="left" w:pos="284"/>
          <w:tab w:val="left" w:pos="709"/>
        </w:tabs>
        <w:ind w:left="284" w:hanging="284"/>
        <w:jc w:val="both"/>
        <w:rPr>
          <w:rFonts w:ascii="Times New Roman" w:hAnsi="Times New Roman"/>
          <w:i/>
          <w:sz w:val="24"/>
          <w:szCs w:val="24"/>
        </w:rPr>
      </w:pPr>
      <w:r w:rsidRPr="00B556DA">
        <w:rPr>
          <w:rFonts w:ascii="Times New Roman" w:hAnsi="Times New Roman"/>
          <w:b/>
          <w:iCs/>
          <w:sz w:val="24"/>
          <w:szCs w:val="24"/>
        </w:rPr>
        <w:t>in</w:t>
      </w:r>
      <w:r w:rsidRPr="00B556DA">
        <w:rPr>
          <w:rFonts w:ascii="Times New Roman" w:hAnsi="Times New Roman"/>
          <w:b/>
          <w:sz w:val="24"/>
          <w:szCs w:val="24"/>
        </w:rPr>
        <w:t xml:space="preserve"> caso di RTI e consorzi ordinari costituiti:</w:t>
      </w:r>
      <w:r w:rsidRPr="00B556DA">
        <w:rPr>
          <w:rFonts w:ascii="Times New Roman" w:hAnsi="Times New Roman"/>
          <w:sz w:val="24"/>
          <w:szCs w:val="24"/>
        </w:rPr>
        <w:t xml:space="preserve"> trova applicazione la disciplina prevista in caso di RTI/Consorzi ordinari da costituirsi. In particolare, ciascun operatore associato/consorziato deve</w:t>
      </w:r>
      <w:r w:rsidRPr="00B556DA">
        <w:rPr>
          <w:rFonts w:ascii="Times New Roman" w:hAnsi="Times New Roman"/>
          <w:b/>
          <w:sz w:val="24"/>
          <w:szCs w:val="24"/>
        </w:rPr>
        <w:t>:</w:t>
      </w:r>
    </w:p>
    <w:p w14:paraId="719F0969" w14:textId="77777777" w:rsidR="00CC0ADB" w:rsidRPr="00B556DA" w:rsidRDefault="00CC0ADB" w:rsidP="00AF0342">
      <w:pPr>
        <w:pStyle w:val="Corpotesto1"/>
        <w:numPr>
          <w:ilvl w:val="0"/>
          <w:numId w:val="69"/>
        </w:numPr>
        <w:ind w:left="567" w:hanging="283"/>
        <w:jc w:val="both"/>
        <w:rPr>
          <w:rFonts w:ascii="Times New Roman" w:hAnsi="Times New Roman"/>
          <w:sz w:val="24"/>
          <w:szCs w:val="24"/>
        </w:rPr>
      </w:pPr>
      <w:r w:rsidRPr="00B556DA">
        <w:rPr>
          <w:rFonts w:ascii="Times New Roman" w:hAnsi="Times New Roman"/>
          <w:sz w:val="24"/>
          <w:szCs w:val="24"/>
        </w:rPr>
        <w:t xml:space="preserve">Dichiarare la composizione del raggruppamento/consorzio, con indicazione della denominazione delle </w:t>
      </w:r>
      <w:r w:rsidRPr="00B556DA">
        <w:rPr>
          <w:rFonts w:ascii="Times New Roman" w:hAnsi="Times New Roman"/>
          <w:b/>
          <w:sz w:val="24"/>
          <w:szCs w:val="24"/>
        </w:rPr>
        <w:t>imprese</w:t>
      </w:r>
      <w:r w:rsidRPr="00B556DA">
        <w:rPr>
          <w:rFonts w:ascii="Times New Roman" w:hAnsi="Times New Roman"/>
          <w:sz w:val="24"/>
          <w:szCs w:val="24"/>
        </w:rPr>
        <w:t xml:space="preserve"> che lo compongono e del ruolo assunto (mandataria/mandanti), gli estremi completi dell’atto costitutivo e del mandato. Si invitano i concorrenti ad indicare, ai sensi dell’art. </w:t>
      </w:r>
      <w:r w:rsidRPr="00B556DA">
        <w:rPr>
          <w:rFonts w:ascii="Times New Roman" w:hAnsi="Times New Roman"/>
          <w:sz w:val="24"/>
          <w:szCs w:val="24"/>
        </w:rPr>
        <w:lastRenderedPageBreak/>
        <w:t>48, co. 4 del Codice, già nell’ambito delle dichiarazioni contenute nella busta documentazione le parti del servizio o della fornitura / quote percentuali di riparto delle prestazioni che saranno eseguite dai singoli operatori riuniti o consorziati;</w:t>
      </w:r>
    </w:p>
    <w:p w14:paraId="7D38F6A1" w14:textId="77777777" w:rsidR="00CC0ADB" w:rsidRPr="00B556DA" w:rsidRDefault="00CC0ADB" w:rsidP="00AF0342">
      <w:pPr>
        <w:pStyle w:val="Corpotesto1"/>
        <w:numPr>
          <w:ilvl w:val="0"/>
          <w:numId w:val="69"/>
        </w:numPr>
        <w:ind w:left="567" w:hanging="283"/>
        <w:jc w:val="both"/>
        <w:rPr>
          <w:rFonts w:ascii="Times New Roman" w:hAnsi="Times New Roman"/>
          <w:sz w:val="24"/>
          <w:szCs w:val="24"/>
        </w:rPr>
      </w:pPr>
      <w:r w:rsidRPr="00B556DA">
        <w:rPr>
          <w:rFonts w:ascii="Times New Roman" w:hAnsi="Times New Roman"/>
          <w:b/>
          <w:sz w:val="24"/>
          <w:szCs w:val="24"/>
        </w:rPr>
        <w:t xml:space="preserve">a pena di esclusione </w:t>
      </w:r>
      <w:r w:rsidRPr="00B556DA">
        <w:rPr>
          <w:rFonts w:ascii="Times New Roman" w:hAnsi="Times New Roman"/>
          <w:sz w:val="24"/>
          <w:szCs w:val="24"/>
        </w:rPr>
        <w:t xml:space="preserve">dichiarare - nel rispetto delle previsioni di cui agli artt. 3 e ss. del presente disciplinare - i requisiti di partecipazione posseduti </w:t>
      </w:r>
      <w:r w:rsidRPr="00B556DA">
        <w:rPr>
          <w:rFonts w:ascii="Times New Roman" w:hAnsi="Times New Roman"/>
          <w:b/>
          <w:sz w:val="24"/>
          <w:szCs w:val="24"/>
        </w:rPr>
        <w:t xml:space="preserve">e </w:t>
      </w:r>
      <w:r w:rsidRPr="00B556DA">
        <w:rPr>
          <w:rFonts w:ascii="Times New Roman" w:hAnsi="Times New Roman"/>
          <w:b/>
          <w:sz w:val="24"/>
          <w:szCs w:val="24"/>
          <w:u w:val="single"/>
        </w:rPr>
        <w:t xml:space="preserve">non dichiarati nel </w:t>
      </w:r>
      <w:proofErr w:type="spellStart"/>
      <w:r w:rsidRPr="00B556DA">
        <w:rPr>
          <w:rFonts w:ascii="Times New Roman" w:hAnsi="Times New Roman"/>
          <w:b/>
          <w:sz w:val="24"/>
          <w:szCs w:val="24"/>
          <w:u w:val="single"/>
        </w:rPr>
        <w:t>DGUE</w:t>
      </w:r>
      <w:r w:rsidRPr="00B556DA">
        <w:rPr>
          <w:rFonts w:ascii="Times New Roman" w:hAnsi="Times New Roman"/>
          <w:sz w:val="24"/>
          <w:szCs w:val="24"/>
        </w:rPr>
        <w:t>nonché</w:t>
      </w:r>
      <w:proofErr w:type="spellEnd"/>
      <w:r w:rsidRPr="00B556DA">
        <w:rPr>
          <w:rFonts w:ascii="Times New Roman" w:hAnsi="Times New Roman"/>
          <w:sz w:val="24"/>
          <w:szCs w:val="24"/>
        </w:rPr>
        <w:t xml:space="preserve"> gli ulteriori elementi previsti ai fini dell’ammissione</w:t>
      </w:r>
      <w:r w:rsidRPr="00B556DA">
        <w:rPr>
          <w:rFonts w:ascii="Times New Roman" w:hAnsi="Times New Roman"/>
          <w:b/>
          <w:sz w:val="24"/>
          <w:szCs w:val="24"/>
        </w:rPr>
        <w:t>.</w:t>
      </w:r>
    </w:p>
    <w:p w14:paraId="0D5A7780" w14:textId="77777777" w:rsidR="00C93E8E" w:rsidRPr="00B556DA" w:rsidRDefault="00C93E8E" w:rsidP="00CC0ADB">
      <w:pPr>
        <w:jc w:val="both"/>
        <w:rPr>
          <w:b/>
          <w:sz w:val="24"/>
          <w:szCs w:val="24"/>
        </w:rPr>
      </w:pPr>
    </w:p>
    <w:p w14:paraId="62A72A76" w14:textId="77777777" w:rsidR="00CC0ADB" w:rsidRPr="00B556DA" w:rsidRDefault="00CC0ADB" w:rsidP="00CC0ADB">
      <w:pPr>
        <w:jc w:val="both"/>
        <w:rPr>
          <w:sz w:val="24"/>
          <w:szCs w:val="24"/>
        </w:rPr>
      </w:pPr>
      <w:r w:rsidRPr="00B556DA">
        <w:rPr>
          <w:b/>
          <w:sz w:val="24"/>
          <w:szCs w:val="24"/>
        </w:rPr>
        <w:t xml:space="preserve">NB: </w:t>
      </w:r>
      <w:r w:rsidRPr="00B556DA">
        <w:rPr>
          <w:sz w:val="24"/>
          <w:szCs w:val="24"/>
        </w:rPr>
        <w:t>Tutte le dichiarazioni devono essere sottoscritte, a pena di esclusione, dal legale rappresentante di ciascuna impresa associata/consorziata e corredate da copia fotostatica di un documento di identità del sottoscrittore.</w:t>
      </w:r>
    </w:p>
    <w:p w14:paraId="4214DD37" w14:textId="77777777" w:rsidR="00CC0ADB" w:rsidRPr="00B556DA" w:rsidRDefault="00CC0ADB" w:rsidP="00CC0ADB">
      <w:pPr>
        <w:pStyle w:val="Corpotesto"/>
        <w:tabs>
          <w:tab w:val="left" w:pos="426"/>
        </w:tabs>
        <w:jc w:val="both"/>
        <w:rPr>
          <w:rFonts w:ascii="Times New Roman" w:hAnsi="Times New Roman"/>
          <w:sz w:val="24"/>
          <w:szCs w:val="24"/>
        </w:rPr>
      </w:pPr>
      <w:r w:rsidRPr="00B556DA">
        <w:rPr>
          <w:rFonts w:ascii="Times New Roman" w:hAnsi="Times New Roman"/>
          <w:b/>
          <w:sz w:val="24"/>
          <w:szCs w:val="24"/>
        </w:rPr>
        <w:t>NB:</w:t>
      </w:r>
      <w:r w:rsidRPr="00B556DA">
        <w:rPr>
          <w:rFonts w:ascii="Times New Roman" w:hAnsi="Times New Roman"/>
          <w:sz w:val="24"/>
          <w:szCs w:val="24"/>
        </w:rPr>
        <w:t xml:space="preserve"> In caso di consorzio che partecipi all’interno di un’ATI, il consorzio deve dichiarare sia il ruolo che occupa all’interno del raggruppamento sia dichiarare i dati richiesti dagli atti di gara in merito alla partecipazione da parte di consorzi.</w:t>
      </w:r>
    </w:p>
    <w:p w14:paraId="3577537C" w14:textId="77777777" w:rsidR="00CC0ADB" w:rsidRPr="00B556DA" w:rsidRDefault="00CC0ADB" w:rsidP="00CC0ADB">
      <w:pPr>
        <w:pStyle w:val="Corpotesto"/>
        <w:tabs>
          <w:tab w:val="left" w:pos="426"/>
        </w:tabs>
        <w:jc w:val="both"/>
        <w:rPr>
          <w:rFonts w:ascii="Times New Roman" w:hAnsi="Times New Roman"/>
          <w:sz w:val="24"/>
          <w:szCs w:val="24"/>
        </w:rPr>
      </w:pPr>
      <w:r w:rsidRPr="00B556DA">
        <w:rPr>
          <w:rFonts w:ascii="Times New Roman" w:hAnsi="Times New Roman"/>
          <w:b/>
          <w:sz w:val="24"/>
          <w:szCs w:val="24"/>
        </w:rPr>
        <w:t>NB:</w:t>
      </w:r>
      <w:r w:rsidRPr="00B556DA">
        <w:rPr>
          <w:rFonts w:ascii="Times New Roman" w:hAnsi="Times New Roman"/>
          <w:sz w:val="24"/>
          <w:szCs w:val="24"/>
        </w:rPr>
        <w:t xml:space="preserve"> in caso di consorzio ordinario, la partecipazione deve avvenire sempre per tutte le imprese consorziate e sulla base dei requisiti di partecipazione posseduti da queste; per tutto quanto non previsto, ai consorzi ordinari di cui all’art. 45 co. 2 lett. e) del Codice sarà applicata la medesima disciplina prevista per i raggruppamenti temporanei di impresa, compresa quella relativa alla modifica delle imprese in corso di esecuzione. </w:t>
      </w:r>
    </w:p>
    <w:p w14:paraId="3DCA80FB" w14:textId="77777777" w:rsidR="00CC0ADB" w:rsidRPr="00B556DA" w:rsidRDefault="00CC0ADB" w:rsidP="00CC0ADB">
      <w:pPr>
        <w:pStyle w:val="Corpotesto"/>
        <w:tabs>
          <w:tab w:val="left" w:pos="426"/>
        </w:tabs>
        <w:jc w:val="both"/>
        <w:rPr>
          <w:rFonts w:ascii="Times New Roman" w:hAnsi="Times New Roman"/>
          <w:sz w:val="24"/>
          <w:szCs w:val="24"/>
        </w:rPr>
      </w:pPr>
      <w:r w:rsidRPr="00B556DA">
        <w:rPr>
          <w:rFonts w:ascii="Times New Roman" w:hAnsi="Times New Roman"/>
          <w:b/>
          <w:sz w:val="24"/>
          <w:szCs w:val="24"/>
        </w:rPr>
        <w:t>NB:</w:t>
      </w:r>
      <w:r w:rsidRPr="00B556DA">
        <w:rPr>
          <w:rFonts w:ascii="Times New Roman" w:hAnsi="Times New Roman"/>
          <w:sz w:val="24"/>
          <w:szCs w:val="24"/>
        </w:rPr>
        <w:t xml:space="preserve"> Nell’ipotesi di partecipazione da parte di consorzi ordinari costituiti in forma di società consortile ai sensi dell’art.2615 ter </w:t>
      </w:r>
      <w:proofErr w:type="gramStart"/>
      <w:r w:rsidRPr="00B556DA">
        <w:rPr>
          <w:rFonts w:ascii="Times New Roman" w:hAnsi="Times New Roman"/>
          <w:sz w:val="24"/>
          <w:szCs w:val="24"/>
        </w:rPr>
        <w:t>codice civile</w:t>
      </w:r>
      <w:proofErr w:type="gramEnd"/>
      <w:r w:rsidRPr="00B556DA">
        <w:rPr>
          <w:rFonts w:ascii="Times New Roman" w:hAnsi="Times New Roman"/>
          <w:sz w:val="24"/>
          <w:szCs w:val="24"/>
        </w:rPr>
        <w:t xml:space="preserve"> si applica la disciplina prevista per le ATI costituite.</w:t>
      </w:r>
    </w:p>
    <w:p w14:paraId="1CC2FB39" w14:textId="77777777" w:rsidR="00CC0ADB" w:rsidRPr="00B556DA" w:rsidRDefault="00CC0ADB" w:rsidP="00CC0ADB">
      <w:pPr>
        <w:pStyle w:val="Corpotesto"/>
        <w:tabs>
          <w:tab w:val="left" w:pos="426"/>
        </w:tabs>
        <w:jc w:val="both"/>
        <w:rPr>
          <w:rFonts w:ascii="Times New Roman" w:hAnsi="Times New Roman"/>
          <w:sz w:val="24"/>
          <w:szCs w:val="24"/>
        </w:rPr>
      </w:pPr>
    </w:p>
    <w:p w14:paraId="7F2C6B9B" w14:textId="77777777" w:rsidR="00CC0ADB" w:rsidRPr="00B556DA" w:rsidRDefault="00CC0ADB" w:rsidP="00AF0342">
      <w:pPr>
        <w:pStyle w:val="Corpotesto"/>
        <w:numPr>
          <w:ilvl w:val="0"/>
          <w:numId w:val="28"/>
        </w:numPr>
        <w:tabs>
          <w:tab w:val="num" w:pos="-360"/>
          <w:tab w:val="left" w:pos="284"/>
          <w:tab w:val="left" w:pos="709"/>
        </w:tabs>
        <w:ind w:left="284" w:hanging="284"/>
        <w:jc w:val="both"/>
        <w:rPr>
          <w:rFonts w:ascii="Times New Roman" w:hAnsi="Times New Roman"/>
          <w:sz w:val="24"/>
          <w:szCs w:val="24"/>
        </w:rPr>
      </w:pPr>
      <w:r w:rsidRPr="00B556DA">
        <w:rPr>
          <w:rFonts w:ascii="Times New Roman" w:hAnsi="Times New Roman"/>
          <w:b/>
          <w:sz w:val="24"/>
          <w:szCs w:val="24"/>
        </w:rPr>
        <w:t>in caso di GEIE ai sensi dell’articolo 45 comma 2 lett. g) del d.lgs.50/2016:</w:t>
      </w:r>
      <w:r w:rsidRPr="00B556DA">
        <w:rPr>
          <w:rFonts w:ascii="Times New Roman" w:hAnsi="Times New Roman"/>
          <w:sz w:val="24"/>
          <w:szCs w:val="24"/>
        </w:rPr>
        <w:t xml:space="preserve"> trova applicazione la disciplina prevista per le ATI per quanto compatibile.</w:t>
      </w:r>
    </w:p>
    <w:p w14:paraId="66291876" w14:textId="77777777" w:rsidR="00CC0ADB" w:rsidRPr="00B556DA" w:rsidRDefault="00CC0ADB" w:rsidP="00CC0ADB">
      <w:pPr>
        <w:pStyle w:val="Corpotesto1"/>
        <w:tabs>
          <w:tab w:val="left" w:pos="426"/>
          <w:tab w:val="left" w:pos="709"/>
        </w:tabs>
        <w:jc w:val="both"/>
        <w:rPr>
          <w:rFonts w:ascii="Times New Roman" w:hAnsi="Times New Roman"/>
          <w:b/>
          <w:sz w:val="24"/>
          <w:szCs w:val="24"/>
        </w:rPr>
      </w:pPr>
    </w:p>
    <w:p w14:paraId="519C4A25" w14:textId="77777777" w:rsidR="00CC0ADB" w:rsidRPr="00B556DA" w:rsidRDefault="00CC0ADB" w:rsidP="00CC0ADB">
      <w:pPr>
        <w:pStyle w:val="Corpotesto1"/>
        <w:tabs>
          <w:tab w:val="left" w:pos="426"/>
          <w:tab w:val="left" w:pos="709"/>
        </w:tabs>
        <w:jc w:val="both"/>
        <w:rPr>
          <w:rFonts w:ascii="Times New Roman" w:hAnsi="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CC0ADB" w:rsidRPr="00B556DA" w14:paraId="4B3AD5D5" w14:textId="77777777" w:rsidTr="00534589">
        <w:tc>
          <w:tcPr>
            <w:tcW w:w="10030" w:type="dxa"/>
            <w:shd w:val="clear" w:color="auto" w:fill="D9D9D9"/>
          </w:tcPr>
          <w:p w14:paraId="73D56121" w14:textId="77777777" w:rsidR="00CC0ADB" w:rsidRPr="00B556DA" w:rsidRDefault="00CC0ADB" w:rsidP="00822DF6">
            <w:pPr>
              <w:tabs>
                <w:tab w:val="left" w:pos="426"/>
              </w:tabs>
              <w:jc w:val="both"/>
              <w:rPr>
                <w:b/>
                <w:sz w:val="24"/>
                <w:szCs w:val="24"/>
              </w:rPr>
            </w:pPr>
          </w:p>
          <w:p w14:paraId="5BFC1A36" w14:textId="77777777" w:rsidR="00CC0ADB" w:rsidRPr="00B556DA" w:rsidRDefault="00CC0ADB" w:rsidP="00822DF6">
            <w:pPr>
              <w:tabs>
                <w:tab w:val="left" w:pos="426"/>
              </w:tabs>
              <w:jc w:val="both"/>
              <w:rPr>
                <w:b/>
                <w:sz w:val="24"/>
                <w:szCs w:val="24"/>
              </w:rPr>
            </w:pPr>
            <w:r w:rsidRPr="00B556DA">
              <w:rPr>
                <w:b/>
                <w:sz w:val="24"/>
                <w:szCs w:val="24"/>
              </w:rPr>
              <w:t>Il Documento di gara unico europeo (C)</w:t>
            </w:r>
          </w:p>
          <w:p w14:paraId="718660C2" w14:textId="77777777" w:rsidR="00CC0ADB" w:rsidRPr="00B556DA" w:rsidRDefault="00CC0ADB" w:rsidP="00822DF6">
            <w:pPr>
              <w:tabs>
                <w:tab w:val="left" w:pos="426"/>
              </w:tabs>
              <w:jc w:val="both"/>
              <w:rPr>
                <w:bCs/>
                <w:smallCaps/>
                <w:sz w:val="24"/>
                <w:szCs w:val="24"/>
              </w:rPr>
            </w:pPr>
          </w:p>
        </w:tc>
      </w:tr>
    </w:tbl>
    <w:p w14:paraId="2B2A20D3" w14:textId="77777777" w:rsidR="00534589" w:rsidRPr="00B556DA" w:rsidRDefault="00534589" w:rsidP="00CC0ADB">
      <w:pPr>
        <w:pStyle w:val="Corpotesto1"/>
        <w:tabs>
          <w:tab w:val="left" w:pos="426"/>
          <w:tab w:val="left" w:pos="709"/>
        </w:tabs>
        <w:jc w:val="both"/>
        <w:rPr>
          <w:rFonts w:ascii="Times New Roman" w:hAnsi="Times New Roman"/>
          <w:sz w:val="24"/>
          <w:szCs w:val="24"/>
        </w:rPr>
      </w:pPr>
    </w:p>
    <w:p w14:paraId="0A3A0D55" w14:textId="77777777" w:rsidR="00C93E8E" w:rsidRPr="00B556DA" w:rsidRDefault="00CC0ADB" w:rsidP="00AF0342">
      <w:pPr>
        <w:pStyle w:val="Paragrafoelenco"/>
        <w:numPr>
          <w:ilvl w:val="0"/>
          <w:numId w:val="65"/>
        </w:numPr>
        <w:tabs>
          <w:tab w:val="left" w:pos="426"/>
          <w:tab w:val="left" w:pos="9498"/>
        </w:tabs>
        <w:autoSpaceDE w:val="0"/>
        <w:autoSpaceDN w:val="0"/>
        <w:adjustRightInd w:val="0"/>
        <w:jc w:val="both"/>
        <w:rPr>
          <w:b/>
          <w:sz w:val="24"/>
          <w:szCs w:val="24"/>
        </w:rPr>
      </w:pPr>
      <w:r w:rsidRPr="00B556DA">
        <w:rPr>
          <w:b/>
          <w:sz w:val="24"/>
          <w:szCs w:val="24"/>
        </w:rPr>
        <w:t>a pena di esclusione</w:t>
      </w:r>
      <w:r w:rsidRPr="00B556DA">
        <w:rPr>
          <w:sz w:val="24"/>
          <w:szCs w:val="24"/>
        </w:rPr>
        <w:t xml:space="preserve"> il DGUE (</w:t>
      </w:r>
      <w:r w:rsidRPr="00B556DA">
        <w:rPr>
          <w:i/>
          <w:sz w:val="24"/>
          <w:szCs w:val="24"/>
        </w:rPr>
        <w:t>Documento di gara unico europeo</w:t>
      </w:r>
      <w:r w:rsidRPr="00B556DA">
        <w:rPr>
          <w:sz w:val="24"/>
          <w:szCs w:val="24"/>
        </w:rPr>
        <w:t>) debitamente sottoscritto e compilato in ogni sua parte ai fini della presentazione delle dichiarazioni da rendere ai sensi degli artt. 80 e 83 del D.lgs. 50/2016 come di seguito specificato in conformità a quanto previsto dagli artt. 3 e seguenti del disciplinare e corredato da copia fotostatica di un documento di identità del sottoscrittore.</w:t>
      </w:r>
    </w:p>
    <w:p w14:paraId="701E1EB6" w14:textId="77777777" w:rsidR="00534589" w:rsidRPr="00B556DA" w:rsidRDefault="00534589" w:rsidP="00534589">
      <w:pPr>
        <w:pStyle w:val="Corpotesto1"/>
        <w:tabs>
          <w:tab w:val="left" w:pos="426"/>
          <w:tab w:val="left" w:pos="709"/>
        </w:tabs>
        <w:ind w:left="360"/>
        <w:jc w:val="both"/>
        <w:rPr>
          <w:rFonts w:ascii="Times New Roman" w:hAnsi="Times New Roman"/>
          <w:sz w:val="24"/>
          <w:szCs w:val="24"/>
        </w:rPr>
      </w:pPr>
      <w:r w:rsidRPr="00B556DA">
        <w:rPr>
          <w:rFonts w:ascii="Times New Roman" w:hAnsi="Times New Roman"/>
          <w:sz w:val="24"/>
          <w:szCs w:val="24"/>
        </w:rPr>
        <w:t xml:space="preserve">Il concorrente compila il DGUE di cui allo schema allegato al DM del Ministero delle Infrastrutture e Trasporti del 18 luglio 2016 o successive modifiche messo a disposizione sul sito del Ministero delle Infrastrutture e dei Trasporti all’indirizzo </w:t>
      </w:r>
      <w:hyperlink r:id="rId12" w:history="1">
        <w:r w:rsidRPr="00B556DA">
          <w:rPr>
            <w:rStyle w:val="Collegamentoipertestuale"/>
            <w:rFonts w:ascii="Times New Roman" w:hAnsi="Times New Roman"/>
            <w:sz w:val="24"/>
            <w:szCs w:val="24"/>
          </w:rPr>
          <w:t>www.mit.gov.it/comunicazione/news/documento-di-gara-unico-europeo-dgue</w:t>
        </w:r>
      </w:hyperlink>
      <w:r w:rsidRPr="00B556DA">
        <w:rPr>
          <w:rFonts w:ascii="Times New Roman" w:hAnsi="Times New Roman"/>
          <w:sz w:val="24"/>
          <w:szCs w:val="24"/>
        </w:rPr>
        <w:t>, secondo quanto di seguito indicato.</w:t>
      </w:r>
    </w:p>
    <w:p w14:paraId="4E8D2C18" w14:textId="77777777" w:rsidR="00534589" w:rsidRPr="00B556DA" w:rsidRDefault="00534589" w:rsidP="00534589">
      <w:pPr>
        <w:pStyle w:val="Paragrafoelenco"/>
        <w:tabs>
          <w:tab w:val="left" w:pos="426"/>
          <w:tab w:val="left" w:pos="9498"/>
        </w:tabs>
        <w:autoSpaceDE w:val="0"/>
        <w:autoSpaceDN w:val="0"/>
        <w:adjustRightInd w:val="0"/>
        <w:ind w:left="360"/>
        <w:jc w:val="both"/>
        <w:rPr>
          <w:b/>
          <w:sz w:val="24"/>
          <w:szCs w:val="24"/>
        </w:rPr>
      </w:pPr>
    </w:p>
    <w:p w14:paraId="18E177DA" w14:textId="77777777" w:rsidR="00CC0ADB" w:rsidRPr="00B556DA" w:rsidRDefault="00CC0ADB" w:rsidP="00C93E8E">
      <w:pPr>
        <w:pStyle w:val="Paragrafoelenco"/>
        <w:tabs>
          <w:tab w:val="left" w:pos="426"/>
          <w:tab w:val="left" w:pos="9498"/>
        </w:tabs>
        <w:autoSpaceDE w:val="0"/>
        <w:autoSpaceDN w:val="0"/>
        <w:adjustRightInd w:val="0"/>
        <w:ind w:left="360"/>
        <w:jc w:val="both"/>
        <w:rPr>
          <w:b/>
          <w:sz w:val="24"/>
          <w:szCs w:val="24"/>
        </w:rPr>
      </w:pPr>
      <w:r w:rsidRPr="00B556DA">
        <w:rPr>
          <w:b/>
          <w:sz w:val="24"/>
          <w:szCs w:val="24"/>
        </w:rPr>
        <w:t xml:space="preserve">NB: </w:t>
      </w:r>
      <w:r w:rsidRPr="00B556DA">
        <w:rPr>
          <w:sz w:val="24"/>
          <w:szCs w:val="24"/>
        </w:rPr>
        <w:t>nell’ambito del DGUE –secondo il modello predisposto dal Ministero delle Infrastrutture e Trasporti – non sono previste tutte le dichiarazioni relative ai requisiti di partecipazione di cui all’art.3 del disciplinare di gara; a tal fine si rinvia alle dichiarazioni indicate nel precedente paragrafo “istanza di partecipazione e dichiarazioni</w:t>
      </w:r>
      <w:r w:rsidR="009772F8" w:rsidRPr="00B556DA">
        <w:rPr>
          <w:sz w:val="24"/>
          <w:szCs w:val="24"/>
        </w:rPr>
        <w:t xml:space="preserve"> connesse</w:t>
      </w:r>
      <w:r w:rsidRPr="00B556DA">
        <w:rPr>
          <w:sz w:val="24"/>
          <w:szCs w:val="24"/>
        </w:rPr>
        <w:t>” del presente articolo.</w:t>
      </w:r>
    </w:p>
    <w:p w14:paraId="1CBFA596" w14:textId="77777777" w:rsidR="00CC0ADB" w:rsidRPr="00B556DA" w:rsidRDefault="00CC0ADB" w:rsidP="00CC0ADB">
      <w:pPr>
        <w:widowControl w:val="0"/>
        <w:tabs>
          <w:tab w:val="left" w:pos="426"/>
        </w:tabs>
        <w:suppressAutoHyphens/>
        <w:jc w:val="both"/>
        <w:rPr>
          <w:rFonts w:eastAsia="SimSun"/>
          <w:b/>
          <w:sz w:val="24"/>
          <w:szCs w:val="24"/>
          <w:lang w:eastAsia="zh-CN" w:bidi="hi-IN"/>
        </w:rPr>
      </w:pPr>
    </w:p>
    <w:p w14:paraId="7F403897" w14:textId="77777777" w:rsidR="00CC0ADB" w:rsidRPr="00B556DA" w:rsidRDefault="00CC0ADB" w:rsidP="00CC0ADB">
      <w:pPr>
        <w:widowControl w:val="0"/>
        <w:tabs>
          <w:tab w:val="left" w:pos="426"/>
        </w:tabs>
        <w:suppressAutoHyphens/>
        <w:jc w:val="both"/>
        <w:rPr>
          <w:rFonts w:eastAsia="SimSun"/>
          <w:sz w:val="24"/>
          <w:szCs w:val="24"/>
          <w:lang w:eastAsia="zh-CN" w:bidi="hi-IN"/>
        </w:rPr>
      </w:pPr>
      <w:r w:rsidRPr="00B556DA">
        <w:rPr>
          <w:rFonts w:eastAsia="SimSun"/>
          <w:b/>
          <w:sz w:val="24"/>
          <w:szCs w:val="24"/>
          <w:lang w:eastAsia="zh-CN" w:bidi="hi-IN"/>
        </w:rPr>
        <w:t>Ai fini delle dichiarazioni da rendere a pena di esclusione ai sensi degli artt.3 e ss. del disciplinare di gara</w:t>
      </w:r>
      <w:r w:rsidRPr="00B556DA">
        <w:rPr>
          <w:rFonts w:eastAsia="SimSun"/>
          <w:sz w:val="24"/>
          <w:szCs w:val="24"/>
          <w:lang w:eastAsia="zh-CN" w:bidi="hi-IN"/>
        </w:rPr>
        <w:t xml:space="preserve"> si evidenzia che il DGUE (secondo il modello ministeriale) è articolato come segue:</w:t>
      </w:r>
    </w:p>
    <w:p w14:paraId="5DC7F589" w14:textId="77777777" w:rsidR="00CC0ADB" w:rsidRPr="00B556DA" w:rsidRDefault="00CC0ADB" w:rsidP="00CC0ADB">
      <w:pPr>
        <w:widowControl w:val="0"/>
        <w:tabs>
          <w:tab w:val="left" w:pos="426"/>
          <w:tab w:val="num" w:pos="851"/>
        </w:tabs>
        <w:jc w:val="both"/>
        <w:rPr>
          <w:sz w:val="24"/>
          <w:szCs w:val="24"/>
        </w:rPr>
      </w:pPr>
    </w:p>
    <w:p w14:paraId="5B236C33" w14:textId="77777777" w:rsidR="00CC0ADB" w:rsidRPr="00B556DA" w:rsidRDefault="00CC0ADB" w:rsidP="00AF0342">
      <w:pPr>
        <w:pStyle w:val="Corpotesto1"/>
        <w:numPr>
          <w:ilvl w:val="0"/>
          <w:numId w:val="1"/>
        </w:numPr>
        <w:tabs>
          <w:tab w:val="left" w:pos="426"/>
        </w:tabs>
        <w:ind w:left="0" w:firstLine="0"/>
        <w:jc w:val="both"/>
        <w:rPr>
          <w:rFonts w:ascii="Times New Roman" w:hAnsi="Times New Roman"/>
          <w:sz w:val="24"/>
          <w:szCs w:val="24"/>
        </w:rPr>
      </w:pPr>
      <w:r w:rsidRPr="00B556DA">
        <w:rPr>
          <w:rFonts w:ascii="Times New Roman" w:hAnsi="Times New Roman"/>
          <w:sz w:val="24"/>
          <w:szCs w:val="24"/>
        </w:rPr>
        <w:t xml:space="preserve">Parte I: Informazioni sulla procedura di appalto e sull’amministrazione aggiudicatrice </w:t>
      </w:r>
    </w:p>
    <w:p w14:paraId="78FABBC9" w14:textId="77777777" w:rsidR="00CC0ADB" w:rsidRPr="00B556DA" w:rsidRDefault="00CC0ADB" w:rsidP="00CC0ADB">
      <w:pPr>
        <w:pStyle w:val="Corpotesto1"/>
        <w:tabs>
          <w:tab w:val="left" w:pos="426"/>
        </w:tabs>
        <w:jc w:val="both"/>
        <w:rPr>
          <w:rFonts w:ascii="Times New Roman" w:hAnsi="Times New Roman"/>
          <w:sz w:val="24"/>
          <w:szCs w:val="24"/>
        </w:rPr>
      </w:pPr>
    </w:p>
    <w:p w14:paraId="4603175D" w14:textId="77777777" w:rsidR="00CC0ADB" w:rsidRPr="00B556DA" w:rsidRDefault="00CC0ADB" w:rsidP="00AF0342">
      <w:pPr>
        <w:pStyle w:val="Corpotesto1"/>
        <w:numPr>
          <w:ilvl w:val="0"/>
          <w:numId w:val="1"/>
        </w:numPr>
        <w:tabs>
          <w:tab w:val="left" w:pos="426"/>
        </w:tabs>
        <w:ind w:left="0" w:firstLine="0"/>
        <w:jc w:val="both"/>
        <w:rPr>
          <w:rFonts w:ascii="Times New Roman" w:hAnsi="Times New Roman"/>
          <w:sz w:val="24"/>
          <w:szCs w:val="24"/>
        </w:rPr>
      </w:pPr>
      <w:r w:rsidRPr="00B556DA">
        <w:rPr>
          <w:rFonts w:ascii="Times New Roman" w:hAnsi="Times New Roman"/>
          <w:sz w:val="24"/>
          <w:szCs w:val="24"/>
        </w:rPr>
        <w:t xml:space="preserve">Parte II: Informazioni sull’operatore economico </w:t>
      </w:r>
    </w:p>
    <w:p w14:paraId="7FA422AC" w14:textId="77777777" w:rsidR="00CC0ADB" w:rsidRPr="00B556DA" w:rsidRDefault="00CC0ADB" w:rsidP="00876E67">
      <w:pPr>
        <w:pStyle w:val="Corpotesto1"/>
        <w:numPr>
          <w:ilvl w:val="3"/>
          <w:numId w:val="25"/>
        </w:numPr>
        <w:tabs>
          <w:tab w:val="left" w:pos="426"/>
        </w:tabs>
        <w:ind w:left="851" w:hanging="425"/>
        <w:jc w:val="both"/>
        <w:rPr>
          <w:rFonts w:ascii="Times New Roman" w:hAnsi="Times New Roman"/>
          <w:sz w:val="24"/>
          <w:szCs w:val="24"/>
        </w:rPr>
      </w:pPr>
      <w:r w:rsidRPr="00B556DA">
        <w:rPr>
          <w:rFonts w:ascii="Times New Roman" w:hAnsi="Times New Roman"/>
          <w:sz w:val="24"/>
          <w:szCs w:val="24"/>
        </w:rPr>
        <w:t xml:space="preserve">Sezione A </w:t>
      </w:r>
      <w:r w:rsidRPr="00B556DA">
        <w:rPr>
          <w:rFonts w:ascii="Times New Roman" w:hAnsi="Times New Roman"/>
          <w:sz w:val="24"/>
          <w:szCs w:val="24"/>
          <w:lang w:bidi="it-IT"/>
        </w:rPr>
        <w:t>–</w:t>
      </w:r>
      <w:r w:rsidRPr="00B556DA">
        <w:rPr>
          <w:rFonts w:ascii="Times New Roman" w:hAnsi="Times New Roman"/>
          <w:sz w:val="24"/>
          <w:szCs w:val="24"/>
        </w:rPr>
        <w:t xml:space="preserve"> Individuazione e forma giuridica, inoltre:</w:t>
      </w:r>
    </w:p>
    <w:p w14:paraId="56D32329" w14:textId="77777777" w:rsidR="00CC0ADB" w:rsidRPr="00B556DA" w:rsidRDefault="00CC0ADB" w:rsidP="00876E67">
      <w:pPr>
        <w:pStyle w:val="Corpotesto1"/>
        <w:numPr>
          <w:ilvl w:val="0"/>
          <w:numId w:val="17"/>
        </w:numPr>
        <w:tabs>
          <w:tab w:val="left" w:pos="1134"/>
        </w:tabs>
        <w:ind w:left="851" w:firstLine="0"/>
        <w:jc w:val="both"/>
        <w:rPr>
          <w:rFonts w:ascii="Times New Roman" w:hAnsi="Times New Roman"/>
          <w:sz w:val="24"/>
          <w:szCs w:val="24"/>
        </w:rPr>
      </w:pPr>
      <w:r w:rsidRPr="00B556DA">
        <w:rPr>
          <w:rFonts w:ascii="Times New Roman" w:hAnsi="Times New Roman"/>
          <w:sz w:val="24"/>
          <w:szCs w:val="24"/>
        </w:rPr>
        <w:t>modalità di partecipazione in caso di forma aggregata;</w:t>
      </w:r>
    </w:p>
    <w:p w14:paraId="7CF8AD57" w14:textId="77777777" w:rsidR="00CC0ADB" w:rsidRPr="00B556DA" w:rsidRDefault="00CC0ADB" w:rsidP="00876E67">
      <w:pPr>
        <w:pStyle w:val="Corpotesto1"/>
        <w:numPr>
          <w:ilvl w:val="0"/>
          <w:numId w:val="17"/>
        </w:numPr>
        <w:tabs>
          <w:tab w:val="left" w:pos="1134"/>
        </w:tabs>
        <w:ind w:left="851" w:firstLine="0"/>
        <w:jc w:val="both"/>
        <w:rPr>
          <w:rFonts w:ascii="Times New Roman" w:hAnsi="Times New Roman"/>
          <w:sz w:val="24"/>
          <w:szCs w:val="24"/>
        </w:rPr>
      </w:pPr>
      <w:r w:rsidRPr="00B556DA">
        <w:rPr>
          <w:rFonts w:ascii="Times New Roman" w:hAnsi="Times New Roman"/>
          <w:sz w:val="24"/>
          <w:szCs w:val="24"/>
        </w:rPr>
        <w:t>in caso di RTI indicazione degli operatori economici in Raggruppamento;</w:t>
      </w:r>
    </w:p>
    <w:p w14:paraId="6B1ECD73" w14:textId="77777777" w:rsidR="00CC0ADB" w:rsidRPr="00B556DA" w:rsidRDefault="00CC0ADB" w:rsidP="00876E67">
      <w:pPr>
        <w:pStyle w:val="Corpotesto1"/>
        <w:numPr>
          <w:ilvl w:val="0"/>
          <w:numId w:val="17"/>
        </w:numPr>
        <w:tabs>
          <w:tab w:val="left" w:pos="1134"/>
        </w:tabs>
        <w:ind w:left="851" w:firstLine="0"/>
        <w:jc w:val="both"/>
        <w:rPr>
          <w:rFonts w:ascii="Times New Roman" w:hAnsi="Times New Roman"/>
          <w:sz w:val="24"/>
          <w:szCs w:val="24"/>
        </w:rPr>
      </w:pPr>
      <w:r w:rsidRPr="00B556DA">
        <w:rPr>
          <w:rFonts w:ascii="Times New Roman" w:hAnsi="Times New Roman"/>
          <w:sz w:val="24"/>
          <w:szCs w:val="24"/>
        </w:rPr>
        <w:t>in caso di consorzio indicazione dei consorziati coinvolti.</w:t>
      </w:r>
    </w:p>
    <w:p w14:paraId="17BCB5E2" w14:textId="77777777" w:rsidR="00CC0ADB" w:rsidRPr="00B556DA" w:rsidRDefault="00CC0ADB" w:rsidP="00876E67">
      <w:pPr>
        <w:pStyle w:val="Corpotesto1"/>
        <w:numPr>
          <w:ilvl w:val="3"/>
          <w:numId w:val="26"/>
        </w:numPr>
        <w:tabs>
          <w:tab w:val="left" w:pos="426"/>
        </w:tabs>
        <w:ind w:left="851" w:hanging="425"/>
        <w:jc w:val="both"/>
        <w:rPr>
          <w:rFonts w:ascii="Times New Roman" w:hAnsi="Times New Roman"/>
          <w:sz w:val="24"/>
          <w:szCs w:val="24"/>
        </w:rPr>
      </w:pPr>
      <w:r w:rsidRPr="00B556DA">
        <w:rPr>
          <w:rFonts w:ascii="Times New Roman" w:hAnsi="Times New Roman"/>
          <w:sz w:val="24"/>
          <w:szCs w:val="24"/>
        </w:rPr>
        <w:t xml:space="preserve">Sezione B </w:t>
      </w:r>
      <w:r w:rsidRPr="00B556DA">
        <w:rPr>
          <w:rFonts w:ascii="Times New Roman" w:hAnsi="Times New Roman"/>
          <w:sz w:val="24"/>
          <w:szCs w:val="24"/>
          <w:lang w:bidi="it-IT"/>
        </w:rPr>
        <w:t>–</w:t>
      </w:r>
      <w:r w:rsidRPr="00B556DA">
        <w:rPr>
          <w:rFonts w:ascii="Times New Roman" w:hAnsi="Times New Roman"/>
          <w:sz w:val="24"/>
          <w:szCs w:val="24"/>
        </w:rPr>
        <w:t xml:space="preserve"> Informazioni sui rappresentanti dell’operatore economico.</w:t>
      </w:r>
    </w:p>
    <w:p w14:paraId="3D9A5161" w14:textId="77777777" w:rsidR="00CC0ADB" w:rsidRPr="00B556DA" w:rsidRDefault="00CC0ADB" w:rsidP="00876E67">
      <w:pPr>
        <w:pStyle w:val="Corpotesto1"/>
        <w:numPr>
          <w:ilvl w:val="0"/>
          <w:numId w:val="26"/>
        </w:numPr>
        <w:tabs>
          <w:tab w:val="left" w:pos="426"/>
        </w:tabs>
        <w:ind w:left="851" w:hanging="425"/>
        <w:jc w:val="both"/>
        <w:rPr>
          <w:rFonts w:ascii="Times New Roman" w:hAnsi="Times New Roman"/>
          <w:sz w:val="24"/>
          <w:szCs w:val="24"/>
          <w:lang w:bidi="it-IT"/>
        </w:rPr>
      </w:pPr>
      <w:r w:rsidRPr="00B556DA">
        <w:rPr>
          <w:rFonts w:ascii="Times New Roman" w:hAnsi="Times New Roman"/>
          <w:sz w:val="24"/>
          <w:szCs w:val="24"/>
        </w:rPr>
        <w:t xml:space="preserve">Sezione C </w:t>
      </w:r>
      <w:r w:rsidRPr="00B556DA">
        <w:rPr>
          <w:rFonts w:ascii="Times New Roman" w:hAnsi="Times New Roman"/>
          <w:sz w:val="24"/>
          <w:szCs w:val="24"/>
          <w:lang w:bidi="it-IT"/>
        </w:rPr>
        <w:t>–Informazioni sull'affidamento sulle capacità di altri soggetti.</w:t>
      </w:r>
    </w:p>
    <w:p w14:paraId="6430CB81" w14:textId="77777777" w:rsidR="00CC0ADB" w:rsidRPr="00B556DA" w:rsidRDefault="00CC0ADB" w:rsidP="00876E67">
      <w:pPr>
        <w:pStyle w:val="Corpotesto1"/>
        <w:numPr>
          <w:ilvl w:val="0"/>
          <w:numId w:val="26"/>
        </w:numPr>
        <w:tabs>
          <w:tab w:val="left" w:pos="426"/>
        </w:tabs>
        <w:ind w:left="851" w:hanging="425"/>
        <w:jc w:val="both"/>
        <w:rPr>
          <w:rFonts w:ascii="Times New Roman" w:hAnsi="Times New Roman"/>
          <w:sz w:val="24"/>
          <w:szCs w:val="24"/>
          <w:lang w:bidi="it-IT"/>
        </w:rPr>
      </w:pPr>
      <w:r w:rsidRPr="00B556DA">
        <w:rPr>
          <w:rFonts w:ascii="Times New Roman" w:hAnsi="Times New Roman"/>
          <w:sz w:val="24"/>
          <w:szCs w:val="24"/>
          <w:lang w:bidi="it-IT"/>
        </w:rPr>
        <w:t>Sezione D – Informazioni concernenti i subappaltatori sulle cui capacità l'operatore economico non fa affidamento.</w:t>
      </w:r>
    </w:p>
    <w:p w14:paraId="3EFC08D4" w14:textId="77777777" w:rsidR="00CC0ADB" w:rsidRPr="00B556DA" w:rsidRDefault="00CC0ADB" w:rsidP="00CC0ADB">
      <w:pPr>
        <w:pStyle w:val="Corpotesto1"/>
        <w:tabs>
          <w:tab w:val="left" w:pos="426"/>
        </w:tabs>
        <w:jc w:val="both"/>
        <w:rPr>
          <w:rFonts w:ascii="Times New Roman" w:hAnsi="Times New Roman"/>
          <w:sz w:val="24"/>
          <w:szCs w:val="24"/>
        </w:rPr>
      </w:pPr>
    </w:p>
    <w:p w14:paraId="65EB753F" w14:textId="77777777" w:rsidR="000C5274" w:rsidRPr="00B556DA" w:rsidRDefault="000C5274" w:rsidP="00CC0ADB">
      <w:pPr>
        <w:pStyle w:val="Corpotesto1"/>
        <w:tabs>
          <w:tab w:val="left" w:pos="426"/>
        </w:tabs>
        <w:jc w:val="both"/>
        <w:rPr>
          <w:rFonts w:ascii="Times New Roman" w:hAnsi="Times New Roman"/>
          <w:sz w:val="24"/>
          <w:szCs w:val="24"/>
        </w:rPr>
      </w:pPr>
    </w:p>
    <w:p w14:paraId="14FDCFA0" w14:textId="77777777" w:rsidR="00CC0ADB" w:rsidRPr="00B556DA" w:rsidRDefault="00CC0ADB" w:rsidP="00AF0342">
      <w:pPr>
        <w:pStyle w:val="Corpotesto1"/>
        <w:numPr>
          <w:ilvl w:val="0"/>
          <w:numId w:val="1"/>
        </w:numPr>
        <w:tabs>
          <w:tab w:val="left" w:pos="426"/>
        </w:tabs>
        <w:ind w:left="0" w:firstLine="0"/>
        <w:jc w:val="both"/>
        <w:rPr>
          <w:rFonts w:ascii="Times New Roman" w:hAnsi="Times New Roman"/>
          <w:sz w:val="24"/>
          <w:szCs w:val="24"/>
        </w:rPr>
      </w:pPr>
      <w:r w:rsidRPr="00B556DA">
        <w:rPr>
          <w:rFonts w:ascii="Times New Roman" w:hAnsi="Times New Roman"/>
          <w:sz w:val="24"/>
          <w:szCs w:val="24"/>
        </w:rPr>
        <w:t xml:space="preserve">Parte III: Motivi di esclusione </w:t>
      </w:r>
    </w:p>
    <w:p w14:paraId="6812E984" w14:textId="77777777" w:rsidR="00CC0ADB" w:rsidRPr="00B556DA" w:rsidRDefault="00CC0ADB" w:rsidP="000C5274">
      <w:pPr>
        <w:pStyle w:val="Corpotesto1"/>
        <w:numPr>
          <w:ilvl w:val="0"/>
          <w:numId w:val="27"/>
        </w:numPr>
        <w:tabs>
          <w:tab w:val="left" w:pos="709"/>
        </w:tabs>
        <w:ind w:left="709" w:hanging="283"/>
        <w:jc w:val="both"/>
        <w:rPr>
          <w:rFonts w:ascii="Times New Roman" w:hAnsi="Times New Roman"/>
          <w:sz w:val="24"/>
          <w:szCs w:val="24"/>
        </w:rPr>
      </w:pPr>
      <w:r w:rsidRPr="00B556DA">
        <w:rPr>
          <w:rFonts w:ascii="Times New Roman" w:hAnsi="Times New Roman"/>
          <w:sz w:val="24"/>
          <w:szCs w:val="24"/>
        </w:rPr>
        <w:t xml:space="preserve">Sezione A </w:t>
      </w:r>
      <w:r w:rsidRPr="00B556DA">
        <w:rPr>
          <w:rFonts w:ascii="Times New Roman" w:hAnsi="Times New Roman"/>
          <w:sz w:val="24"/>
          <w:szCs w:val="24"/>
          <w:lang w:bidi="it-IT"/>
        </w:rPr>
        <w:t>–</w:t>
      </w:r>
      <w:r w:rsidRPr="00B556DA">
        <w:rPr>
          <w:rFonts w:ascii="Times New Roman" w:hAnsi="Times New Roman"/>
          <w:sz w:val="24"/>
          <w:szCs w:val="24"/>
        </w:rPr>
        <w:t xml:space="preserve"> motivi legati a condanne penali: individuazione dei provvedimenti definitivi di natura penale per i reati di cui all’art. 80, co. 1, del Codice a carico dei soggetti di cui all’art. 3 del presente disciplinare. Inoltre, se ricorre il caso:</w:t>
      </w:r>
    </w:p>
    <w:p w14:paraId="3895563A" w14:textId="77777777" w:rsidR="00CC0ADB" w:rsidRPr="00B556DA" w:rsidRDefault="00CC0ADB" w:rsidP="000C5274">
      <w:pPr>
        <w:pStyle w:val="Corpotesto1"/>
        <w:numPr>
          <w:ilvl w:val="0"/>
          <w:numId w:val="17"/>
        </w:numPr>
        <w:tabs>
          <w:tab w:val="left" w:pos="993"/>
        </w:tabs>
        <w:ind w:left="993" w:hanging="284"/>
        <w:jc w:val="both"/>
        <w:rPr>
          <w:rFonts w:ascii="Times New Roman" w:hAnsi="Times New Roman"/>
          <w:sz w:val="24"/>
          <w:szCs w:val="24"/>
        </w:rPr>
      </w:pPr>
      <w:r w:rsidRPr="00B556DA">
        <w:rPr>
          <w:rFonts w:ascii="Times New Roman" w:hAnsi="Times New Roman"/>
          <w:sz w:val="24"/>
          <w:szCs w:val="24"/>
        </w:rPr>
        <w:t>precisazioni sui periodi di interdizione imposti dal provvedimento penale;</w:t>
      </w:r>
    </w:p>
    <w:p w14:paraId="5419D0C7" w14:textId="77777777" w:rsidR="00CC0ADB" w:rsidRPr="00B556DA" w:rsidRDefault="00CC0ADB" w:rsidP="000C5274">
      <w:pPr>
        <w:pStyle w:val="Corpotesto1"/>
        <w:numPr>
          <w:ilvl w:val="0"/>
          <w:numId w:val="17"/>
        </w:numPr>
        <w:tabs>
          <w:tab w:val="left" w:pos="993"/>
        </w:tabs>
        <w:ind w:left="993" w:hanging="284"/>
        <w:jc w:val="both"/>
        <w:rPr>
          <w:rFonts w:ascii="Times New Roman" w:hAnsi="Times New Roman"/>
          <w:sz w:val="24"/>
          <w:szCs w:val="24"/>
        </w:rPr>
      </w:pPr>
      <w:r w:rsidRPr="00B556DA">
        <w:rPr>
          <w:rFonts w:ascii="Times New Roman" w:hAnsi="Times New Roman"/>
          <w:sz w:val="24"/>
          <w:szCs w:val="24"/>
        </w:rPr>
        <w:t xml:space="preserve">misure di </w:t>
      </w:r>
      <w:r w:rsidRPr="00B556DA">
        <w:rPr>
          <w:rFonts w:ascii="Times New Roman" w:hAnsi="Times New Roman"/>
          <w:i/>
          <w:sz w:val="24"/>
          <w:szCs w:val="24"/>
        </w:rPr>
        <w:t xml:space="preserve">self </w:t>
      </w:r>
      <w:proofErr w:type="spellStart"/>
      <w:r w:rsidRPr="00B556DA">
        <w:rPr>
          <w:rFonts w:ascii="Times New Roman" w:hAnsi="Times New Roman"/>
          <w:i/>
          <w:sz w:val="24"/>
          <w:szCs w:val="24"/>
        </w:rPr>
        <w:t>cleaning</w:t>
      </w:r>
      <w:proofErr w:type="spellEnd"/>
      <w:r w:rsidRPr="00B556DA">
        <w:rPr>
          <w:rFonts w:ascii="Times New Roman" w:hAnsi="Times New Roman"/>
          <w:sz w:val="24"/>
          <w:szCs w:val="24"/>
        </w:rPr>
        <w:t xml:space="preserve"> e altre informazioni pertinenti;</w:t>
      </w:r>
    </w:p>
    <w:p w14:paraId="7D6B36BC" w14:textId="77777777" w:rsidR="00CC0ADB" w:rsidRPr="00B556DA" w:rsidRDefault="00CC0ADB" w:rsidP="000C5274">
      <w:pPr>
        <w:pStyle w:val="Corpotesto1"/>
        <w:numPr>
          <w:ilvl w:val="0"/>
          <w:numId w:val="17"/>
        </w:numPr>
        <w:tabs>
          <w:tab w:val="left" w:pos="993"/>
        </w:tabs>
        <w:ind w:left="993" w:hanging="284"/>
        <w:jc w:val="both"/>
        <w:rPr>
          <w:rFonts w:ascii="Times New Roman" w:hAnsi="Times New Roman"/>
          <w:sz w:val="24"/>
          <w:szCs w:val="24"/>
        </w:rPr>
      </w:pPr>
      <w:r w:rsidRPr="00B556DA">
        <w:rPr>
          <w:rFonts w:ascii="Times New Roman" w:hAnsi="Times New Roman"/>
          <w:sz w:val="24"/>
          <w:szCs w:val="24"/>
        </w:rPr>
        <w:t xml:space="preserve">misure di dissociazione in caso di condanne di soggetti, di cui all’art. 80, co. 3 del Codice, cessati dalla carica </w:t>
      </w:r>
      <w:r w:rsidRPr="00B556DA">
        <w:rPr>
          <w:rFonts w:ascii="Times New Roman" w:hAnsi="Times New Roman"/>
          <w:bCs/>
          <w:sz w:val="24"/>
          <w:szCs w:val="24"/>
        </w:rPr>
        <w:t xml:space="preserve">nell'anno </w:t>
      </w:r>
      <w:r w:rsidRPr="00B556DA">
        <w:rPr>
          <w:rFonts w:ascii="Times New Roman" w:hAnsi="Times New Roman"/>
          <w:sz w:val="24"/>
          <w:szCs w:val="24"/>
        </w:rPr>
        <w:t>antecedente la data di pubblicazione del Bando di gara sulla GURI.</w:t>
      </w:r>
    </w:p>
    <w:p w14:paraId="151FBF56" w14:textId="77777777" w:rsidR="00CC0ADB" w:rsidRPr="00B556DA" w:rsidRDefault="00CC0ADB" w:rsidP="00CC0ADB">
      <w:pPr>
        <w:tabs>
          <w:tab w:val="left" w:pos="426"/>
        </w:tabs>
        <w:autoSpaceDE w:val="0"/>
        <w:autoSpaceDN w:val="0"/>
        <w:adjustRightInd w:val="0"/>
        <w:jc w:val="both"/>
        <w:rPr>
          <w:i/>
          <w:iCs/>
          <w:sz w:val="24"/>
          <w:szCs w:val="24"/>
        </w:rPr>
      </w:pPr>
    </w:p>
    <w:p w14:paraId="7DFC1596" w14:textId="77777777" w:rsidR="00CC0ADB" w:rsidRPr="00B556DA" w:rsidRDefault="00CC0ADB" w:rsidP="00CC0ADB">
      <w:pPr>
        <w:tabs>
          <w:tab w:val="left" w:pos="426"/>
        </w:tabs>
        <w:autoSpaceDE w:val="0"/>
        <w:autoSpaceDN w:val="0"/>
        <w:adjustRightInd w:val="0"/>
        <w:jc w:val="both"/>
        <w:rPr>
          <w:iCs/>
          <w:sz w:val="24"/>
          <w:szCs w:val="24"/>
        </w:rPr>
      </w:pPr>
      <w:r w:rsidRPr="00B556DA">
        <w:rPr>
          <w:b/>
          <w:iCs/>
          <w:sz w:val="24"/>
          <w:szCs w:val="24"/>
        </w:rPr>
        <w:t>NB-1:</w:t>
      </w:r>
      <w:r w:rsidRPr="00B556DA">
        <w:rPr>
          <w:iCs/>
          <w:sz w:val="24"/>
          <w:szCs w:val="24"/>
        </w:rPr>
        <w:t>in caso di più soggetti colpiti da provvedimenti di natura penale o di più reati per i quali è stato emesso provvedimento penale, rispetto a questa sezione del DGUE, replicare i quadri della stessa sezione A.</w:t>
      </w:r>
    </w:p>
    <w:p w14:paraId="4AD52968" w14:textId="77777777" w:rsidR="00CC0ADB" w:rsidRPr="00B556DA" w:rsidRDefault="00CC0ADB" w:rsidP="00CC0ADB">
      <w:pPr>
        <w:tabs>
          <w:tab w:val="left" w:pos="426"/>
        </w:tabs>
        <w:autoSpaceDE w:val="0"/>
        <w:autoSpaceDN w:val="0"/>
        <w:adjustRightInd w:val="0"/>
        <w:jc w:val="both"/>
        <w:rPr>
          <w:sz w:val="24"/>
          <w:szCs w:val="24"/>
        </w:rPr>
      </w:pPr>
      <w:r w:rsidRPr="00B556DA">
        <w:rPr>
          <w:b/>
          <w:iCs/>
          <w:sz w:val="24"/>
          <w:szCs w:val="24"/>
        </w:rPr>
        <w:t>NB-</w:t>
      </w:r>
      <w:r w:rsidRPr="00B556DA">
        <w:rPr>
          <w:iCs/>
          <w:sz w:val="24"/>
          <w:szCs w:val="24"/>
        </w:rPr>
        <w:t xml:space="preserve">2: </w:t>
      </w:r>
      <w:r w:rsidRPr="00B556DA">
        <w:rPr>
          <w:sz w:val="24"/>
          <w:szCs w:val="24"/>
        </w:rPr>
        <w:t xml:space="preserve">Le dichiarazioni relative ai motivi di esclusione devono essere riferite a tutti i soggetti indicati dall’art. 80 comma 3 del Codice, senza indicare i </w:t>
      </w:r>
      <w:r w:rsidRPr="00B556DA">
        <w:rPr>
          <w:rStyle w:val="highlight"/>
          <w:sz w:val="24"/>
          <w:szCs w:val="24"/>
        </w:rPr>
        <w:t>nominati</w:t>
      </w:r>
      <w:r w:rsidRPr="00B556DA">
        <w:rPr>
          <w:sz w:val="24"/>
          <w:szCs w:val="24"/>
        </w:rPr>
        <w:t xml:space="preserve">vi dei singoli soggetti </w:t>
      </w:r>
      <w:r w:rsidRPr="00B556DA">
        <w:rPr>
          <w:sz w:val="24"/>
          <w:szCs w:val="24"/>
          <w:u w:val="single"/>
        </w:rPr>
        <w:t>salvo che</w:t>
      </w:r>
      <w:r w:rsidRPr="00B556DA">
        <w:rPr>
          <w:sz w:val="24"/>
          <w:szCs w:val="24"/>
        </w:rPr>
        <w:t xml:space="preserve"> siano presenti fattispecie rilevanti ai sensi dell’art. 80, co. 1 da riportare analiticamente in fase di gara.</w:t>
      </w:r>
    </w:p>
    <w:p w14:paraId="6EA255D1" w14:textId="77777777" w:rsidR="00CC0ADB" w:rsidRPr="00B556DA" w:rsidRDefault="00CC0ADB" w:rsidP="00CC0ADB">
      <w:pPr>
        <w:tabs>
          <w:tab w:val="left" w:pos="426"/>
        </w:tabs>
        <w:autoSpaceDE w:val="0"/>
        <w:autoSpaceDN w:val="0"/>
        <w:adjustRightInd w:val="0"/>
        <w:jc w:val="both"/>
        <w:rPr>
          <w:sz w:val="24"/>
          <w:szCs w:val="24"/>
        </w:rPr>
      </w:pPr>
      <w:r w:rsidRPr="00B556DA">
        <w:rPr>
          <w:b/>
          <w:sz w:val="24"/>
          <w:szCs w:val="24"/>
        </w:rPr>
        <w:t>NB-3:</w:t>
      </w:r>
      <w:r w:rsidRPr="00B556DA">
        <w:rPr>
          <w:sz w:val="24"/>
          <w:szCs w:val="24"/>
        </w:rPr>
        <w:t xml:space="preserve"> Fino all’aggiornamento del DGUE al decreto correttivo di cui al d.lgs. 19 aprile 2017, n. 56 il concorrente, dovrà rendere </w:t>
      </w:r>
      <w:r w:rsidRPr="00B556DA">
        <w:rPr>
          <w:b/>
          <w:sz w:val="24"/>
          <w:szCs w:val="24"/>
        </w:rPr>
        <w:t xml:space="preserve">a pena di esclusione </w:t>
      </w:r>
      <w:r w:rsidRPr="00B556DA">
        <w:rPr>
          <w:sz w:val="24"/>
          <w:szCs w:val="24"/>
          <w:u w:val="single"/>
        </w:rPr>
        <w:t>dichiarazione sostitutiva</w:t>
      </w:r>
      <w:r w:rsidRPr="00B556DA">
        <w:rPr>
          <w:sz w:val="24"/>
          <w:szCs w:val="24"/>
        </w:rPr>
        <w:t xml:space="preserve"> firmata dal legale rappresentante dell’operatore economico di non incorrere nelle cause di esclusione di cui all’art. 80, comma 5 lett. </w:t>
      </w:r>
      <w:r w:rsidR="00876E67" w:rsidRPr="00B556DA">
        <w:rPr>
          <w:sz w:val="24"/>
          <w:szCs w:val="24"/>
        </w:rPr>
        <w:t xml:space="preserve">f-bis e </w:t>
      </w:r>
      <w:r w:rsidRPr="00B556DA">
        <w:rPr>
          <w:sz w:val="24"/>
          <w:szCs w:val="24"/>
        </w:rPr>
        <w:t>f-ter) del Codice (tale dichiarazione, è già pre</w:t>
      </w:r>
      <w:r w:rsidR="00DF7C74" w:rsidRPr="00B556DA">
        <w:rPr>
          <w:sz w:val="24"/>
          <w:szCs w:val="24"/>
        </w:rPr>
        <w:t>sente</w:t>
      </w:r>
      <w:r w:rsidRPr="00B556DA">
        <w:rPr>
          <w:sz w:val="24"/>
          <w:szCs w:val="24"/>
        </w:rPr>
        <w:t xml:space="preserve"> all’interno del modello di istanza predisposto dalla Stazione Appaltante);</w:t>
      </w:r>
    </w:p>
    <w:p w14:paraId="64C3275D" w14:textId="77777777" w:rsidR="00CC0ADB" w:rsidRPr="00B556DA" w:rsidRDefault="00CC0ADB" w:rsidP="00CC0ADB">
      <w:pPr>
        <w:pStyle w:val="Corpotesto1"/>
        <w:tabs>
          <w:tab w:val="left" w:pos="426"/>
        </w:tabs>
        <w:jc w:val="both"/>
        <w:rPr>
          <w:rFonts w:ascii="Times New Roman" w:hAnsi="Times New Roman"/>
          <w:sz w:val="24"/>
          <w:szCs w:val="24"/>
        </w:rPr>
      </w:pPr>
    </w:p>
    <w:p w14:paraId="2DC9FF1E" w14:textId="77777777" w:rsidR="00CC0ADB" w:rsidRPr="00B556DA" w:rsidRDefault="00CC0ADB" w:rsidP="00AF0342">
      <w:pPr>
        <w:pStyle w:val="Corpotesto1"/>
        <w:numPr>
          <w:ilvl w:val="0"/>
          <w:numId w:val="27"/>
        </w:numPr>
        <w:tabs>
          <w:tab w:val="left" w:pos="426"/>
        </w:tabs>
        <w:ind w:left="0" w:firstLine="0"/>
        <w:jc w:val="both"/>
        <w:rPr>
          <w:rFonts w:ascii="Times New Roman" w:hAnsi="Times New Roman"/>
          <w:sz w:val="24"/>
          <w:szCs w:val="24"/>
        </w:rPr>
      </w:pPr>
      <w:r w:rsidRPr="00B556DA">
        <w:rPr>
          <w:rFonts w:ascii="Times New Roman" w:hAnsi="Times New Roman"/>
          <w:sz w:val="24"/>
          <w:szCs w:val="24"/>
        </w:rPr>
        <w:t>Sezione B: motivi legati al pagamento di imposte o contributi previdenziali;</w:t>
      </w:r>
    </w:p>
    <w:p w14:paraId="394CDDB1" w14:textId="77777777" w:rsidR="00CC0ADB" w:rsidRPr="00B556DA" w:rsidRDefault="00CC0ADB" w:rsidP="00AF0342">
      <w:pPr>
        <w:pStyle w:val="Corpotesto1"/>
        <w:numPr>
          <w:ilvl w:val="0"/>
          <w:numId w:val="27"/>
        </w:numPr>
        <w:tabs>
          <w:tab w:val="left" w:pos="426"/>
        </w:tabs>
        <w:ind w:left="0" w:firstLine="0"/>
        <w:jc w:val="both"/>
        <w:rPr>
          <w:rFonts w:ascii="Times New Roman" w:hAnsi="Times New Roman"/>
          <w:sz w:val="24"/>
          <w:szCs w:val="24"/>
        </w:rPr>
      </w:pPr>
      <w:r w:rsidRPr="00B556DA">
        <w:rPr>
          <w:rFonts w:ascii="Times New Roman" w:hAnsi="Times New Roman"/>
          <w:sz w:val="24"/>
          <w:szCs w:val="24"/>
        </w:rPr>
        <w:t>Sezione C: motivi legati a insolvenza, conflitto di interessi o illeciti professionali;</w:t>
      </w:r>
    </w:p>
    <w:p w14:paraId="54E1A731" w14:textId="77777777" w:rsidR="00CC0ADB" w:rsidRPr="00B556DA" w:rsidRDefault="00CC0ADB" w:rsidP="00AF0342">
      <w:pPr>
        <w:pStyle w:val="Corpotesto1"/>
        <w:numPr>
          <w:ilvl w:val="0"/>
          <w:numId w:val="27"/>
        </w:numPr>
        <w:tabs>
          <w:tab w:val="left" w:pos="426"/>
        </w:tabs>
        <w:ind w:left="0" w:firstLine="0"/>
        <w:jc w:val="both"/>
        <w:rPr>
          <w:rFonts w:ascii="Times New Roman" w:hAnsi="Times New Roman"/>
          <w:sz w:val="24"/>
          <w:szCs w:val="24"/>
        </w:rPr>
      </w:pPr>
      <w:r w:rsidRPr="00B556DA">
        <w:rPr>
          <w:rFonts w:ascii="Times New Roman" w:hAnsi="Times New Roman"/>
          <w:sz w:val="24"/>
          <w:szCs w:val="24"/>
        </w:rPr>
        <w:t xml:space="preserve">Sezione D: altri motivi di esclusione previsti dalla legislazione nazionale; </w:t>
      </w:r>
    </w:p>
    <w:p w14:paraId="6FD7DF1C" w14:textId="77777777" w:rsidR="00CC0ADB" w:rsidRPr="00B556DA" w:rsidRDefault="00CC0ADB" w:rsidP="00CC0ADB">
      <w:pPr>
        <w:pStyle w:val="Corpotesto1"/>
        <w:tabs>
          <w:tab w:val="left" w:pos="426"/>
        </w:tabs>
        <w:jc w:val="both"/>
        <w:rPr>
          <w:rFonts w:ascii="Times New Roman" w:hAnsi="Times New Roman"/>
          <w:sz w:val="24"/>
          <w:szCs w:val="24"/>
        </w:rPr>
      </w:pPr>
    </w:p>
    <w:p w14:paraId="47972CFB" w14:textId="77777777" w:rsidR="00CC0ADB" w:rsidRPr="00B556DA" w:rsidRDefault="00CC0ADB" w:rsidP="00AF0342">
      <w:pPr>
        <w:pStyle w:val="Corpotesto1"/>
        <w:numPr>
          <w:ilvl w:val="0"/>
          <w:numId w:val="1"/>
        </w:numPr>
        <w:tabs>
          <w:tab w:val="left" w:pos="426"/>
        </w:tabs>
        <w:ind w:left="0" w:firstLine="0"/>
        <w:jc w:val="both"/>
        <w:rPr>
          <w:rFonts w:ascii="Times New Roman" w:hAnsi="Times New Roman"/>
          <w:sz w:val="24"/>
          <w:szCs w:val="24"/>
        </w:rPr>
      </w:pPr>
      <w:r w:rsidRPr="00B556DA">
        <w:rPr>
          <w:rFonts w:ascii="Times New Roman" w:hAnsi="Times New Roman"/>
          <w:sz w:val="24"/>
          <w:szCs w:val="24"/>
        </w:rPr>
        <w:t xml:space="preserve">Parte IV: criteri di selezione (relativa al possesso dei requisiti speciali). </w:t>
      </w:r>
    </w:p>
    <w:p w14:paraId="0DA5841C" w14:textId="77777777" w:rsidR="00CC0ADB" w:rsidRPr="00B556DA" w:rsidRDefault="00CC0ADB" w:rsidP="00ED2F1E">
      <w:pPr>
        <w:pStyle w:val="Corpotesto1"/>
        <w:numPr>
          <w:ilvl w:val="1"/>
          <w:numId w:val="73"/>
        </w:numPr>
        <w:tabs>
          <w:tab w:val="clear" w:pos="1014"/>
          <w:tab w:val="left" w:pos="426"/>
        </w:tabs>
        <w:ind w:left="709" w:hanging="283"/>
        <w:jc w:val="both"/>
        <w:rPr>
          <w:rFonts w:ascii="Times New Roman" w:hAnsi="Times New Roman"/>
          <w:sz w:val="24"/>
          <w:szCs w:val="24"/>
          <w:u w:val="single"/>
        </w:rPr>
      </w:pPr>
      <w:r w:rsidRPr="00B556DA">
        <w:rPr>
          <w:rFonts w:ascii="Times New Roman" w:hAnsi="Times New Roman"/>
          <w:sz w:val="24"/>
          <w:szCs w:val="24"/>
          <w:u w:val="single"/>
        </w:rPr>
        <w:t>Sezione A per dichiarare il possesso del requisito relativo all’idoneità professionale;</w:t>
      </w:r>
    </w:p>
    <w:p w14:paraId="21C9E15E" w14:textId="77777777" w:rsidR="00CC0ADB" w:rsidRPr="00B556DA" w:rsidRDefault="00CC0ADB" w:rsidP="00ED2F1E">
      <w:pPr>
        <w:pStyle w:val="Corpotesto1"/>
        <w:numPr>
          <w:ilvl w:val="1"/>
          <w:numId w:val="73"/>
        </w:numPr>
        <w:tabs>
          <w:tab w:val="clear" w:pos="1014"/>
          <w:tab w:val="left" w:pos="426"/>
        </w:tabs>
        <w:ind w:left="709" w:hanging="283"/>
        <w:jc w:val="both"/>
        <w:rPr>
          <w:rFonts w:ascii="Times New Roman" w:hAnsi="Times New Roman"/>
          <w:sz w:val="24"/>
          <w:szCs w:val="24"/>
          <w:u w:val="single"/>
        </w:rPr>
      </w:pPr>
      <w:r w:rsidRPr="00B556DA">
        <w:rPr>
          <w:rFonts w:ascii="Times New Roman" w:hAnsi="Times New Roman"/>
          <w:sz w:val="24"/>
          <w:szCs w:val="24"/>
          <w:u w:val="single"/>
        </w:rPr>
        <w:t>Sezione B per dichiarare il possesso del requisito relativo alla capacità economico - finanziaria;</w:t>
      </w:r>
    </w:p>
    <w:p w14:paraId="58D799A8" w14:textId="77777777" w:rsidR="00CC0ADB" w:rsidRPr="00B556DA" w:rsidRDefault="00CC0ADB" w:rsidP="00ED2F1E">
      <w:pPr>
        <w:pStyle w:val="Corpotesto1"/>
        <w:numPr>
          <w:ilvl w:val="1"/>
          <w:numId w:val="73"/>
        </w:numPr>
        <w:tabs>
          <w:tab w:val="clear" w:pos="1014"/>
          <w:tab w:val="left" w:pos="426"/>
        </w:tabs>
        <w:ind w:left="709" w:hanging="283"/>
        <w:jc w:val="both"/>
        <w:rPr>
          <w:rFonts w:ascii="Times New Roman" w:hAnsi="Times New Roman"/>
          <w:sz w:val="24"/>
          <w:szCs w:val="24"/>
          <w:u w:val="single"/>
        </w:rPr>
      </w:pPr>
      <w:r w:rsidRPr="00B556DA">
        <w:rPr>
          <w:rFonts w:ascii="Times New Roman" w:hAnsi="Times New Roman"/>
          <w:sz w:val="24"/>
          <w:szCs w:val="24"/>
          <w:u w:val="single"/>
        </w:rPr>
        <w:t>Sezione C per dichiarare il possesso del requisito relativo alla capacità tecnica e professionale;</w:t>
      </w:r>
    </w:p>
    <w:p w14:paraId="622E98F2" w14:textId="77777777" w:rsidR="00CC0ADB" w:rsidRPr="00B556DA" w:rsidRDefault="00CC0ADB" w:rsidP="00ED2F1E">
      <w:pPr>
        <w:pStyle w:val="Corpotesto1"/>
        <w:numPr>
          <w:ilvl w:val="1"/>
          <w:numId w:val="73"/>
        </w:numPr>
        <w:tabs>
          <w:tab w:val="clear" w:pos="1014"/>
          <w:tab w:val="left" w:pos="426"/>
        </w:tabs>
        <w:ind w:left="709" w:hanging="283"/>
        <w:jc w:val="both"/>
        <w:rPr>
          <w:rFonts w:ascii="Times New Roman" w:hAnsi="Times New Roman"/>
          <w:sz w:val="24"/>
          <w:szCs w:val="24"/>
          <w:u w:val="single"/>
        </w:rPr>
      </w:pPr>
      <w:r w:rsidRPr="00B556DA">
        <w:rPr>
          <w:rFonts w:ascii="Times New Roman" w:hAnsi="Times New Roman"/>
          <w:sz w:val="24"/>
          <w:szCs w:val="24"/>
          <w:u w:val="single"/>
        </w:rPr>
        <w:t>Sezione D per dichiarare la presenza di sistemi di garanzia della qualità e norme di gestione ambientale</w:t>
      </w:r>
      <w:r w:rsidR="000C5274" w:rsidRPr="00B556DA">
        <w:rPr>
          <w:rFonts w:ascii="Times New Roman" w:hAnsi="Times New Roman"/>
          <w:sz w:val="24"/>
          <w:szCs w:val="24"/>
          <w:u w:val="single"/>
        </w:rPr>
        <w:t>.</w:t>
      </w:r>
    </w:p>
    <w:p w14:paraId="30AE70BB" w14:textId="77777777" w:rsidR="00CC0ADB" w:rsidRPr="00B556DA" w:rsidRDefault="00CC0ADB" w:rsidP="00CC0ADB">
      <w:pPr>
        <w:pStyle w:val="Corpotesto1"/>
        <w:tabs>
          <w:tab w:val="left" w:pos="426"/>
        </w:tabs>
        <w:jc w:val="both"/>
        <w:rPr>
          <w:rFonts w:ascii="Times New Roman" w:hAnsi="Times New Roman"/>
          <w:sz w:val="24"/>
          <w:szCs w:val="24"/>
          <w:u w:val="single"/>
        </w:rPr>
      </w:pPr>
    </w:p>
    <w:p w14:paraId="2F27703B" w14:textId="77777777" w:rsidR="00CC0ADB" w:rsidRPr="00B556DA" w:rsidRDefault="00CC0ADB" w:rsidP="00CC0ADB">
      <w:pPr>
        <w:pStyle w:val="Corpotesto1"/>
        <w:tabs>
          <w:tab w:val="left" w:pos="426"/>
        </w:tabs>
        <w:jc w:val="both"/>
        <w:rPr>
          <w:rFonts w:ascii="Times New Roman" w:hAnsi="Times New Roman"/>
          <w:sz w:val="24"/>
          <w:szCs w:val="24"/>
        </w:rPr>
      </w:pPr>
      <w:r w:rsidRPr="00B556DA">
        <w:rPr>
          <w:rFonts w:ascii="Times New Roman" w:hAnsi="Times New Roman"/>
          <w:b/>
          <w:sz w:val="24"/>
          <w:szCs w:val="24"/>
          <w:u w:val="single"/>
        </w:rPr>
        <w:t>È possibile presentare una dichiarazione cumulativa - circa il possesso di tutti i requisiti di capacità (professionale, economica, tecnica, sistemi di garanzia) richiesti dal presente disciplinare - compilando direttamente la Sezione “ɑ”</w:t>
      </w:r>
      <w:r w:rsidRPr="00B556DA">
        <w:rPr>
          <w:rFonts w:ascii="Times New Roman" w:hAnsi="Times New Roman"/>
          <w:sz w:val="24"/>
          <w:szCs w:val="24"/>
        </w:rPr>
        <w:t xml:space="preserve"> della parte IV (Indicazione globale per tutti </w:t>
      </w:r>
      <w:r w:rsidRPr="00B556DA">
        <w:rPr>
          <w:rFonts w:ascii="Times New Roman" w:hAnsi="Times New Roman"/>
          <w:sz w:val="24"/>
          <w:szCs w:val="24"/>
        </w:rPr>
        <w:lastRenderedPageBreak/>
        <w:t>i criteri di selezione) del DGUE senza compilare nessun’altra sezione della parte IV, fermo restando tra l’altro l’obbligo – a pena di esclusione e non sanabile – di presentare la dichiarazione di cui alla Sezione C della parte II del DGUE nell’ipotesi (se consentita) di avvalimento/subappalto necessario;</w:t>
      </w:r>
    </w:p>
    <w:p w14:paraId="1709470D" w14:textId="77777777" w:rsidR="00CC0ADB" w:rsidRPr="00B556DA" w:rsidRDefault="00CC0ADB" w:rsidP="00CC0ADB">
      <w:pPr>
        <w:pStyle w:val="Corpotesto1"/>
        <w:tabs>
          <w:tab w:val="left" w:pos="426"/>
        </w:tabs>
        <w:jc w:val="both"/>
        <w:rPr>
          <w:rFonts w:ascii="Times New Roman" w:hAnsi="Times New Roman"/>
          <w:sz w:val="24"/>
          <w:szCs w:val="24"/>
          <w:u w:val="single"/>
        </w:rPr>
      </w:pPr>
    </w:p>
    <w:p w14:paraId="59F7795D" w14:textId="77777777" w:rsidR="00CC0ADB" w:rsidRPr="00B556DA" w:rsidRDefault="00CC0ADB" w:rsidP="00AF0342">
      <w:pPr>
        <w:pStyle w:val="Corpotesto1"/>
        <w:numPr>
          <w:ilvl w:val="0"/>
          <w:numId w:val="1"/>
        </w:numPr>
        <w:tabs>
          <w:tab w:val="left" w:pos="426"/>
        </w:tabs>
        <w:ind w:left="0" w:firstLine="0"/>
        <w:jc w:val="both"/>
        <w:rPr>
          <w:rFonts w:ascii="Times New Roman" w:hAnsi="Times New Roman"/>
          <w:sz w:val="24"/>
          <w:szCs w:val="24"/>
        </w:rPr>
      </w:pPr>
      <w:r w:rsidRPr="00B556DA">
        <w:rPr>
          <w:rFonts w:ascii="Times New Roman" w:hAnsi="Times New Roman"/>
          <w:sz w:val="24"/>
          <w:szCs w:val="24"/>
        </w:rPr>
        <w:t xml:space="preserve">Parte VI - Dichiarazioni finali: inserire il nominativo del soggetto che sottoscrive il DGUE. </w:t>
      </w:r>
    </w:p>
    <w:p w14:paraId="05F7D51B" w14:textId="77777777" w:rsidR="00CC0ADB" w:rsidRPr="00B556DA" w:rsidRDefault="00CC0ADB" w:rsidP="00CC0ADB">
      <w:pPr>
        <w:widowControl w:val="0"/>
        <w:tabs>
          <w:tab w:val="left" w:pos="426"/>
          <w:tab w:val="num" w:pos="851"/>
        </w:tabs>
        <w:jc w:val="both"/>
        <w:rPr>
          <w:sz w:val="24"/>
          <w:szCs w:val="24"/>
        </w:rPr>
      </w:pPr>
    </w:p>
    <w:p w14:paraId="0FB72B01" w14:textId="77777777" w:rsidR="00CC0ADB" w:rsidRPr="00B556DA" w:rsidRDefault="00CC0ADB" w:rsidP="00CC0ADB">
      <w:pPr>
        <w:widowControl w:val="0"/>
        <w:tabs>
          <w:tab w:val="left" w:pos="426"/>
          <w:tab w:val="num" w:pos="851"/>
        </w:tabs>
        <w:jc w:val="both"/>
        <w:rPr>
          <w:sz w:val="24"/>
          <w:szCs w:val="24"/>
        </w:rPr>
      </w:pPr>
      <w:r w:rsidRPr="00B556DA">
        <w:rPr>
          <w:sz w:val="24"/>
          <w:szCs w:val="24"/>
        </w:rPr>
        <w:t>Qualora si riscontrasse che le dichiarazioni sostitutive di certificazioni e di atti notori siano non veritiere, oltre alle responsabilità penali cui va incontro il dichiarante, l’operatore economico (Singolo/ATI/Consorzio) sarà escluso dalla procedura di gara, nonché si adotteranno tutti i provvedimenti sanzionatori previsti per legge tenuto conto anche di quanto previsto dall’art. 80 co. 12 del Codice.</w:t>
      </w:r>
    </w:p>
    <w:p w14:paraId="00F96FB4" w14:textId="77777777" w:rsidR="00CC0ADB" w:rsidRPr="00B556DA" w:rsidRDefault="00CC0ADB" w:rsidP="00CC0ADB">
      <w:pPr>
        <w:widowControl w:val="0"/>
        <w:tabs>
          <w:tab w:val="left" w:pos="426"/>
          <w:tab w:val="num" w:pos="851"/>
        </w:tabs>
        <w:jc w:val="both"/>
        <w:rPr>
          <w:sz w:val="24"/>
          <w:szCs w:val="24"/>
        </w:rPr>
      </w:pPr>
      <w:r w:rsidRPr="00B556DA">
        <w:rPr>
          <w:sz w:val="24"/>
          <w:szCs w:val="24"/>
        </w:rPr>
        <w:t>È onere del concorrente comunicare tempestivamente eventuali variazioni dei dati dichiarati in sede di gara.</w:t>
      </w:r>
    </w:p>
    <w:p w14:paraId="7C3EF18D" w14:textId="77777777" w:rsidR="00CC0ADB" w:rsidRPr="00B556DA" w:rsidRDefault="00CC0ADB" w:rsidP="00CC0ADB">
      <w:pPr>
        <w:widowControl w:val="0"/>
        <w:tabs>
          <w:tab w:val="left" w:pos="426"/>
          <w:tab w:val="num" w:pos="851"/>
        </w:tabs>
        <w:jc w:val="both"/>
        <w:rPr>
          <w:sz w:val="24"/>
          <w:szCs w:val="24"/>
        </w:rPr>
      </w:pPr>
    </w:p>
    <w:p w14:paraId="15C5B207" w14:textId="77777777" w:rsidR="00CC0ADB" w:rsidRPr="00B556DA" w:rsidRDefault="00CC0ADB" w:rsidP="00CC0ADB">
      <w:pPr>
        <w:pStyle w:val="Corpotesto1"/>
        <w:tabs>
          <w:tab w:val="left" w:pos="284"/>
          <w:tab w:val="left" w:pos="426"/>
        </w:tabs>
        <w:jc w:val="both"/>
        <w:rPr>
          <w:rFonts w:ascii="Times New Roman" w:hAnsi="Times New Roman"/>
          <w:sz w:val="24"/>
          <w:szCs w:val="24"/>
        </w:rPr>
      </w:pPr>
      <w:r w:rsidRPr="00B556DA">
        <w:rPr>
          <w:rFonts w:ascii="Times New Roman" w:hAnsi="Times New Roman"/>
          <w:sz w:val="24"/>
          <w:szCs w:val="24"/>
        </w:rPr>
        <w:t xml:space="preserve">Le dichiarazioni presenti nel DGUE </w:t>
      </w:r>
      <w:r w:rsidRPr="00B556DA">
        <w:rPr>
          <w:rFonts w:ascii="Times New Roman" w:hAnsi="Times New Roman"/>
          <w:sz w:val="24"/>
          <w:szCs w:val="24"/>
          <w:lang w:bidi="it-IT"/>
        </w:rPr>
        <w:t>–</w:t>
      </w:r>
      <w:r w:rsidRPr="00B556DA">
        <w:rPr>
          <w:rFonts w:ascii="Times New Roman" w:hAnsi="Times New Roman"/>
          <w:sz w:val="24"/>
          <w:szCs w:val="24"/>
        </w:rPr>
        <w:t xml:space="preserve"> secondo le prescrizioni della circolare del Ministero delle Infrastrutture e Trasporti n° 3 del 18/07/2016 (GU n.174 del 27-7-2016) a cui si rinvia </w:t>
      </w:r>
      <w:r w:rsidRPr="00B556DA">
        <w:rPr>
          <w:rFonts w:ascii="Times New Roman" w:hAnsi="Times New Roman"/>
          <w:sz w:val="24"/>
          <w:szCs w:val="24"/>
          <w:lang w:bidi="it-IT"/>
        </w:rPr>
        <w:t>–</w:t>
      </w:r>
      <w:r w:rsidRPr="00B556DA">
        <w:rPr>
          <w:rFonts w:ascii="Times New Roman" w:hAnsi="Times New Roman"/>
          <w:sz w:val="24"/>
          <w:szCs w:val="24"/>
        </w:rPr>
        <w:t xml:space="preserve"> devono, a pena di esclusione, essere firmate digitalmente dal legale rappresentante dell’operatore economico. Qualora le dichiarazioni siano rese da procuratore speciale è necessario produrre una dichiarazione ai sensi del </w:t>
      </w:r>
      <w:r w:rsidR="00291F13" w:rsidRPr="00B556DA">
        <w:rPr>
          <w:rFonts w:ascii="Times New Roman" w:hAnsi="Times New Roman"/>
          <w:sz w:val="24"/>
          <w:szCs w:val="24"/>
        </w:rPr>
        <w:t>D.P.R.</w:t>
      </w:r>
      <w:r w:rsidRPr="00B556DA">
        <w:rPr>
          <w:rFonts w:ascii="Times New Roman" w:hAnsi="Times New Roman"/>
          <w:sz w:val="24"/>
          <w:szCs w:val="24"/>
        </w:rPr>
        <w:t xml:space="preserve"> 445/2000 in cui si attesti tale qualità, indicando gli estremi completi della procura che conferisce i necessari poteri (se non indicato già nell’istanza di partecipazione). </w:t>
      </w:r>
    </w:p>
    <w:p w14:paraId="5C4B62AD" w14:textId="77777777" w:rsidR="00CC0ADB" w:rsidRPr="00B556DA" w:rsidRDefault="00CC0ADB" w:rsidP="00CC0ADB">
      <w:pPr>
        <w:pStyle w:val="Corpotesto1"/>
        <w:tabs>
          <w:tab w:val="left" w:pos="284"/>
          <w:tab w:val="left" w:pos="426"/>
        </w:tabs>
        <w:jc w:val="both"/>
        <w:rPr>
          <w:rFonts w:ascii="Times New Roman" w:hAnsi="Times New Roman"/>
          <w:sz w:val="24"/>
          <w:szCs w:val="24"/>
        </w:rPr>
      </w:pPr>
    </w:p>
    <w:p w14:paraId="53156029" w14:textId="77777777" w:rsidR="00CC0ADB" w:rsidRPr="00B556DA" w:rsidRDefault="00CC0ADB" w:rsidP="00CC0ADB">
      <w:pPr>
        <w:pStyle w:val="Corpotesto1"/>
        <w:tabs>
          <w:tab w:val="left" w:pos="284"/>
          <w:tab w:val="left" w:pos="426"/>
        </w:tabs>
        <w:jc w:val="both"/>
        <w:rPr>
          <w:rFonts w:ascii="Times New Roman" w:hAnsi="Times New Roman"/>
          <w:sz w:val="24"/>
          <w:szCs w:val="24"/>
        </w:rPr>
      </w:pPr>
      <w:r w:rsidRPr="00B556DA">
        <w:rPr>
          <w:rFonts w:ascii="Times New Roman" w:hAnsi="Times New Roman"/>
          <w:b/>
          <w:sz w:val="24"/>
          <w:szCs w:val="24"/>
        </w:rPr>
        <w:t>Nell’ipotesi di partecipazione “</w:t>
      </w:r>
      <w:proofErr w:type="gramStart"/>
      <w:r w:rsidRPr="00B556DA">
        <w:rPr>
          <w:rFonts w:ascii="Times New Roman" w:hAnsi="Times New Roman"/>
          <w:b/>
          <w:sz w:val="24"/>
          <w:szCs w:val="24"/>
        </w:rPr>
        <w:t>plurisoggettiva”/</w:t>
      </w:r>
      <w:proofErr w:type="gramEnd"/>
      <w:r w:rsidRPr="00B556DA">
        <w:rPr>
          <w:rFonts w:ascii="Times New Roman" w:hAnsi="Times New Roman"/>
          <w:b/>
          <w:sz w:val="24"/>
          <w:szCs w:val="24"/>
        </w:rPr>
        <w:t xml:space="preserve"> consorzi lett. b) e c) dell’art. 45 del Codice si precisa, altresì, quanto segue tenuto conto delle istruzioni tecniche riportate nel disciplinare:</w:t>
      </w:r>
    </w:p>
    <w:p w14:paraId="7616F283" w14:textId="77777777" w:rsidR="00CC0ADB" w:rsidRPr="00B556DA" w:rsidRDefault="00CC0ADB" w:rsidP="00AF0342">
      <w:pPr>
        <w:pStyle w:val="Corpotesto1"/>
        <w:numPr>
          <w:ilvl w:val="0"/>
          <w:numId w:val="29"/>
        </w:numPr>
        <w:tabs>
          <w:tab w:val="left" w:pos="426"/>
          <w:tab w:val="left" w:pos="851"/>
        </w:tabs>
        <w:jc w:val="both"/>
        <w:rPr>
          <w:rFonts w:ascii="Times New Roman" w:hAnsi="Times New Roman"/>
          <w:sz w:val="24"/>
          <w:szCs w:val="24"/>
        </w:rPr>
      </w:pPr>
      <w:r w:rsidRPr="00B556DA">
        <w:rPr>
          <w:rFonts w:ascii="Times New Roman" w:hAnsi="Times New Roman"/>
          <w:sz w:val="24"/>
          <w:szCs w:val="24"/>
        </w:rPr>
        <w:t>in caso di RTI o Consorzi ordinari di concorrenti sia costituiti che costituendi: ciascuno degli operatori economici componenti il RTI o il Consorzio ordinario deve predisporre il proprio DGUE debitamente sottoscritto dal legale rappresentante;</w:t>
      </w:r>
    </w:p>
    <w:p w14:paraId="696281D3" w14:textId="77777777" w:rsidR="00CC0ADB" w:rsidRPr="00B556DA" w:rsidRDefault="00CC0ADB" w:rsidP="00AF0342">
      <w:pPr>
        <w:pStyle w:val="Corpotesto1"/>
        <w:numPr>
          <w:ilvl w:val="0"/>
          <w:numId w:val="29"/>
        </w:numPr>
        <w:tabs>
          <w:tab w:val="left" w:pos="426"/>
          <w:tab w:val="left" w:pos="851"/>
        </w:tabs>
        <w:jc w:val="both"/>
        <w:rPr>
          <w:rFonts w:ascii="Times New Roman" w:hAnsi="Times New Roman"/>
          <w:sz w:val="24"/>
          <w:szCs w:val="24"/>
        </w:rPr>
      </w:pPr>
      <w:r w:rsidRPr="00B556DA">
        <w:rPr>
          <w:rFonts w:ascii="Times New Roman" w:hAnsi="Times New Roman"/>
          <w:sz w:val="24"/>
          <w:szCs w:val="24"/>
        </w:rPr>
        <w:t>in caso di Consorzi di cui all’art. 45, comma 2, lett. b) e c) del D. Lgs. n. 50/2016: il Consorzio medesimo e tutte le imprese consorziate indicate quali concorrenti (esecutrici) devono predisporre un proprio DGUE debitamente sottoscritto dal legale rappresentante; si precisa che, in tal caso, il DGUE della consorziata per conto della quale il Consorzio partecipa/esecutrice dovrà contenere le informazioni di cui alla Parte II, Parte III, Parte IV (eventualmente anche solo sezione “ɑ”), Parte VI;</w:t>
      </w:r>
    </w:p>
    <w:p w14:paraId="031B6DC6" w14:textId="77777777" w:rsidR="00CC0ADB" w:rsidRPr="00B556DA" w:rsidRDefault="00CC0ADB" w:rsidP="00AF0342">
      <w:pPr>
        <w:pStyle w:val="Corpotesto1"/>
        <w:numPr>
          <w:ilvl w:val="0"/>
          <w:numId w:val="29"/>
        </w:numPr>
        <w:tabs>
          <w:tab w:val="left" w:pos="426"/>
          <w:tab w:val="left" w:pos="851"/>
        </w:tabs>
        <w:jc w:val="both"/>
        <w:rPr>
          <w:rFonts w:ascii="Times New Roman" w:hAnsi="Times New Roman"/>
          <w:sz w:val="24"/>
          <w:szCs w:val="24"/>
        </w:rPr>
      </w:pPr>
      <w:r w:rsidRPr="00B556DA">
        <w:rPr>
          <w:rFonts w:ascii="Times New Roman" w:hAnsi="Times New Roman"/>
          <w:sz w:val="24"/>
          <w:szCs w:val="24"/>
        </w:rPr>
        <w:t>nel caso di aggregazioni di imprese di rete: se partecipa l’intera rete ognuna delle imprese di rete deve predisporre un proprio DGUE debitamente sottoscritto dal legale rappresentate; se, invece, non partecipa l’intera rete, l’organo comune e le singole imprese retiste indicate devono predisporre un proprio DGUE debitamente sottoscritto dal legale rappresentante.</w:t>
      </w:r>
    </w:p>
    <w:p w14:paraId="4E4EEA8B" w14:textId="77777777" w:rsidR="00CC0ADB" w:rsidRPr="00B556DA" w:rsidRDefault="00CC0ADB" w:rsidP="00CC0ADB">
      <w:pPr>
        <w:pStyle w:val="Corpotesto1"/>
        <w:tabs>
          <w:tab w:val="left" w:pos="284"/>
          <w:tab w:val="left" w:pos="426"/>
        </w:tabs>
        <w:jc w:val="both"/>
        <w:rPr>
          <w:rFonts w:ascii="Times New Roman" w:hAnsi="Times New Roman"/>
          <w:sz w:val="24"/>
          <w:szCs w:val="24"/>
        </w:rPr>
      </w:pPr>
    </w:p>
    <w:p w14:paraId="4488B761" w14:textId="77777777" w:rsidR="00CC0ADB" w:rsidRPr="00B556DA" w:rsidRDefault="00CC0ADB" w:rsidP="00CC0ADB">
      <w:pPr>
        <w:pStyle w:val="Corpotesto1"/>
        <w:tabs>
          <w:tab w:val="left" w:pos="284"/>
          <w:tab w:val="left" w:pos="426"/>
        </w:tabs>
        <w:jc w:val="both"/>
        <w:rPr>
          <w:rFonts w:ascii="Times New Roman" w:hAnsi="Times New Roman"/>
          <w:sz w:val="24"/>
          <w:szCs w:val="24"/>
        </w:rPr>
      </w:pPr>
      <w:r w:rsidRPr="00B556DA">
        <w:rPr>
          <w:rFonts w:ascii="Times New Roman" w:hAnsi="Times New Roman"/>
          <w:sz w:val="24"/>
          <w:szCs w:val="24"/>
        </w:rPr>
        <w:t>Inoltre, il DGUE dovrà essere prodotto:</w:t>
      </w:r>
    </w:p>
    <w:p w14:paraId="4BEFEFC3" w14:textId="77777777" w:rsidR="00CC0ADB" w:rsidRPr="00B556DA" w:rsidRDefault="00CC0ADB" w:rsidP="00AF0342">
      <w:pPr>
        <w:pStyle w:val="Corpotesto1"/>
        <w:numPr>
          <w:ilvl w:val="0"/>
          <w:numId w:val="29"/>
        </w:numPr>
        <w:tabs>
          <w:tab w:val="left" w:pos="426"/>
          <w:tab w:val="left" w:pos="851"/>
        </w:tabs>
        <w:jc w:val="both"/>
        <w:rPr>
          <w:rFonts w:ascii="Times New Roman" w:hAnsi="Times New Roman"/>
          <w:sz w:val="24"/>
          <w:szCs w:val="24"/>
        </w:rPr>
      </w:pPr>
      <w:r w:rsidRPr="00B556DA">
        <w:rPr>
          <w:rFonts w:ascii="Times New Roman" w:hAnsi="Times New Roman"/>
          <w:sz w:val="24"/>
          <w:szCs w:val="24"/>
        </w:rPr>
        <w:t xml:space="preserve">in caso di ricorso all’avvalimento, </w:t>
      </w:r>
      <w:r w:rsidRPr="00B556DA">
        <w:rPr>
          <w:rFonts w:ascii="Times New Roman" w:hAnsi="Times New Roman"/>
          <w:sz w:val="24"/>
          <w:szCs w:val="24"/>
          <w:u w:val="single"/>
        </w:rPr>
        <w:t>dall’impresa ausiliaria</w:t>
      </w:r>
      <w:r w:rsidRPr="00B556DA">
        <w:rPr>
          <w:rFonts w:ascii="Times New Roman" w:hAnsi="Times New Roman"/>
          <w:sz w:val="24"/>
          <w:szCs w:val="24"/>
        </w:rPr>
        <w:t xml:space="preserve"> secondo le indicazioni di cui all’art. 3.5 del presente disciplinare (il DGUE dovrà essere sottoscritto da soggetto munito di poteri idonei ad impegnare l’ausiliaria);</w:t>
      </w:r>
    </w:p>
    <w:p w14:paraId="4ECDD86A" w14:textId="77777777" w:rsidR="00CC0ADB" w:rsidRPr="00B556DA" w:rsidRDefault="00CC0ADB" w:rsidP="00AF0342">
      <w:pPr>
        <w:pStyle w:val="Corpotesto1"/>
        <w:numPr>
          <w:ilvl w:val="0"/>
          <w:numId w:val="29"/>
        </w:numPr>
        <w:tabs>
          <w:tab w:val="left" w:pos="426"/>
          <w:tab w:val="left" w:pos="851"/>
        </w:tabs>
        <w:jc w:val="both"/>
        <w:rPr>
          <w:rFonts w:ascii="Times New Roman" w:hAnsi="Times New Roman"/>
          <w:sz w:val="24"/>
          <w:szCs w:val="24"/>
        </w:rPr>
      </w:pPr>
      <w:r w:rsidRPr="00B556DA">
        <w:rPr>
          <w:rFonts w:ascii="Times New Roman" w:hAnsi="Times New Roman"/>
          <w:sz w:val="24"/>
          <w:szCs w:val="24"/>
        </w:rPr>
        <w:t xml:space="preserve">in caso di subappalto, </w:t>
      </w:r>
      <w:r w:rsidRPr="00B556DA">
        <w:rPr>
          <w:rFonts w:ascii="Times New Roman" w:hAnsi="Times New Roman"/>
          <w:sz w:val="24"/>
          <w:szCs w:val="24"/>
          <w:u w:val="single"/>
        </w:rPr>
        <w:t>da ciascun subappaltatore</w:t>
      </w:r>
      <w:r w:rsidRPr="00B556DA">
        <w:rPr>
          <w:rFonts w:ascii="Times New Roman" w:hAnsi="Times New Roman"/>
          <w:sz w:val="24"/>
          <w:szCs w:val="24"/>
        </w:rPr>
        <w:t xml:space="preserve"> secondo le indicazioni di cui all’art. 11 del presente disciplinare (in tal caso il DGUE dovrà essere sottoscritto da soggetto munito di poteri idonei delle subappaltatrici).</w:t>
      </w:r>
    </w:p>
    <w:p w14:paraId="49F44CC6" w14:textId="77777777" w:rsidR="007E5448" w:rsidRPr="00B556DA" w:rsidRDefault="007E5448" w:rsidP="007E5448">
      <w:pPr>
        <w:pStyle w:val="Corpotesto1"/>
        <w:tabs>
          <w:tab w:val="left" w:pos="426"/>
          <w:tab w:val="left" w:pos="851"/>
        </w:tabs>
        <w:ind w:left="720"/>
        <w:jc w:val="both"/>
        <w:rPr>
          <w:rFonts w:ascii="Times New Roman" w:hAnsi="Times New Roman"/>
          <w:sz w:val="24"/>
          <w:szCs w:val="24"/>
        </w:rPr>
      </w:pPr>
    </w:p>
    <w:p w14:paraId="3C3221D8" w14:textId="77777777" w:rsidR="00CC0ADB" w:rsidRPr="00B556DA" w:rsidRDefault="00CC0ADB" w:rsidP="00CC0ADB">
      <w:pPr>
        <w:pStyle w:val="Corpotesto1"/>
        <w:tabs>
          <w:tab w:val="left" w:pos="284"/>
          <w:tab w:val="left" w:pos="426"/>
        </w:tabs>
        <w:jc w:val="both"/>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CC0ADB" w:rsidRPr="00B556DA" w14:paraId="0A98FAE7" w14:textId="77777777" w:rsidTr="00822DF6">
        <w:tc>
          <w:tcPr>
            <w:tcW w:w="10097" w:type="dxa"/>
            <w:shd w:val="clear" w:color="auto" w:fill="D9D9D9"/>
          </w:tcPr>
          <w:p w14:paraId="6A49341B" w14:textId="77777777" w:rsidR="00CC0ADB" w:rsidRPr="00B556DA" w:rsidRDefault="00CC0ADB" w:rsidP="00822DF6">
            <w:pPr>
              <w:tabs>
                <w:tab w:val="left" w:pos="426"/>
              </w:tabs>
              <w:jc w:val="both"/>
              <w:rPr>
                <w:bCs/>
                <w:smallCaps/>
                <w:sz w:val="24"/>
                <w:szCs w:val="24"/>
              </w:rPr>
            </w:pPr>
          </w:p>
          <w:p w14:paraId="1560EB71" w14:textId="77777777" w:rsidR="00CC0ADB" w:rsidRPr="00B556DA" w:rsidRDefault="00CC0ADB" w:rsidP="00822DF6">
            <w:pPr>
              <w:tabs>
                <w:tab w:val="left" w:pos="426"/>
              </w:tabs>
              <w:jc w:val="both"/>
              <w:rPr>
                <w:b/>
                <w:sz w:val="24"/>
                <w:szCs w:val="24"/>
              </w:rPr>
            </w:pPr>
            <w:r w:rsidRPr="00B556DA">
              <w:rPr>
                <w:b/>
                <w:sz w:val="24"/>
                <w:szCs w:val="24"/>
              </w:rPr>
              <w:t xml:space="preserve">Il contributo a favore dell’ANAC (D) </w:t>
            </w:r>
          </w:p>
          <w:p w14:paraId="42351CA7" w14:textId="77777777" w:rsidR="00CC0ADB" w:rsidRPr="00B556DA" w:rsidRDefault="00CC0ADB" w:rsidP="00822DF6">
            <w:pPr>
              <w:tabs>
                <w:tab w:val="left" w:pos="426"/>
              </w:tabs>
              <w:jc w:val="both"/>
              <w:rPr>
                <w:bCs/>
                <w:smallCaps/>
                <w:sz w:val="24"/>
                <w:szCs w:val="24"/>
              </w:rPr>
            </w:pPr>
          </w:p>
        </w:tc>
      </w:tr>
    </w:tbl>
    <w:p w14:paraId="29DE274B" w14:textId="77777777" w:rsidR="00CC0ADB" w:rsidRPr="00B556DA" w:rsidRDefault="00CC0ADB" w:rsidP="00CC0ADB">
      <w:pPr>
        <w:pStyle w:val="Corpotesto1"/>
        <w:tabs>
          <w:tab w:val="left" w:pos="284"/>
          <w:tab w:val="left" w:pos="426"/>
        </w:tabs>
        <w:jc w:val="both"/>
        <w:rPr>
          <w:rFonts w:ascii="Times New Roman" w:hAnsi="Times New Roman"/>
          <w:sz w:val="24"/>
          <w:szCs w:val="24"/>
        </w:rPr>
      </w:pPr>
    </w:p>
    <w:p w14:paraId="4A9624A3" w14:textId="77777777" w:rsidR="00CC0ADB" w:rsidRPr="00B556DA" w:rsidRDefault="00CC0ADB" w:rsidP="001E1CFC">
      <w:pPr>
        <w:pStyle w:val="Paragrafoelenco"/>
        <w:numPr>
          <w:ilvl w:val="0"/>
          <w:numId w:val="65"/>
        </w:numPr>
        <w:tabs>
          <w:tab w:val="left" w:pos="426"/>
          <w:tab w:val="left" w:pos="9498"/>
        </w:tabs>
        <w:autoSpaceDE w:val="0"/>
        <w:autoSpaceDN w:val="0"/>
        <w:adjustRightInd w:val="0"/>
        <w:ind w:left="426" w:hanging="426"/>
        <w:jc w:val="both"/>
        <w:rPr>
          <w:b/>
          <w:color w:val="000000" w:themeColor="text1"/>
          <w:sz w:val="24"/>
          <w:szCs w:val="24"/>
          <w:u w:val="single"/>
        </w:rPr>
      </w:pPr>
      <w:r w:rsidRPr="00B556DA">
        <w:rPr>
          <w:b/>
          <w:sz w:val="24"/>
          <w:szCs w:val="24"/>
        </w:rPr>
        <w:t xml:space="preserve">a pena di </w:t>
      </w:r>
      <w:r w:rsidRPr="00B556DA">
        <w:rPr>
          <w:b/>
          <w:color w:val="000000" w:themeColor="text1"/>
          <w:sz w:val="24"/>
          <w:szCs w:val="24"/>
        </w:rPr>
        <w:t>esclusione,</w:t>
      </w:r>
      <w:r w:rsidR="00F7265A">
        <w:rPr>
          <w:b/>
          <w:color w:val="000000" w:themeColor="text1"/>
          <w:sz w:val="24"/>
          <w:szCs w:val="24"/>
        </w:rPr>
        <w:t xml:space="preserve"> </w:t>
      </w:r>
      <w:r w:rsidR="00C82A52" w:rsidRPr="00B556DA">
        <w:rPr>
          <w:b/>
          <w:bCs/>
          <w:color w:val="000000" w:themeColor="text1"/>
          <w:sz w:val="24"/>
          <w:szCs w:val="24"/>
        </w:rPr>
        <w:t xml:space="preserve">documentazione comprovante </w:t>
      </w:r>
      <w:r w:rsidR="00C82A52" w:rsidRPr="00B556DA">
        <w:rPr>
          <w:b/>
          <w:color w:val="000000" w:themeColor="text1"/>
          <w:sz w:val="24"/>
          <w:szCs w:val="24"/>
        </w:rPr>
        <w:t xml:space="preserve">l’avvenuto </w:t>
      </w:r>
      <w:r w:rsidR="00C82A52" w:rsidRPr="00B556DA">
        <w:rPr>
          <w:b/>
          <w:bCs/>
          <w:color w:val="000000" w:themeColor="text1"/>
          <w:sz w:val="24"/>
          <w:szCs w:val="24"/>
        </w:rPr>
        <w:t>versamento del contributo</w:t>
      </w:r>
      <w:r w:rsidR="007D78B4" w:rsidRPr="00B556DA">
        <w:rPr>
          <w:b/>
          <w:bCs/>
          <w:color w:val="000000" w:themeColor="text1"/>
          <w:sz w:val="24"/>
          <w:szCs w:val="24"/>
        </w:rPr>
        <w:t xml:space="preserve"> </w:t>
      </w:r>
      <w:r w:rsidR="00C82A52" w:rsidRPr="00B556DA">
        <w:rPr>
          <w:color w:val="000000" w:themeColor="text1"/>
          <w:sz w:val="24"/>
          <w:szCs w:val="24"/>
        </w:rPr>
        <w:t>a favore dell’</w:t>
      </w:r>
      <w:r w:rsidR="00C82A52" w:rsidRPr="00B556DA">
        <w:rPr>
          <w:bCs/>
          <w:color w:val="000000" w:themeColor="text1"/>
          <w:sz w:val="24"/>
          <w:szCs w:val="24"/>
        </w:rPr>
        <w:t xml:space="preserve">A.N.A.C., </w:t>
      </w:r>
      <w:r w:rsidR="00C82A52" w:rsidRPr="00B556DA">
        <w:rPr>
          <w:color w:val="000000" w:themeColor="text1"/>
          <w:sz w:val="24"/>
          <w:szCs w:val="24"/>
        </w:rPr>
        <w:t xml:space="preserve">ai sensi dell’art.1 commi 65 e 67 L.23/12/2005 n. </w:t>
      </w:r>
      <w:proofErr w:type="gramStart"/>
      <w:r w:rsidR="00C82A52" w:rsidRPr="00B556DA">
        <w:rPr>
          <w:color w:val="000000" w:themeColor="text1"/>
          <w:sz w:val="24"/>
          <w:szCs w:val="24"/>
        </w:rPr>
        <w:t>266</w:t>
      </w:r>
      <w:r w:rsidR="007E5448" w:rsidRPr="00B556DA">
        <w:rPr>
          <w:color w:val="000000" w:themeColor="text1"/>
          <w:sz w:val="24"/>
          <w:szCs w:val="24"/>
        </w:rPr>
        <w:t xml:space="preserve"> ,</w:t>
      </w:r>
      <w:proofErr w:type="gramEnd"/>
      <w:r w:rsidR="007E5448" w:rsidRPr="00B556DA">
        <w:rPr>
          <w:color w:val="000000" w:themeColor="text1"/>
          <w:sz w:val="24"/>
          <w:szCs w:val="24"/>
        </w:rPr>
        <w:t xml:space="preserve"> </w:t>
      </w:r>
      <w:r w:rsidR="007E5448" w:rsidRPr="00B556DA">
        <w:rPr>
          <w:b/>
          <w:color w:val="000000" w:themeColor="text1"/>
          <w:sz w:val="24"/>
          <w:szCs w:val="24"/>
          <w:u w:val="single"/>
        </w:rPr>
        <w:t>per ciascun lotto a cui si partecipa in base all’importo del singolo lotto considerato.</w:t>
      </w:r>
    </w:p>
    <w:p w14:paraId="7D086A7C" w14:textId="77777777" w:rsidR="00CC0ADB" w:rsidRPr="00B556DA" w:rsidRDefault="00CC0ADB" w:rsidP="00CC0ADB">
      <w:pPr>
        <w:pStyle w:val="Paragrafoelenco"/>
        <w:tabs>
          <w:tab w:val="left" w:pos="426"/>
          <w:tab w:val="left" w:pos="9498"/>
        </w:tabs>
        <w:autoSpaceDE w:val="0"/>
        <w:autoSpaceDN w:val="0"/>
        <w:adjustRightInd w:val="0"/>
        <w:ind w:left="426"/>
        <w:jc w:val="both"/>
        <w:rPr>
          <w:color w:val="000000" w:themeColor="text1"/>
          <w:sz w:val="24"/>
          <w:szCs w:val="24"/>
        </w:rPr>
      </w:pPr>
      <w:r w:rsidRPr="00B556DA">
        <w:rPr>
          <w:color w:val="000000" w:themeColor="text1"/>
          <w:sz w:val="24"/>
          <w:szCs w:val="24"/>
          <w:u w:val="single"/>
        </w:rPr>
        <w:t xml:space="preserve">Si ricorda che il versamento del </w:t>
      </w:r>
      <w:r w:rsidRPr="00B556DA">
        <w:rPr>
          <w:bCs/>
          <w:color w:val="000000" w:themeColor="text1"/>
          <w:sz w:val="24"/>
          <w:szCs w:val="24"/>
          <w:u w:val="single"/>
        </w:rPr>
        <w:t xml:space="preserve">contributo </w:t>
      </w:r>
      <w:r w:rsidRPr="00B556DA">
        <w:rPr>
          <w:color w:val="000000" w:themeColor="text1"/>
          <w:sz w:val="24"/>
          <w:szCs w:val="24"/>
          <w:u w:val="single"/>
        </w:rPr>
        <w:t>a favore dell’</w:t>
      </w:r>
      <w:r w:rsidRPr="00B556DA">
        <w:rPr>
          <w:bCs/>
          <w:color w:val="000000" w:themeColor="text1"/>
          <w:sz w:val="24"/>
          <w:szCs w:val="24"/>
          <w:u w:val="single"/>
        </w:rPr>
        <w:t>A.N.AC.</w:t>
      </w:r>
      <w:r w:rsidRPr="00B556DA">
        <w:rPr>
          <w:color w:val="000000" w:themeColor="text1"/>
          <w:sz w:val="24"/>
          <w:szCs w:val="24"/>
          <w:u w:val="single"/>
        </w:rPr>
        <w:t xml:space="preserve"> è un adempimento richiesto a pena di </w:t>
      </w:r>
      <w:r w:rsidRPr="00B556DA">
        <w:rPr>
          <w:b/>
          <w:color w:val="000000" w:themeColor="text1"/>
          <w:sz w:val="24"/>
          <w:szCs w:val="24"/>
          <w:u w:val="single"/>
        </w:rPr>
        <w:t>esclusione</w:t>
      </w:r>
      <w:r w:rsidRPr="00B556DA">
        <w:rPr>
          <w:color w:val="000000" w:themeColor="text1"/>
          <w:sz w:val="24"/>
          <w:szCs w:val="24"/>
        </w:rPr>
        <w:t xml:space="preserve">. </w:t>
      </w:r>
      <w:bookmarkStart w:id="27" w:name="_Hlk515810998"/>
      <w:r w:rsidRPr="00B556DA">
        <w:rPr>
          <w:color w:val="000000" w:themeColor="text1"/>
          <w:sz w:val="24"/>
          <w:szCs w:val="24"/>
        </w:rPr>
        <w:t xml:space="preserve">L’importo della contribuzione dovuta </w:t>
      </w:r>
      <w:r w:rsidRPr="00B556DA">
        <w:rPr>
          <w:bCs/>
          <w:color w:val="000000" w:themeColor="text1"/>
          <w:sz w:val="24"/>
          <w:szCs w:val="24"/>
        </w:rPr>
        <w:t xml:space="preserve">e le modalità di versamento della contribuzione devono essere conformi alle disposizioni vigenti, come pubblicate sul sito dell’A.N.A.C </w:t>
      </w:r>
      <w:hyperlink r:id="rId13" w:history="1">
        <w:r w:rsidRPr="00B556DA">
          <w:rPr>
            <w:rStyle w:val="Collegamentoipertestuale"/>
            <w:bCs/>
            <w:color w:val="000000" w:themeColor="text1"/>
            <w:sz w:val="24"/>
            <w:szCs w:val="24"/>
          </w:rPr>
          <w:t>http://www.anticorruzione.it</w:t>
        </w:r>
      </w:hyperlink>
      <w:bookmarkEnd w:id="27"/>
      <w:r w:rsidRPr="00B556DA">
        <w:rPr>
          <w:color w:val="000000" w:themeColor="text1"/>
          <w:sz w:val="24"/>
          <w:szCs w:val="24"/>
        </w:rPr>
        <w:t>.</w:t>
      </w:r>
    </w:p>
    <w:p w14:paraId="46EA1F1E" w14:textId="77777777" w:rsidR="00CC0ADB" w:rsidRPr="00B556DA" w:rsidRDefault="00CC0ADB" w:rsidP="00CC0ADB">
      <w:pPr>
        <w:pStyle w:val="Paragrafoelenco"/>
        <w:tabs>
          <w:tab w:val="left" w:pos="426"/>
          <w:tab w:val="left" w:pos="9498"/>
        </w:tabs>
        <w:autoSpaceDE w:val="0"/>
        <w:autoSpaceDN w:val="0"/>
        <w:adjustRightInd w:val="0"/>
        <w:ind w:left="426"/>
        <w:jc w:val="both"/>
        <w:rPr>
          <w:sz w:val="24"/>
          <w:szCs w:val="24"/>
        </w:rPr>
      </w:pPr>
      <w:r w:rsidRPr="00B556DA">
        <w:rPr>
          <w:color w:val="000000" w:themeColor="text1"/>
          <w:sz w:val="24"/>
          <w:szCs w:val="24"/>
        </w:rPr>
        <w:t xml:space="preserve">In caso di mancata presentazione della ricevuta la stazione appaltante accerta il pagamento mediante consultazione del sistema </w:t>
      </w:r>
      <w:proofErr w:type="spellStart"/>
      <w:r w:rsidRPr="00B556DA">
        <w:rPr>
          <w:color w:val="000000" w:themeColor="text1"/>
          <w:sz w:val="24"/>
          <w:szCs w:val="24"/>
        </w:rPr>
        <w:t>AVCpass</w:t>
      </w:r>
      <w:proofErr w:type="spellEnd"/>
      <w:r w:rsidRPr="00B556DA">
        <w:rPr>
          <w:color w:val="000000" w:themeColor="text1"/>
          <w:sz w:val="24"/>
          <w:szCs w:val="24"/>
        </w:rPr>
        <w:t xml:space="preserve">. Qualora il pagamento non risulti registrato nel sistema, la mancata presentazione della ricevuta </w:t>
      </w:r>
      <w:r w:rsidRPr="00B556DA">
        <w:rPr>
          <w:sz w:val="24"/>
          <w:szCs w:val="24"/>
        </w:rPr>
        <w:t>potrà essere sanata ai sensi dell’art. 83, comma9 del Codice, a condizione che il pagamento sia stato effettuato prima della scadenza del termine di presentazione dell’offerta.</w:t>
      </w:r>
    </w:p>
    <w:p w14:paraId="1EB89658" w14:textId="77777777" w:rsidR="00CC0ADB" w:rsidRPr="00B556DA" w:rsidRDefault="00CC0ADB" w:rsidP="00CC0ADB">
      <w:pPr>
        <w:pStyle w:val="Paragrafoelenco"/>
        <w:tabs>
          <w:tab w:val="left" w:pos="426"/>
          <w:tab w:val="left" w:pos="9498"/>
        </w:tabs>
        <w:autoSpaceDE w:val="0"/>
        <w:autoSpaceDN w:val="0"/>
        <w:adjustRightInd w:val="0"/>
        <w:ind w:left="426"/>
        <w:jc w:val="both"/>
        <w:rPr>
          <w:sz w:val="24"/>
          <w:szCs w:val="24"/>
        </w:rPr>
      </w:pPr>
    </w:p>
    <w:p w14:paraId="2A6C7CA5" w14:textId="77777777" w:rsidR="00CC0ADB" w:rsidRPr="00B556DA" w:rsidRDefault="00CC0ADB" w:rsidP="00CC0ADB">
      <w:pPr>
        <w:pStyle w:val="Paragrafoelenco"/>
        <w:tabs>
          <w:tab w:val="left" w:pos="426"/>
          <w:tab w:val="left" w:pos="9498"/>
        </w:tabs>
        <w:autoSpaceDE w:val="0"/>
        <w:autoSpaceDN w:val="0"/>
        <w:adjustRightInd w:val="0"/>
        <w:ind w:left="426"/>
        <w:jc w:val="both"/>
        <w:rPr>
          <w:sz w:val="24"/>
          <w:szCs w:val="24"/>
        </w:rPr>
      </w:pPr>
      <w:r w:rsidRPr="00B556DA">
        <w:rPr>
          <w:sz w:val="24"/>
          <w:szCs w:val="24"/>
        </w:rPr>
        <w:t xml:space="preserve">In caso di mancata dimostrazione dell’avvenuto pagamento, la stazione appaltante esclude il concorrente dalla procedura di gara, ai sensi dell’art. 1, comma 67 della l. 266/2005. </w:t>
      </w:r>
    </w:p>
    <w:p w14:paraId="1EF69525" w14:textId="77777777" w:rsidR="00CC0ADB" w:rsidRPr="00B556DA" w:rsidRDefault="00CC0ADB" w:rsidP="00CC0ADB">
      <w:pPr>
        <w:pStyle w:val="Paragrafoelenco"/>
        <w:tabs>
          <w:tab w:val="left" w:pos="426"/>
          <w:tab w:val="left" w:pos="9498"/>
        </w:tabs>
        <w:autoSpaceDE w:val="0"/>
        <w:autoSpaceDN w:val="0"/>
        <w:adjustRightInd w:val="0"/>
        <w:ind w:left="426"/>
        <w:jc w:val="both"/>
        <w:rPr>
          <w:sz w:val="24"/>
          <w:szCs w:val="24"/>
        </w:rPr>
      </w:pPr>
    </w:p>
    <w:p w14:paraId="74C45FB1" w14:textId="77777777" w:rsidR="00CC0ADB" w:rsidRPr="00B556DA" w:rsidRDefault="00CC0ADB" w:rsidP="00CC0ADB">
      <w:pPr>
        <w:pStyle w:val="Paragrafoelenco"/>
        <w:tabs>
          <w:tab w:val="left" w:pos="426"/>
          <w:tab w:val="left" w:pos="9498"/>
        </w:tabs>
        <w:autoSpaceDE w:val="0"/>
        <w:autoSpaceDN w:val="0"/>
        <w:adjustRightInd w:val="0"/>
        <w:ind w:left="426"/>
        <w:jc w:val="both"/>
        <w:rPr>
          <w:b/>
          <w:bCs/>
          <w:sz w:val="24"/>
          <w:szCs w:val="24"/>
        </w:rPr>
      </w:pPr>
      <w:r w:rsidRPr="00B556DA">
        <w:rPr>
          <w:b/>
          <w:bCs/>
          <w:sz w:val="24"/>
          <w:szCs w:val="24"/>
        </w:rPr>
        <w:t xml:space="preserve">Nell’ipotesi di partecipazione “plurisoggettiva” / </w:t>
      </w:r>
      <w:r w:rsidRPr="00B556DA">
        <w:rPr>
          <w:b/>
          <w:sz w:val="24"/>
          <w:szCs w:val="24"/>
        </w:rPr>
        <w:t xml:space="preserve">consorzi lett. b) e c) dell’art. 45 del Codice </w:t>
      </w:r>
      <w:r w:rsidRPr="00B556DA">
        <w:rPr>
          <w:b/>
          <w:bCs/>
          <w:sz w:val="24"/>
          <w:szCs w:val="24"/>
        </w:rPr>
        <w:t>si precisa quanto segue tenuto conto delle istruzioni tecniche riportate nel disciplinare:</w:t>
      </w:r>
    </w:p>
    <w:p w14:paraId="2C97EC6F" w14:textId="77777777" w:rsidR="00CC0ADB" w:rsidRPr="00B556DA" w:rsidRDefault="00CC0ADB" w:rsidP="00AF0342">
      <w:pPr>
        <w:pStyle w:val="Corpotesto1"/>
        <w:numPr>
          <w:ilvl w:val="0"/>
          <w:numId w:val="29"/>
        </w:numPr>
        <w:ind w:left="709" w:hanging="283"/>
        <w:jc w:val="both"/>
        <w:rPr>
          <w:rFonts w:ascii="Times New Roman" w:hAnsi="Times New Roman"/>
          <w:b/>
          <w:sz w:val="24"/>
          <w:szCs w:val="24"/>
        </w:rPr>
      </w:pPr>
      <w:r w:rsidRPr="00B556DA">
        <w:rPr>
          <w:rFonts w:ascii="Times New Roman" w:hAnsi="Times New Roman"/>
          <w:sz w:val="24"/>
          <w:szCs w:val="24"/>
        </w:rPr>
        <w:t>il versamento è unico e deve essere effettuato dalla capogruppo/consorzio/GEIE.</w:t>
      </w:r>
    </w:p>
    <w:p w14:paraId="5B561DCA" w14:textId="77777777" w:rsidR="00CC0ADB" w:rsidRPr="00B556DA" w:rsidRDefault="00CC0ADB" w:rsidP="00CC0ADB">
      <w:pPr>
        <w:pStyle w:val="Corpotesto1"/>
        <w:tabs>
          <w:tab w:val="left" w:pos="426"/>
          <w:tab w:val="left" w:pos="851"/>
        </w:tabs>
        <w:jc w:val="both"/>
        <w:rPr>
          <w:rFonts w:ascii="Times New Roman" w:hAnsi="Times New Roman"/>
          <w:sz w:val="24"/>
          <w:szCs w:val="24"/>
        </w:rPr>
      </w:pPr>
    </w:p>
    <w:p w14:paraId="11C1A275" w14:textId="77777777" w:rsidR="007E5448" w:rsidRPr="00B556DA" w:rsidRDefault="007E5448" w:rsidP="00CC0ADB">
      <w:pPr>
        <w:pStyle w:val="Corpotesto1"/>
        <w:tabs>
          <w:tab w:val="left" w:pos="426"/>
          <w:tab w:val="left" w:pos="851"/>
        </w:tabs>
        <w:jc w:val="both"/>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CC0ADB" w:rsidRPr="00B556DA" w14:paraId="075CCCD3" w14:textId="77777777" w:rsidTr="00822DF6">
        <w:tc>
          <w:tcPr>
            <w:tcW w:w="10029" w:type="dxa"/>
            <w:shd w:val="clear" w:color="auto" w:fill="D9D9D9"/>
          </w:tcPr>
          <w:p w14:paraId="4C820E56" w14:textId="77777777" w:rsidR="00CC0ADB" w:rsidRPr="00B556DA" w:rsidRDefault="00CC0ADB" w:rsidP="00822DF6">
            <w:pPr>
              <w:tabs>
                <w:tab w:val="left" w:pos="426"/>
              </w:tabs>
              <w:jc w:val="both"/>
              <w:rPr>
                <w:bCs/>
                <w:smallCaps/>
                <w:sz w:val="24"/>
                <w:szCs w:val="24"/>
              </w:rPr>
            </w:pPr>
          </w:p>
          <w:p w14:paraId="346CDD0C" w14:textId="77777777" w:rsidR="00CC0ADB" w:rsidRPr="00B556DA" w:rsidRDefault="00CC0ADB" w:rsidP="00822DF6">
            <w:pPr>
              <w:tabs>
                <w:tab w:val="left" w:pos="426"/>
              </w:tabs>
              <w:jc w:val="both"/>
              <w:rPr>
                <w:b/>
                <w:sz w:val="24"/>
                <w:szCs w:val="24"/>
              </w:rPr>
            </w:pPr>
            <w:r w:rsidRPr="00B556DA">
              <w:rPr>
                <w:b/>
                <w:sz w:val="24"/>
                <w:szCs w:val="24"/>
              </w:rPr>
              <w:t xml:space="preserve">Il </w:t>
            </w:r>
            <w:proofErr w:type="spellStart"/>
            <w:r w:rsidRPr="00B556DA">
              <w:rPr>
                <w:b/>
                <w:sz w:val="24"/>
                <w:szCs w:val="24"/>
              </w:rPr>
              <w:t>PASSoe</w:t>
            </w:r>
            <w:proofErr w:type="spellEnd"/>
            <w:r w:rsidRPr="00B556DA">
              <w:rPr>
                <w:b/>
                <w:sz w:val="24"/>
                <w:szCs w:val="24"/>
              </w:rPr>
              <w:t xml:space="preserve"> (E)</w:t>
            </w:r>
          </w:p>
          <w:p w14:paraId="4F68ED1A" w14:textId="77777777" w:rsidR="00CC0ADB" w:rsidRPr="00B556DA" w:rsidRDefault="00CC0ADB" w:rsidP="00822DF6">
            <w:pPr>
              <w:tabs>
                <w:tab w:val="left" w:pos="426"/>
              </w:tabs>
              <w:jc w:val="both"/>
              <w:rPr>
                <w:bCs/>
                <w:smallCaps/>
                <w:sz w:val="24"/>
                <w:szCs w:val="24"/>
              </w:rPr>
            </w:pPr>
          </w:p>
        </w:tc>
      </w:tr>
    </w:tbl>
    <w:p w14:paraId="0E2A6DFB" w14:textId="77777777" w:rsidR="00CC0ADB" w:rsidRPr="00B556DA" w:rsidRDefault="00CC0ADB" w:rsidP="00CC0ADB">
      <w:pPr>
        <w:pStyle w:val="Corpotesto1"/>
        <w:tabs>
          <w:tab w:val="left" w:pos="426"/>
        </w:tabs>
        <w:jc w:val="both"/>
        <w:rPr>
          <w:rFonts w:ascii="Times New Roman" w:hAnsi="Times New Roman"/>
          <w:sz w:val="24"/>
          <w:szCs w:val="24"/>
        </w:rPr>
      </w:pPr>
    </w:p>
    <w:p w14:paraId="0CC9F9EC" w14:textId="77777777" w:rsidR="00CC0ADB" w:rsidRPr="00B556DA" w:rsidRDefault="00CC0ADB" w:rsidP="00AF0342">
      <w:pPr>
        <w:pStyle w:val="Paragrafoelenco"/>
        <w:numPr>
          <w:ilvl w:val="0"/>
          <w:numId w:val="65"/>
        </w:numPr>
        <w:tabs>
          <w:tab w:val="left" w:pos="426"/>
          <w:tab w:val="left" w:pos="9498"/>
        </w:tabs>
        <w:autoSpaceDE w:val="0"/>
        <w:autoSpaceDN w:val="0"/>
        <w:adjustRightInd w:val="0"/>
        <w:ind w:left="426" w:hanging="426"/>
        <w:jc w:val="both"/>
        <w:rPr>
          <w:sz w:val="24"/>
          <w:szCs w:val="24"/>
        </w:rPr>
      </w:pPr>
      <w:r w:rsidRPr="00B556DA">
        <w:rPr>
          <w:b/>
          <w:sz w:val="24"/>
          <w:szCs w:val="24"/>
        </w:rPr>
        <w:t xml:space="preserve">PASSOE </w:t>
      </w:r>
      <w:r w:rsidRPr="00B556DA">
        <w:rPr>
          <w:b/>
          <w:bCs/>
          <w:sz w:val="24"/>
          <w:szCs w:val="24"/>
        </w:rPr>
        <w:t xml:space="preserve">firmato </w:t>
      </w:r>
      <w:r w:rsidRPr="00B556DA">
        <w:rPr>
          <w:sz w:val="24"/>
          <w:szCs w:val="24"/>
        </w:rPr>
        <w:t>di cui alla delibera n. 157/2016 dell’ANAC relativo al concorrente</w:t>
      </w:r>
      <w:r w:rsidR="00225BCB" w:rsidRPr="00B556DA">
        <w:rPr>
          <w:sz w:val="24"/>
          <w:szCs w:val="24"/>
        </w:rPr>
        <w:t xml:space="preserve"> </w:t>
      </w:r>
      <w:r w:rsidR="005C5E1C" w:rsidRPr="00B556DA">
        <w:rPr>
          <w:b/>
          <w:sz w:val="24"/>
          <w:szCs w:val="24"/>
          <w:u w:val="single"/>
        </w:rPr>
        <w:t>per ciascun lotto a cui si partecipa</w:t>
      </w:r>
      <w:r w:rsidR="005C5E1C" w:rsidRPr="00B556DA">
        <w:rPr>
          <w:sz w:val="24"/>
          <w:szCs w:val="24"/>
        </w:rPr>
        <w:t xml:space="preserve">; </w:t>
      </w:r>
      <w:r w:rsidRPr="00B556DA">
        <w:rPr>
          <w:sz w:val="24"/>
          <w:szCs w:val="24"/>
        </w:rPr>
        <w:t xml:space="preserve">relativamente alle modalità di funzionamento del sistema </w:t>
      </w:r>
      <w:proofErr w:type="spellStart"/>
      <w:r w:rsidRPr="00B556DA">
        <w:rPr>
          <w:sz w:val="24"/>
          <w:szCs w:val="24"/>
        </w:rPr>
        <w:t>AVCPass</w:t>
      </w:r>
      <w:proofErr w:type="spellEnd"/>
      <w:r w:rsidRPr="00B556DA">
        <w:rPr>
          <w:sz w:val="24"/>
          <w:szCs w:val="24"/>
        </w:rPr>
        <w:t xml:space="preserve"> si rinvia direttamente al sito </w:t>
      </w:r>
      <w:hyperlink r:id="rId14" w:history="1">
        <w:r w:rsidRPr="00B556DA">
          <w:rPr>
            <w:rStyle w:val="Collegamentoipertestuale"/>
            <w:color w:val="auto"/>
            <w:sz w:val="24"/>
            <w:szCs w:val="24"/>
          </w:rPr>
          <w:t>http://www.anticorruzione.it</w:t>
        </w:r>
      </w:hyperlink>
      <w:r w:rsidRPr="00B556DA">
        <w:rPr>
          <w:sz w:val="24"/>
          <w:szCs w:val="24"/>
        </w:rPr>
        <w:t xml:space="preserve"> .</w:t>
      </w:r>
    </w:p>
    <w:p w14:paraId="3B858E01" w14:textId="77777777" w:rsidR="00CC0ADB" w:rsidRPr="00B556DA" w:rsidRDefault="00CC0ADB" w:rsidP="00CC0ADB">
      <w:pPr>
        <w:pStyle w:val="Corpotesto"/>
        <w:tabs>
          <w:tab w:val="left" w:pos="426"/>
        </w:tabs>
        <w:jc w:val="both"/>
        <w:rPr>
          <w:rFonts w:ascii="Times New Roman" w:hAnsi="Times New Roman"/>
          <w:sz w:val="24"/>
          <w:szCs w:val="24"/>
        </w:rPr>
      </w:pPr>
    </w:p>
    <w:p w14:paraId="0DA589D8" w14:textId="77777777" w:rsidR="00CC0ADB" w:rsidRPr="00B556DA" w:rsidRDefault="00CC0ADB" w:rsidP="00CC0ADB">
      <w:pPr>
        <w:pStyle w:val="Corpotesto"/>
        <w:tabs>
          <w:tab w:val="left" w:pos="426"/>
        </w:tabs>
        <w:jc w:val="both"/>
        <w:rPr>
          <w:rFonts w:ascii="Times New Roman" w:hAnsi="Times New Roman"/>
          <w:sz w:val="24"/>
          <w:szCs w:val="24"/>
        </w:rPr>
      </w:pPr>
      <w:r w:rsidRPr="00B556DA">
        <w:rPr>
          <w:rFonts w:ascii="Times New Roman" w:hAnsi="Times New Roman"/>
          <w:sz w:val="24"/>
          <w:szCs w:val="24"/>
        </w:rPr>
        <w:t xml:space="preserve">In fase di attivazione dei controlli sul possesso dei requisiti di partecipazione / elementi di ammissione, qualora il </w:t>
      </w:r>
      <w:proofErr w:type="spellStart"/>
      <w:r w:rsidRPr="00B556DA">
        <w:rPr>
          <w:rFonts w:ascii="Times New Roman" w:hAnsi="Times New Roman"/>
          <w:sz w:val="24"/>
          <w:szCs w:val="24"/>
        </w:rPr>
        <w:t>PassOE</w:t>
      </w:r>
      <w:proofErr w:type="spellEnd"/>
      <w:r w:rsidRPr="00B556DA">
        <w:rPr>
          <w:rFonts w:ascii="Times New Roman" w:hAnsi="Times New Roman"/>
          <w:sz w:val="24"/>
          <w:szCs w:val="24"/>
        </w:rPr>
        <w:t xml:space="preserve"> non sia stato già allegato, si procederà a richiederne la produzione – pena l’esclusione – entro e non oltre il termine di giorni 5 (cinque) dalla trasmissione della relativa richiesta.</w:t>
      </w:r>
    </w:p>
    <w:p w14:paraId="22A5CFE7" w14:textId="77777777" w:rsidR="00CC0ADB" w:rsidRPr="00B556DA" w:rsidRDefault="00CC0ADB" w:rsidP="00CC0ADB">
      <w:pPr>
        <w:pStyle w:val="Corpotesto"/>
        <w:tabs>
          <w:tab w:val="left" w:pos="426"/>
        </w:tabs>
        <w:jc w:val="both"/>
        <w:rPr>
          <w:rFonts w:ascii="Times New Roman" w:hAnsi="Times New Roman"/>
          <w:sz w:val="24"/>
          <w:szCs w:val="24"/>
        </w:rPr>
      </w:pPr>
      <w:r w:rsidRPr="00B556DA">
        <w:rPr>
          <w:rFonts w:ascii="Times New Roman" w:hAnsi="Times New Roman"/>
          <w:sz w:val="24"/>
          <w:szCs w:val="24"/>
        </w:rPr>
        <w:t xml:space="preserve">La Stazione Appaltante si riserva di verificare l’avvenuto pagamento del contributo all’ANAC (se previsto) attraverso il </w:t>
      </w:r>
      <w:proofErr w:type="spellStart"/>
      <w:r w:rsidRPr="00B556DA">
        <w:rPr>
          <w:rFonts w:ascii="Times New Roman" w:hAnsi="Times New Roman"/>
          <w:sz w:val="24"/>
          <w:szCs w:val="24"/>
        </w:rPr>
        <w:t>PassOE</w:t>
      </w:r>
      <w:proofErr w:type="spellEnd"/>
      <w:r w:rsidRPr="00B556DA">
        <w:rPr>
          <w:rFonts w:ascii="Times New Roman" w:hAnsi="Times New Roman"/>
          <w:sz w:val="24"/>
          <w:szCs w:val="24"/>
        </w:rPr>
        <w:t xml:space="preserve"> presentato dai concorrenti nell’ambito della documentazione amministrativa.</w:t>
      </w:r>
    </w:p>
    <w:p w14:paraId="4E259FBE" w14:textId="77777777" w:rsidR="005C5E1C" w:rsidRPr="00B556DA" w:rsidRDefault="00CC0ADB" w:rsidP="00CC0ADB">
      <w:pPr>
        <w:pStyle w:val="Corpotesto"/>
        <w:tabs>
          <w:tab w:val="left" w:pos="426"/>
        </w:tabs>
        <w:jc w:val="both"/>
        <w:rPr>
          <w:rFonts w:ascii="Times New Roman" w:hAnsi="Times New Roman"/>
          <w:sz w:val="24"/>
          <w:szCs w:val="24"/>
        </w:rPr>
      </w:pPr>
      <w:r w:rsidRPr="00B556DA">
        <w:rPr>
          <w:rFonts w:ascii="Times New Roman" w:hAnsi="Times New Roman"/>
          <w:sz w:val="24"/>
          <w:szCs w:val="24"/>
        </w:rPr>
        <w:t xml:space="preserve">Qualora il concorrente ricorra all’avvalimento ai sensi dell’art.89 del Codice, andrà allegato anche il PASSOE relativo all’impresa ausiliaria fermo restando che, in alternativa, se il sistema </w:t>
      </w:r>
      <w:proofErr w:type="spellStart"/>
      <w:r w:rsidRPr="00B556DA">
        <w:rPr>
          <w:rFonts w:ascii="Times New Roman" w:hAnsi="Times New Roman"/>
          <w:sz w:val="24"/>
          <w:szCs w:val="24"/>
        </w:rPr>
        <w:t>AVCPass</w:t>
      </w:r>
      <w:proofErr w:type="spellEnd"/>
      <w:r w:rsidRPr="00B556DA">
        <w:rPr>
          <w:rFonts w:ascii="Times New Roman" w:hAnsi="Times New Roman"/>
          <w:sz w:val="24"/>
          <w:szCs w:val="24"/>
        </w:rPr>
        <w:t xml:space="preserve"> lo consente, è possibile produrre un unico </w:t>
      </w:r>
      <w:proofErr w:type="spellStart"/>
      <w:r w:rsidRPr="00B556DA">
        <w:rPr>
          <w:rFonts w:ascii="Times New Roman" w:hAnsi="Times New Roman"/>
          <w:sz w:val="24"/>
          <w:szCs w:val="24"/>
        </w:rPr>
        <w:t>PassOE</w:t>
      </w:r>
      <w:proofErr w:type="spellEnd"/>
      <w:r w:rsidRPr="00B556DA">
        <w:rPr>
          <w:rFonts w:ascii="Times New Roman" w:hAnsi="Times New Roman"/>
          <w:sz w:val="24"/>
          <w:szCs w:val="24"/>
        </w:rPr>
        <w:t xml:space="preserve"> contenente i dati della concorrente e dell’ausiliaria (ovvero un </w:t>
      </w:r>
      <w:proofErr w:type="spellStart"/>
      <w:r w:rsidRPr="00B556DA">
        <w:rPr>
          <w:rFonts w:ascii="Times New Roman" w:hAnsi="Times New Roman"/>
          <w:sz w:val="24"/>
          <w:szCs w:val="24"/>
        </w:rPr>
        <w:t>PassOE</w:t>
      </w:r>
      <w:proofErr w:type="spellEnd"/>
      <w:r w:rsidRPr="00B556DA">
        <w:rPr>
          <w:rFonts w:ascii="Times New Roman" w:hAnsi="Times New Roman"/>
          <w:sz w:val="24"/>
          <w:szCs w:val="24"/>
        </w:rPr>
        <w:t xml:space="preserve"> multiplo).</w:t>
      </w:r>
    </w:p>
    <w:p w14:paraId="146E192A" w14:textId="77777777" w:rsidR="00CC0ADB" w:rsidRPr="00B556DA" w:rsidRDefault="005C5E1C" w:rsidP="00CC0ADB">
      <w:pPr>
        <w:pStyle w:val="Corpotesto"/>
        <w:tabs>
          <w:tab w:val="left" w:pos="426"/>
        </w:tabs>
        <w:jc w:val="both"/>
        <w:rPr>
          <w:rFonts w:ascii="Times New Roman" w:hAnsi="Times New Roman"/>
          <w:sz w:val="24"/>
          <w:szCs w:val="24"/>
        </w:rPr>
      </w:pPr>
      <w:r w:rsidRPr="00B556DA">
        <w:rPr>
          <w:rFonts w:ascii="Times New Roman" w:hAnsi="Times New Roman"/>
          <w:sz w:val="24"/>
          <w:szCs w:val="24"/>
        </w:rPr>
        <w:t xml:space="preserve">Nell’ipotesi di subappalto con indicazione dei subappaltatori, andrà allegato anche il </w:t>
      </w:r>
      <w:proofErr w:type="spellStart"/>
      <w:r w:rsidRPr="00B556DA">
        <w:rPr>
          <w:rFonts w:ascii="Times New Roman" w:hAnsi="Times New Roman"/>
          <w:sz w:val="24"/>
          <w:szCs w:val="24"/>
        </w:rPr>
        <w:t>PASSoe</w:t>
      </w:r>
      <w:proofErr w:type="spellEnd"/>
      <w:r w:rsidRPr="00B556DA">
        <w:rPr>
          <w:rFonts w:ascii="Times New Roman" w:hAnsi="Times New Roman"/>
          <w:sz w:val="24"/>
          <w:szCs w:val="24"/>
        </w:rPr>
        <w:t xml:space="preserve"> relativo a ciascun subappaltatore fermo restando che, in alternativa, se il sistema </w:t>
      </w:r>
      <w:proofErr w:type="spellStart"/>
      <w:r w:rsidRPr="00B556DA">
        <w:rPr>
          <w:rFonts w:ascii="Times New Roman" w:hAnsi="Times New Roman"/>
          <w:sz w:val="24"/>
          <w:szCs w:val="24"/>
        </w:rPr>
        <w:t>AVCPass</w:t>
      </w:r>
      <w:proofErr w:type="spellEnd"/>
      <w:r w:rsidRPr="00B556DA">
        <w:rPr>
          <w:rFonts w:ascii="Times New Roman" w:hAnsi="Times New Roman"/>
          <w:sz w:val="24"/>
          <w:szCs w:val="24"/>
        </w:rPr>
        <w:t xml:space="preserve"> lo consente, è possibile produrre un unico </w:t>
      </w:r>
      <w:proofErr w:type="spellStart"/>
      <w:r w:rsidRPr="00B556DA">
        <w:rPr>
          <w:rFonts w:ascii="Times New Roman" w:hAnsi="Times New Roman"/>
          <w:sz w:val="24"/>
          <w:szCs w:val="24"/>
        </w:rPr>
        <w:t>PassOE</w:t>
      </w:r>
      <w:proofErr w:type="spellEnd"/>
      <w:r w:rsidRPr="00B556DA">
        <w:rPr>
          <w:rFonts w:ascii="Times New Roman" w:hAnsi="Times New Roman"/>
          <w:sz w:val="24"/>
          <w:szCs w:val="24"/>
        </w:rPr>
        <w:t xml:space="preserve"> contenente i dati del concorrente e dei subappaltatori (ovvero un </w:t>
      </w:r>
      <w:proofErr w:type="spellStart"/>
      <w:r w:rsidRPr="00B556DA">
        <w:rPr>
          <w:rFonts w:ascii="Times New Roman" w:hAnsi="Times New Roman"/>
          <w:sz w:val="24"/>
          <w:szCs w:val="24"/>
        </w:rPr>
        <w:t>PassOE</w:t>
      </w:r>
      <w:proofErr w:type="spellEnd"/>
      <w:r w:rsidRPr="00B556DA">
        <w:rPr>
          <w:rFonts w:ascii="Times New Roman" w:hAnsi="Times New Roman"/>
          <w:sz w:val="24"/>
          <w:szCs w:val="24"/>
        </w:rPr>
        <w:t xml:space="preserve"> multiplo).</w:t>
      </w:r>
    </w:p>
    <w:p w14:paraId="5EC80B44" w14:textId="77777777" w:rsidR="00CC0ADB" w:rsidRPr="00B556DA" w:rsidRDefault="00CC0ADB" w:rsidP="00CC0ADB">
      <w:pPr>
        <w:pStyle w:val="Corpotesto1"/>
        <w:tabs>
          <w:tab w:val="left" w:pos="284"/>
          <w:tab w:val="left" w:pos="426"/>
        </w:tabs>
        <w:jc w:val="both"/>
        <w:rPr>
          <w:rFonts w:ascii="Times New Roman" w:hAnsi="Times New Roman"/>
          <w:b/>
          <w:sz w:val="24"/>
          <w:szCs w:val="24"/>
        </w:rPr>
      </w:pPr>
    </w:p>
    <w:p w14:paraId="3B651395" w14:textId="77777777" w:rsidR="00CC0ADB" w:rsidRPr="00B556DA" w:rsidRDefault="00CC0ADB" w:rsidP="00CC0ADB">
      <w:pPr>
        <w:pStyle w:val="Corpotesto1"/>
        <w:tabs>
          <w:tab w:val="left" w:pos="284"/>
          <w:tab w:val="left" w:pos="426"/>
        </w:tabs>
        <w:jc w:val="both"/>
        <w:rPr>
          <w:rFonts w:ascii="Times New Roman" w:hAnsi="Times New Roman"/>
          <w:sz w:val="24"/>
          <w:szCs w:val="24"/>
        </w:rPr>
      </w:pPr>
      <w:r w:rsidRPr="00B556DA">
        <w:rPr>
          <w:rFonts w:ascii="Times New Roman" w:hAnsi="Times New Roman"/>
          <w:b/>
          <w:sz w:val="24"/>
          <w:szCs w:val="24"/>
        </w:rPr>
        <w:t>Nell’ipotesi di partecipazione “plurisoggettiva” / consorzi lett. b) e c) dell’art. 45 del Codice si precisa, altresì, quanto segue tenuto conto delle istruzioni tecniche riportate nel disciplinare:</w:t>
      </w:r>
    </w:p>
    <w:p w14:paraId="2FAD19D7" w14:textId="77777777" w:rsidR="00CC0ADB" w:rsidRPr="00B556DA" w:rsidRDefault="00CC0ADB" w:rsidP="00AF0342">
      <w:pPr>
        <w:pStyle w:val="Corpotesto1"/>
        <w:numPr>
          <w:ilvl w:val="0"/>
          <w:numId w:val="29"/>
        </w:numPr>
        <w:ind w:left="426"/>
        <w:jc w:val="both"/>
        <w:rPr>
          <w:rFonts w:ascii="Times New Roman" w:hAnsi="Times New Roman"/>
          <w:sz w:val="24"/>
          <w:szCs w:val="24"/>
        </w:rPr>
      </w:pPr>
      <w:r w:rsidRPr="00B556DA">
        <w:rPr>
          <w:rFonts w:ascii="Times New Roman" w:hAnsi="Times New Roman"/>
          <w:sz w:val="24"/>
          <w:szCs w:val="24"/>
        </w:rPr>
        <w:lastRenderedPageBreak/>
        <w:t xml:space="preserve">in caso di partecipazione di RTI, anche già costituiti, andranno allegati i </w:t>
      </w:r>
      <w:proofErr w:type="spellStart"/>
      <w:r w:rsidRPr="00B556DA">
        <w:rPr>
          <w:rFonts w:ascii="Times New Roman" w:hAnsi="Times New Roman"/>
          <w:sz w:val="24"/>
          <w:szCs w:val="24"/>
        </w:rPr>
        <w:t>PassOE</w:t>
      </w:r>
      <w:proofErr w:type="spellEnd"/>
      <w:r w:rsidRPr="00B556DA">
        <w:rPr>
          <w:rFonts w:ascii="Times New Roman" w:hAnsi="Times New Roman"/>
          <w:sz w:val="24"/>
          <w:szCs w:val="24"/>
        </w:rPr>
        <w:t xml:space="preserve"> di tutte le imprese che compongono il raggruppamento ovvero un </w:t>
      </w:r>
      <w:proofErr w:type="spellStart"/>
      <w:r w:rsidRPr="00B556DA">
        <w:rPr>
          <w:rFonts w:ascii="Times New Roman" w:hAnsi="Times New Roman"/>
          <w:sz w:val="24"/>
          <w:szCs w:val="24"/>
        </w:rPr>
        <w:t>PassOE</w:t>
      </w:r>
      <w:proofErr w:type="spellEnd"/>
      <w:r w:rsidRPr="00B556DA">
        <w:rPr>
          <w:rFonts w:ascii="Times New Roman" w:hAnsi="Times New Roman"/>
          <w:sz w:val="24"/>
          <w:szCs w:val="24"/>
        </w:rPr>
        <w:t xml:space="preserve"> multiplo;</w:t>
      </w:r>
    </w:p>
    <w:p w14:paraId="1EC5175D" w14:textId="77777777" w:rsidR="00CC0ADB" w:rsidRPr="00B556DA" w:rsidRDefault="00CC0ADB" w:rsidP="00AF0342">
      <w:pPr>
        <w:pStyle w:val="Corpotesto1"/>
        <w:numPr>
          <w:ilvl w:val="0"/>
          <w:numId w:val="29"/>
        </w:numPr>
        <w:ind w:left="426"/>
        <w:jc w:val="both"/>
        <w:rPr>
          <w:rFonts w:ascii="Times New Roman" w:hAnsi="Times New Roman"/>
          <w:sz w:val="24"/>
          <w:szCs w:val="24"/>
        </w:rPr>
      </w:pPr>
      <w:r w:rsidRPr="00B556DA">
        <w:rPr>
          <w:rFonts w:ascii="Times New Roman" w:hAnsi="Times New Roman"/>
          <w:sz w:val="24"/>
          <w:szCs w:val="24"/>
        </w:rPr>
        <w:t xml:space="preserve">in caso di partecipazione di consorzi di cui all’art. 45 comma 2 lettere b), c) del d.lgs.50/2016, andranno allegati – oltre al </w:t>
      </w:r>
      <w:proofErr w:type="spellStart"/>
      <w:r w:rsidRPr="00B556DA">
        <w:rPr>
          <w:rFonts w:ascii="Times New Roman" w:hAnsi="Times New Roman"/>
          <w:sz w:val="24"/>
          <w:szCs w:val="24"/>
        </w:rPr>
        <w:t>PassOE</w:t>
      </w:r>
      <w:proofErr w:type="spellEnd"/>
      <w:r w:rsidRPr="00B556DA">
        <w:rPr>
          <w:rFonts w:ascii="Times New Roman" w:hAnsi="Times New Roman"/>
          <w:sz w:val="24"/>
          <w:szCs w:val="24"/>
        </w:rPr>
        <w:t xml:space="preserve"> del Consorzio – anche quelli delle consorziate per le quali il consorzio partecipa/esecutrici ovvero un </w:t>
      </w:r>
      <w:proofErr w:type="spellStart"/>
      <w:r w:rsidRPr="00B556DA">
        <w:rPr>
          <w:rFonts w:ascii="Times New Roman" w:hAnsi="Times New Roman"/>
          <w:sz w:val="24"/>
          <w:szCs w:val="24"/>
        </w:rPr>
        <w:t>PassOE</w:t>
      </w:r>
      <w:proofErr w:type="spellEnd"/>
      <w:r w:rsidRPr="00B556DA">
        <w:rPr>
          <w:rFonts w:ascii="Times New Roman" w:hAnsi="Times New Roman"/>
          <w:sz w:val="24"/>
          <w:szCs w:val="24"/>
        </w:rPr>
        <w:t xml:space="preserve"> multiplo;</w:t>
      </w:r>
    </w:p>
    <w:p w14:paraId="0A1DFE7D" w14:textId="77777777" w:rsidR="00CC0ADB" w:rsidRPr="00B556DA" w:rsidRDefault="00CC0ADB" w:rsidP="00AF0342">
      <w:pPr>
        <w:pStyle w:val="Corpotesto1"/>
        <w:numPr>
          <w:ilvl w:val="0"/>
          <w:numId w:val="29"/>
        </w:numPr>
        <w:ind w:left="426"/>
        <w:jc w:val="both"/>
        <w:rPr>
          <w:rFonts w:ascii="Times New Roman" w:hAnsi="Times New Roman"/>
          <w:sz w:val="24"/>
          <w:szCs w:val="24"/>
        </w:rPr>
      </w:pPr>
      <w:r w:rsidRPr="00B556DA">
        <w:rPr>
          <w:rFonts w:ascii="Times New Roman" w:hAnsi="Times New Roman"/>
          <w:sz w:val="24"/>
          <w:szCs w:val="24"/>
        </w:rPr>
        <w:t xml:space="preserve">in caso di partecipazione di consorzi di cui all’art. 45 comma 2 lettera e) del d.lgs.50/2016, andranno allegati – oltre al </w:t>
      </w:r>
      <w:proofErr w:type="spellStart"/>
      <w:r w:rsidRPr="00B556DA">
        <w:rPr>
          <w:rFonts w:ascii="Times New Roman" w:hAnsi="Times New Roman"/>
          <w:sz w:val="24"/>
          <w:szCs w:val="24"/>
        </w:rPr>
        <w:t>PassOE</w:t>
      </w:r>
      <w:proofErr w:type="spellEnd"/>
      <w:r w:rsidRPr="00B556DA">
        <w:rPr>
          <w:rFonts w:ascii="Times New Roman" w:hAnsi="Times New Roman"/>
          <w:sz w:val="24"/>
          <w:szCs w:val="24"/>
        </w:rPr>
        <w:t xml:space="preserve"> del Consorzio – anche quelli di tutte le consorziate ovvero un </w:t>
      </w:r>
      <w:proofErr w:type="spellStart"/>
      <w:r w:rsidRPr="00B556DA">
        <w:rPr>
          <w:rFonts w:ascii="Times New Roman" w:hAnsi="Times New Roman"/>
          <w:sz w:val="24"/>
          <w:szCs w:val="24"/>
        </w:rPr>
        <w:t>PassOE</w:t>
      </w:r>
      <w:proofErr w:type="spellEnd"/>
      <w:r w:rsidRPr="00B556DA">
        <w:rPr>
          <w:rFonts w:ascii="Times New Roman" w:hAnsi="Times New Roman"/>
          <w:sz w:val="24"/>
          <w:szCs w:val="24"/>
        </w:rPr>
        <w:t xml:space="preserve"> multiplo.</w:t>
      </w:r>
    </w:p>
    <w:p w14:paraId="3BB8C1A0" w14:textId="77777777" w:rsidR="00CC0ADB" w:rsidRPr="00B556DA" w:rsidRDefault="00CC0ADB" w:rsidP="00CC0ADB">
      <w:pPr>
        <w:pStyle w:val="Corpotesto"/>
        <w:tabs>
          <w:tab w:val="left" w:pos="426"/>
        </w:tabs>
        <w:jc w:val="both"/>
        <w:rPr>
          <w:rFonts w:ascii="Times New Roman" w:hAnsi="Times New Roman"/>
          <w:sz w:val="24"/>
          <w:szCs w:val="24"/>
        </w:rPr>
      </w:pPr>
    </w:p>
    <w:p w14:paraId="39E8E427" w14:textId="77777777" w:rsidR="00CC0ADB" w:rsidRPr="00B556DA" w:rsidRDefault="00CC0ADB" w:rsidP="00CC0ADB">
      <w:pPr>
        <w:pStyle w:val="Corpotesto"/>
        <w:tabs>
          <w:tab w:val="left" w:pos="426"/>
          <w:tab w:val="left" w:pos="709"/>
        </w:tabs>
        <w:jc w:val="both"/>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CC0ADB" w:rsidRPr="00B556DA" w14:paraId="75648D40" w14:textId="77777777" w:rsidTr="00822DF6">
        <w:tc>
          <w:tcPr>
            <w:tcW w:w="10097" w:type="dxa"/>
            <w:shd w:val="clear" w:color="auto" w:fill="D9D9D9"/>
          </w:tcPr>
          <w:p w14:paraId="36857B85" w14:textId="77777777" w:rsidR="00CC0ADB" w:rsidRPr="00B556DA" w:rsidRDefault="00CC0ADB" w:rsidP="00822DF6">
            <w:pPr>
              <w:tabs>
                <w:tab w:val="left" w:pos="426"/>
              </w:tabs>
              <w:jc w:val="both"/>
              <w:rPr>
                <w:bCs/>
                <w:smallCaps/>
                <w:sz w:val="24"/>
                <w:szCs w:val="24"/>
              </w:rPr>
            </w:pPr>
          </w:p>
          <w:p w14:paraId="39E05E81" w14:textId="77777777" w:rsidR="00CC0ADB" w:rsidRPr="00B556DA" w:rsidRDefault="00CC0ADB" w:rsidP="00822DF6">
            <w:pPr>
              <w:tabs>
                <w:tab w:val="left" w:pos="426"/>
              </w:tabs>
              <w:rPr>
                <w:b/>
                <w:sz w:val="24"/>
                <w:szCs w:val="24"/>
              </w:rPr>
            </w:pPr>
            <w:r w:rsidRPr="00B556DA">
              <w:rPr>
                <w:b/>
                <w:sz w:val="24"/>
                <w:szCs w:val="24"/>
              </w:rPr>
              <w:t xml:space="preserve">Dichiarazioni / documentazione ulteriori </w:t>
            </w:r>
          </w:p>
          <w:p w14:paraId="6F9655C0" w14:textId="77777777" w:rsidR="00CC0ADB" w:rsidRPr="00B556DA" w:rsidRDefault="00CC0ADB" w:rsidP="00822DF6">
            <w:pPr>
              <w:tabs>
                <w:tab w:val="left" w:pos="426"/>
              </w:tabs>
              <w:jc w:val="both"/>
              <w:rPr>
                <w:bCs/>
                <w:smallCaps/>
                <w:sz w:val="24"/>
                <w:szCs w:val="24"/>
              </w:rPr>
            </w:pPr>
          </w:p>
        </w:tc>
      </w:tr>
    </w:tbl>
    <w:p w14:paraId="2D8BBCAC" w14:textId="77777777" w:rsidR="00CC0ADB" w:rsidRPr="00B556DA" w:rsidRDefault="00CC0ADB" w:rsidP="00CC0ADB">
      <w:pPr>
        <w:pStyle w:val="Corpotesto"/>
        <w:tabs>
          <w:tab w:val="left" w:pos="426"/>
          <w:tab w:val="left" w:pos="709"/>
        </w:tabs>
        <w:jc w:val="both"/>
        <w:rPr>
          <w:rFonts w:ascii="Times New Roman" w:hAnsi="Times New Roman"/>
          <w:b/>
          <w:sz w:val="24"/>
          <w:szCs w:val="24"/>
        </w:rPr>
      </w:pPr>
    </w:p>
    <w:p w14:paraId="64D1E607" w14:textId="77777777" w:rsidR="00CC0ADB" w:rsidRPr="00B556DA" w:rsidRDefault="00CC0ADB" w:rsidP="00CC0ADB">
      <w:pPr>
        <w:pStyle w:val="Corpotesto"/>
        <w:tabs>
          <w:tab w:val="left" w:pos="426"/>
          <w:tab w:val="left" w:pos="709"/>
        </w:tabs>
        <w:jc w:val="both"/>
        <w:rPr>
          <w:rFonts w:ascii="Times New Roman" w:hAnsi="Times New Roman"/>
          <w:sz w:val="24"/>
          <w:szCs w:val="24"/>
        </w:rPr>
      </w:pPr>
      <w:r w:rsidRPr="00B556DA">
        <w:rPr>
          <w:rFonts w:ascii="Times New Roman" w:hAnsi="Times New Roman"/>
          <w:sz w:val="24"/>
          <w:szCs w:val="24"/>
        </w:rPr>
        <w:t>Il concorrente allega</w:t>
      </w:r>
      <w:r w:rsidR="00225BCB" w:rsidRPr="00B556DA">
        <w:rPr>
          <w:rFonts w:ascii="Times New Roman" w:hAnsi="Times New Roman"/>
          <w:sz w:val="24"/>
          <w:szCs w:val="24"/>
        </w:rPr>
        <w:t xml:space="preserve">, per ciascun </w:t>
      </w:r>
      <w:proofErr w:type="gramStart"/>
      <w:r w:rsidR="00225BCB" w:rsidRPr="00B556DA">
        <w:rPr>
          <w:rFonts w:ascii="Times New Roman" w:hAnsi="Times New Roman"/>
          <w:sz w:val="24"/>
          <w:szCs w:val="24"/>
        </w:rPr>
        <w:t xml:space="preserve">lotto </w:t>
      </w:r>
      <w:r w:rsidRPr="00B556DA">
        <w:rPr>
          <w:rFonts w:ascii="Times New Roman" w:hAnsi="Times New Roman"/>
          <w:sz w:val="24"/>
          <w:szCs w:val="24"/>
        </w:rPr>
        <w:t>:</w:t>
      </w:r>
      <w:proofErr w:type="gramEnd"/>
    </w:p>
    <w:p w14:paraId="637288B0" w14:textId="77777777" w:rsidR="00CC0ADB" w:rsidRPr="00B556DA" w:rsidRDefault="00CC0ADB" w:rsidP="00CC0ADB">
      <w:pPr>
        <w:pStyle w:val="Corpotesto"/>
        <w:tabs>
          <w:tab w:val="left" w:pos="426"/>
          <w:tab w:val="left" w:pos="709"/>
        </w:tabs>
        <w:jc w:val="both"/>
        <w:rPr>
          <w:rFonts w:ascii="Times New Roman" w:hAnsi="Times New Roman"/>
          <w:b/>
          <w:sz w:val="24"/>
          <w:szCs w:val="24"/>
        </w:rPr>
      </w:pPr>
    </w:p>
    <w:p w14:paraId="3BF2A23A" w14:textId="77777777" w:rsidR="00CC0ADB" w:rsidRPr="00B556DA" w:rsidRDefault="00CC0ADB" w:rsidP="00AF0342">
      <w:pPr>
        <w:pStyle w:val="Corpotesto"/>
        <w:numPr>
          <w:ilvl w:val="0"/>
          <w:numId w:val="70"/>
        </w:numPr>
        <w:jc w:val="both"/>
        <w:rPr>
          <w:rFonts w:ascii="Times New Roman" w:hAnsi="Times New Roman"/>
          <w:sz w:val="24"/>
          <w:szCs w:val="24"/>
        </w:rPr>
      </w:pPr>
      <w:r w:rsidRPr="00B556DA">
        <w:rPr>
          <w:rFonts w:ascii="Times New Roman" w:hAnsi="Times New Roman"/>
          <w:sz w:val="24"/>
          <w:szCs w:val="24"/>
        </w:rPr>
        <w:t>documento, in originale o copia autentica, attestante la garanzia provvisoria – di cui al successivo articolo 8 del presente disciplinare – con allegata dichiarazione concernente l’impegno di un fideiussore di cui all’art. 93, co. 8 del Codice;</w:t>
      </w:r>
    </w:p>
    <w:p w14:paraId="66466030" w14:textId="77777777" w:rsidR="00CC0ADB" w:rsidRPr="00B556DA" w:rsidRDefault="00CC0ADB" w:rsidP="00AF0342">
      <w:pPr>
        <w:pStyle w:val="Corpotesto"/>
        <w:numPr>
          <w:ilvl w:val="0"/>
          <w:numId w:val="70"/>
        </w:numPr>
        <w:jc w:val="both"/>
        <w:rPr>
          <w:rFonts w:ascii="Times New Roman" w:hAnsi="Times New Roman"/>
          <w:sz w:val="24"/>
          <w:szCs w:val="24"/>
        </w:rPr>
      </w:pPr>
      <w:r w:rsidRPr="00B556DA">
        <w:rPr>
          <w:rFonts w:ascii="Times New Roman" w:hAnsi="Times New Roman"/>
          <w:sz w:val="24"/>
          <w:szCs w:val="24"/>
        </w:rPr>
        <w:t xml:space="preserve">(nel caso di avvalimento) la documentazione prevista dall’art.3.5. del disciplinare </w:t>
      </w:r>
      <w:r w:rsidRPr="00B556DA">
        <w:rPr>
          <w:rFonts w:ascii="Times New Roman" w:hAnsi="Times New Roman"/>
          <w:sz w:val="24"/>
          <w:szCs w:val="24"/>
          <w:u w:val="single"/>
        </w:rPr>
        <w:t>secondo le modalità ivi riportate</w:t>
      </w:r>
      <w:r w:rsidRPr="00B556DA">
        <w:rPr>
          <w:rFonts w:ascii="Times New Roman" w:hAnsi="Times New Roman"/>
          <w:sz w:val="24"/>
          <w:szCs w:val="24"/>
        </w:rPr>
        <w:t>;</w:t>
      </w:r>
    </w:p>
    <w:p w14:paraId="34E4F877" w14:textId="77777777" w:rsidR="00CC0ADB" w:rsidRPr="00B556DA" w:rsidRDefault="00CC0ADB" w:rsidP="00AF0342">
      <w:pPr>
        <w:pStyle w:val="Corpotesto"/>
        <w:numPr>
          <w:ilvl w:val="0"/>
          <w:numId w:val="70"/>
        </w:numPr>
        <w:jc w:val="both"/>
        <w:rPr>
          <w:rFonts w:ascii="Times New Roman" w:hAnsi="Times New Roman"/>
          <w:sz w:val="24"/>
          <w:szCs w:val="24"/>
        </w:rPr>
      </w:pPr>
      <w:r w:rsidRPr="00B556DA">
        <w:rPr>
          <w:rFonts w:ascii="Times New Roman" w:hAnsi="Times New Roman"/>
          <w:sz w:val="24"/>
          <w:szCs w:val="24"/>
        </w:rPr>
        <w:t xml:space="preserve">(nel caso di subappalto) la documentazione prevista dall’art.11 del disciplinare </w:t>
      </w:r>
      <w:r w:rsidRPr="00B556DA">
        <w:rPr>
          <w:rFonts w:ascii="Times New Roman" w:hAnsi="Times New Roman"/>
          <w:sz w:val="24"/>
          <w:szCs w:val="24"/>
          <w:u w:val="single"/>
        </w:rPr>
        <w:t>secondo le modalità ivi riportate</w:t>
      </w:r>
      <w:r w:rsidRPr="00B556DA">
        <w:rPr>
          <w:rFonts w:ascii="Times New Roman" w:hAnsi="Times New Roman"/>
          <w:sz w:val="24"/>
          <w:szCs w:val="24"/>
        </w:rPr>
        <w:t xml:space="preserve">; </w:t>
      </w:r>
    </w:p>
    <w:p w14:paraId="4F1CBDB4" w14:textId="77777777" w:rsidR="00CC0ADB" w:rsidRPr="00B556DA" w:rsidRDefault="00CC0ADB" w:rsidP="00AF0342">
      <w:pPr>
        <w:pStyle w:val="Corpotesto"/>
        <w:numPr>
          <w:ilvl w:val="0"/>
          <w:numId w:val="70"/>
        </w:numPr>
        <w:jc w:val="both"/>
        <w:rPr>
          <w:rFonts w:ascii="Times New Roman" w:hAnsi="Times New Roman"/>
          <w:sz w:val="24"/>
          <w:szCs w:val="24"/>
        </w:rPr>
      </w:pPr>
      <w:r w:rsidRPr="00B556DA">
        <w:rPr>
          <w:rFonts w:ascii="Times New Roman" w:eastAsia="Calibri" w:hAnsi="Times New Roman"/>
          <w:kern w:val="2"/>
          <w:sz w:val="24"/>
          <w:szCs w:val="24"/>
          <w:lang w:eastAsia="en-US" w:bidi="hi-IN"/>
        </w:rPr>
        <w:t xml:space="preserve">(nel caso di fallimento autorizzato all’esercizio provvisorio ovvero nel caso di concordato preventivo con continuità </w:t>
      </w:r>
      <w:proofErr w:type="gramStart"/>
      <w:r w:rsidRPr="00B556DA">
        <w:rPr>
          <w:rFonts w:ascii="Times New Roman" w:eastAsia="Calibri" w:hAnsi="Times New Roman"/>
          <w:kern w:val="2"/>
          <w:sz w:val="24"/>
          <w:szCs w:val="24"/>
          <w:lang w:eastAsia="en-US" w:bidi="hi-IN"/>
        </w:rPr>
        <w:t>aziendale)la</w:t>
      </w:r>
      <w:proofErr w:type="gramEnd"/>
      <w:r w:rsidRPr="00B556DA">
        <w:rPr>
          <w:rFonts w:ascii="Times New Roman" w:eastAsia="Calibri" w:hAnsi="Times New Roman"/>
          <w:kern w:val="2"/>
          <w:sz w:val="24"/>
          <w:szCs w:val="24"/>
          <w:lang w:eastAsia="en-US" w:bidi="hi-IN"/>
        </w:rPr>
        <w:t xml:space="preserve"> documentazione prevista dall'art. 3 del presente Disciplinare </w:t>
      </w:r>
      <w:r w:rsidRPr="00B556DA">
        <w:rPr>
          <w:rFonts w:ascii="Times New Roman" w:eastAsia="SimSun" w:hAnsi="Times New Roman"/>
          <w:kern w:val="2"/>
          <w:sz w:val="24"/>
          <w:szCs w:val="24"/>
          <w:lang w:eastAsia="zh-CN" w:bidi="hi-IN"/>
        </w:rPr>
        <w:t>secondo le modalità ivi riportate.</w:t>
      </w:r>
    </w:p>
    <w:p w14:paraId="1CA67F61" w14:textId="77777777" w:rsidR="00CC0ADB" w:rsidRPr="00B556DA" w:rsidRDefault="00CC0ADB" w:rsidP="00CC0ADB">
      <w:pPr>
        <w:pStyle w:val="Corpotesto"/>
        <w:jc w:val="both"/>
        <w:rPr>
          <w:rFonts w:ascii="Times New Roman" w:eastAsia="SimSun" w:hAnsi="Times New Roman"/>
          <w:kern w:val="2"/>
          <w:sz w:val="24"/>
          <w:szCs w:val="24"/>
          <w:lang w:eastAsia="zh-CN" w:bidi="hi-IN"/>
        </w:rPr>
      </w:pPr>
    </w:p>
    <w:p w14:paraId="3A716FAD" w14:textId="77777777" w:rsidR="00217EA0" w:rsidRPr="00B556DA" w:rsidRDefault="00217EA0" w:rsidP="008014AD">
      <w:pPr>
        <w:jc w:val="both"/>
        <w:rPr>
          <w:sz w:val="24"/>
          <w:szCs w:val="24"/>
          <w:u w:val="single"/>
        </w:rPr>
      </w:pPr>
    </w:p>
    <w:p w14:paraId="6F07AC1C" w14:textId="28DE2094" w:rsidR="009178A3" w:rsidRDefault="00C50AED" w:rsidP="005C5E1C">
      <w:pPr>
        <w:pStyle w:val="Titolo2"/>
        <w:rPr>
          <w:sz w:val="24"/>
          <w:szCs w:val="24"/>
        </w:rPr>
      </w:pPr>
      <w:bookmarkStart w:id="28" w:name="_Toc496439626"/>
      <w:r w:rsidRPr="00B556DA">
        <w:rPr>
          <w:sz w:val="24"/>
          <w:szCs w:val="24"/>
        </w:rPr>
        <w:t xml:space="preserve">Articolo 7.2. </w:t>
      </w:r>
      <w:r w:rsidR="009178A3">
        <w:rPr>
          <w:sz w:val="24"/>
          <w:szCs w:val="24"/>
        </w:rPr>
        <w:t xml:space="preserve">Buste offerta tecnica - B1 e offerta economica - B2 </w:t>
      </w:r>
    </w:p>
    <w:p w14:paraId="29696362" w14:textId="29C055B9" w:rsidR="009178A3" w:rsidRDefault="009178A3" w:rsidP="005C5E1C">
      <w:pPr>
        <w:pStyle w:val="Titolo2"/>
        <w:rPr>
          <w:sz w:val="24"/>
          <w:szCs w:val="24"/>
        </w:rPr>
      </w:pPr>
    </w:p>
    <w:p w14:paraId="52A5667C" w14:textId="4E634833" w:rsidR="009178A3" w:rsidRDefault="009178A3" w:rsidP="009178A3">
      <w:r w:rsidRPr="009178A3">
        <w:rPr>
          <w:b/>
          <w:bCs/>
          <w:sz w:val="24"/>
          <w:szCs w:val="24"/>
        </w:rPr>
        <w:t xml:space="preserve">Busta Offerta </w:t>
      </w:r>
      <w:r>
        <w:rPr>
          <w:b/>
          <w:bCs/>
          <w:sz w:val="24"/>
          <w:szCs w:val="24"/>
        </w:rPr>
        <w:t>Tecnica - B1</w:t>
      </w:r>
      <w:r>
        <w:t xml:space="preserve"> </w:t>
      </w:r>
    </w:p>
    <w:p w14:paraId="51D5B02E" w14:textId="77777777" w:rsidR="009178A3" w:rsidRPr="009178A3" w:rsidRDefault="009178A3" w:rsidP="009178A3"/>
    <w:p w14:paraId="180F76A6" w14:textId="77777777" w:rsidR="009178A3" w:rsidRDefault="009178A3" w:rsidP="009178A3">
      <w:pPr>
        <w:ind w:firstLine="426"/>
        <w:jc w:val="both"/>
        <w:rPr>
          <w:bCs/>
          <w:sz w:val="24"/>
          <w:szCs w:val="24"/>
        </w:rPr>
      </w:pPr>
      <w:r w:rsidRPr="0030345E">
        <w:rPr>
          <w:sz w:val="24"/>
          <w:szCs w:val="24"/>
        </w:rPr>
        <w:t xml:space="preserve">Nella busta </w:t>
      </w:r>
      <w:r w:rsidRPr="0030345E">
        <w:rPr>
          <w:b/>
          <w:sz w:val="24"/>
          <w:szCs w:val="24"/>
        </w:rPr>
        <w:t>“</w:t>
      </w:r>
      <w:r w:rsidRPr="0030345E">
        <w:rPr>
          <w:b/>
          <w:bCs/>
          <w:sz w:val="24"/>
          <w:szCs w:val="24"/>
        </w:rPr>
        <w:t xml:space="preserve">B1- OFFERTA TECNICA” – </w:t>
      </w:r>
      <w:r w:rsidRPr="0030345E">
        <w:rPr>
          <w:b/>
          <w:bCs/>
          <w:sz w:val="24"/>
          <w:szCs w:val="24"/>
          <w:u w:val="single"/>
        </w:rPr>
        <w:t xml:space="preserve">due buste nell’ipotesi di partecipazione a entrambi i lotti </w:t>
      </w:r>
      <w:r w:rsidRPr="0030345E">
        <w:rPr>
          <w:b/>
          <w:bCs/>
          <w:sz w:val="24"/>
          <w:szCs w:val="24"/>
        </w:rPr>
        <w:t xml:space="preserve">- </w:t>
      </w:r>
      <w:r w:rsidRPr="0030345E">
        <w:rPr>
          <w:bCs/>
          <w:sz w:val="24"/>
          <w:szCs w:val="24"/>
        </w:rPr>
        <w:t xml:space="preserve">dovrà essere inserita, </w:t>
      </w:r>
      <w:r w:rsidRPr="0030345E">
        <w:rPr>
          <w:b/>
          <w:bCs/>
          <w:sz w:val="24"/>
          <w:szCs w:val="24"/>
        </w:rPr>
        <w:t>a pena di esclusione</w:t>
      </w:r>
      <w:r w:rsidRPr="0030345E">
        <w:rPr>
          <w:bCs/>
          <w:sz w:val="24"/>
          <w:szCs w:val="24"/>
        </w:rPr>
        <w:t>,</w:t>
      </w:r>
      <w:r w:rsidRPr="00B556DA">
        <w:rPr>
          <w:bCs/>
          <w:sz w:val="24"/>
          <w:szCs w:val="24"/>
        </w:rPr>
        <w:t xml:space="preserve"> l’offerta </w:t>
      </w:r>
      <w:r>
        <w:rPr>
          <w:bCs/>
          <w:sz w:val="24"/>
          <w:szCs w:val="24"/>
        </w:rPr>
        <w:t>tecnica</w:t>
      </w:r>
      <w:r w:rsidRPr="00B556DA">
        <w:rPr>
          <w:bCs/>
          <w:sz w:val="24"/>
          <w:szCs w:val="24"/>
        </w:rPr>
        <w:t xml:space="preserve">, completa di tutti gli elementi sotto specificati, </w:t>
      </w:r>
      <w:r w:rsidRPr="00B556DA">
        <w:rPr>
          <w:sz w:val="24"/>
          <w:szCs w:val="24"/>
        </w:rPr>
        <w:t xml:space="preserve">sottoscritta, </w:t>
      </w:r>
      <w:r w:rsidRPr="00B556DA">
        <w:rPr>
          <w:b/>
          <w:sz w:val="24"/>
          <w:szCs w:val="24"/>
        </w:rPr>
        <w:t>a pena di esclusione</w:t>
      </w:r>
      <w:r w:rsidRPr="00B556DA">
        <w:rPr>
          <w:sz w:val="24"/>
          <w:szCs w:val="24"/>
        </w:rPr>
        <w:t xml:space="preserve">, dal legale rappresentante </w:t>
      </w:r>
      <w:r w:rsidRPr="00B556DA">
        <w:rPr>
          <w:bCs/>
          <w:sz w:val="24"/>
          <w:szCs w:val="24"/>
        </w:rPr>
        <w:t>dell’operatore economico.</w:t>
      </w:r>
    </w:p>
    <w:p w14:paraId="053EFCE6" w14:textId="77777777" w:rsidR="0030345E" w:rsidRDefault="0030345E" w:rsidP="0030345E">
      <w:pPr>
        <w:ind w:firstLine="426"/>
        <w:jc w:val="both"/>
        <w:rPr>
          <w:bCs/>
          <w:sz w:val="24"/>
          <w:szCs w:val="24"/>
        </w:rPr>
      </w:pPr>
    </w:p>
    <w:p w14:paraId="6B4A0808" w14:textId="5DB85FC5" w:rsidR="0030345E" w:rsidRDefault="009178A3" w:rsidP="0030345E">
      <w:pPr>
        <w:ind w:firstLine="426"/>
        <w:jc w:val="both"/>
        <w:rPr>
          <w:b/>
          <w:bCs/>
          <w:sz w:val="24"/>
          <w:szCs w:val="24"/>
          <w:lang w:eastAsia="en-US"/>
        </w:rPr>
      </w:pPr>
      <w:r w:rsidRPr="00B556DA">
        <w:rPr>
          <w:bCs/>
          <w:sz w:val="24"/>
          <w:szCs w:val="24"/>
        </w:rPr>
        <w:t xml:space="preserve">L’offerta </w:t>
      </w:r>
      <w:r>
        <w:rPr>
          <w:bCs/>
          <w:sz w:val="24"/>
          <w:szCs w:val="24"/>
        </w:rPr>
        <w:t>tecnica</w:t>
      </w:r>
      <w:r w:rsidRPr="00B556DA">
        <w:rPr>
          <w:bCs/>
          <w:sz w:val="24"/>
          <w:szCs w:val="24"/>
        </w:rPr>
        <w:t xml:space="preserve"> predisposta preferibilmente, secondo il modello B</w:t>
      </w:r>
      <w:r>
        <w:rPr>
          <w:bCs/>
          <w:sz w:val="24"/>
          <w:szCs w:val="24"/>
        </w:rPr>
        <w:t>1</w:t>
      </w:r>
      <w:r w:rsidRPr="00B556DA">
        <w:rPr>
          <w:bCs/>
          <w:sz w:val="24"/>
          <w:szCs w:val="24"/>
        </w:rPr>
        <w:t xml:space="preserve"> allegato al presente disciplinare, </w:t>
      </w:r>
      <w:r w:rsidRPr="00B556DA">
        <w:rPr>
          <w:sz w:val="24"/>
          <w:szCs w:val="24"/>
          <w:lang w:eastAsia="en-US"/>
        </w:rPr>
        <w:t xml:space="preserve">deve contenere, </w:t>
      </w:r>
      <w:r w:rsidRPr="00B556DA">
        <w:rPr>
          <w:b/>
          <w:bCs/>
          <w:sz w:val="24"/>
          <w:szCs w:val="24"/>
          <w:u w:val="single"/>
          <w:lang w:eastAsia="en-US"/>
        </w:rPr>
        <w:t>a pena di esclusione</w:t>
      </w:r>
      <w:r w:rsidR="0030345E">
        <w:rPr>
          <w:b/>
          <w:bCs/>
          <w:sz w:val="24"/>
          <w:szCs w:val="24"/>
          <w:lang w:eastAsia="en-US"/>
        </w:rPr>
        <w:t>:</w:t>
      </w:r>
    </w:p>
    <w:p w14:paraId="73826E16" w14:textId="48A49A46" w:rsidR="0030345E" w:rsidRDefault="009178A3" w:rsidP="0030345E">
      <w:pPr>
        <w:pStyle w:val="Paragrafoelenco"/>
        <w:numPr>
          <w:ilvl w:val="0"/>
          <w:numId w:val="87"/>
        </w:numPr>
        <w:jc w:val="both"/>
        <w:rPr>
          <w:sz w:val="24"/>
          <w:szCs w:val="24"/>
        </w:rPr>
      </w:pPr>
      <w:r w:rsidRPr="0030345E">
        <w:rPr>
          <w:sz w:val="24"/>
          <w:szCs w:val="24"/>
          <w:lang w:eastAsia="en-US"/>
        </w:rPr>
        <w:t xml:space="preserve"> l</w:t>
      </w:r>
      <w:r w:rsidR="0030345E" w:rsidRPr="0030345E">
        <w:rPr>
          <w:sz w:val="24"/>
          <w:szCs w:val="24"/>
          <w:lang w:eastAsia="en-US"/>
        </w:rPr>
        <w:t xml:space="preserve">a descrizione analitica dei </w:t>
      </w:r>
      <w:r w:rsidR="0030345E" w:rsidRPr="0030345E">
        <w:rPr>
          <w:sz w:val="24"/>
          <w:szCs w:val="24"/>
        </w:rPr>
        <w:t xml:space="preserve">servizi aggiuntivi ed integrativi della fornitura di farmaci e altri prodotti e dei servizi connessi </w:t>
      </w:r>
      <w:proofErr w:type="gramStart"/>
      <w:r w:rsidR="0030345E" w:rsidRPr="0030345E">
        <w:rPr>
          <w:sz w:val="24"/>
          <w:szCs w:val="24"/>
        </w:rPr>
        <w:t>quali :attivazione</w:t>
      </w:r>
      <w:proofErr w:type="gramEnd"/>
      <w:r w:rsidR="0030345E" w:rsidRPr="0030345E">
        <w:rPr>
          <w:sz w:val="24"/>
          <w:szCs w:val="24"/>
        </w:rPr>
        <w:t xml:space="preserve"> network, fidelity card, consegne aggiuntive, attività di formazione per il personale, organizzazione di giornate informative per gli utenti, attivazione servizi integrativi in farmacia, iniziative connesse all’implementazione della farmacia dei servizi, ecc. anche allegando documentazione illustrativa dei servizi e delle attività proposte</w:t>
      </w:r>
      <w:r w:rsidR="0030345E">
        <w:rPr>
          <w:sz w:val="24"/>
          <w:szCs w:val="24"/>
        </w:rPr>
        <w:t>;</w:t>
      </w:r>
    </w:p>
    <w:p w14:paraId="6DC64111" w14:textId="228ECEB2" w:rsidR="0030345E" w:rsidRPr="0030345E" w:rsidRDefault="0030345E" w:rsidP="008D678F">
      <w:pPr>
        <w:pStyle w:val="Paragrafoelenco"/>
        <w:numPr>
          <w:ilvl w:val="0"/>
          <w:numId w:val="87"/>
        </w:numPr>
        <w:jc w:val="both"/>
        <w:rPr>
          <w:szCs w:val="24"/>
        </w:rPr>
      </w:pPr>
      <w:r w:rsidRPr="0030345E">
        <w:rPr>
          <w:sz w:val="24"/>
          <w:szCs w:val="24"/>
        </w:rPr>
        <w:t>l’indicazione</w:t>
      </w:r>
      <w:r>
        <w:rPr>
          <w:sz w:val="24"/>
          <w:szCs w:val="24"/>
        </w:rPr>
        <w:t>, in cifre e in lettere, de</w:t>
      </w:r>
      <w:r w:rsidRPr="0030345E">
        <w:rPr>
          <w:szCs w:val="24"/>
        </w:rPr>
        <w:t>l numero di giorni di differimento del pagamento mensile delle fatture ulterior</w:t>
      </w:r>
      <w:r>
        <w:rPr>
          <w:szCs w:val="24"/>
        </w:rPr>
        <w:t xml:space="preserve">i </w:t>
      </w:r>
      <w:r w:rsidRPr="0030345E">
        <w:rPr>
          <w:szCs w:val="24"/>
        </w:rPr>
        <w:t>al termine di pagamento indicato nel capitolato speciale d’appalto di gg. 150 dall’estratto conto chiusura mensile</w:t>
      </w:r>
      <w:r>
        <w:rPr>
          <w:szCs w:val="24"/>
        </w:rPr>
        <w:t>.</w:t>
      </w:r>
    </w:p>
    <w:p w14:paraId="1F289901" w14:textId="77777777" w:rsidR="0030345E" w:rsidRDefault="0030345E" w:rsidP="009178A3">
      <w:pPr>
        <w:ind w:firstLine="426"/>
        <w:jc w:val="both"/>
        <w:rPr>
          <w:bCs/>
          <w:sz w:val="24"/>
          <w:szCs w:val="24"/>
        </w:rPr>
      </w:pPr>
    </w:p>
    <w:p w14:paraId="346D98B9" w14:textId="77777777" w:rsidR="009178A3" w:rsidRDefault="009178A3" w:rsidP="005C5E1C">
      <w:pPr>
        <w:pStyle w:val="Titolo2"/>
        <w:rPr>
          <w:sz w:val="24"/>
          <w:szCs w:val="24"/>
        </w:rPr>
      </w:pPr>
    </w:p>
    <w:p w14:paraId="2CD6059B" w14:textId="469102D9" w:rsidR="00C50AED" w:rsidRPr="00B556DA" w:rsidRDefault="00C50AED" w:rsidP="005C5E1C">
      <w:pPr>
        <w:pStyle w:val="Titolo2"/>
        <w:rPr>
          <w:sz w:val="24"/>
          <w:szCs w:val="24"/>
        </w:rPr>
      </w:pPr>
      <w:r w:rsidRPr="00B556DA">
        <w:rPr>
          <w:sz w:val="24"/>
          <w:szCs w:val="24"/>
        </w:rPr>
        <w:t xml:space="preserve">Busta </w:t>
      </w:r>
      <w:r w:rsidR="009178A3">
        <w:rPr>
          <w:sz w:val="24"/>
          <w:szCs w:val="24"/>
        </w:rPr>
        <w:t xml:space="preserve">Offerta </w:t>
      </w:r>
      <w:r w:rsidRPr="00B556DA">
        <w:rPr>
          <w:sz w:val="24"/>
          <w:szCs w:val="24"/>
        </w:rPr>
        <w:t>Economica</w:t>
      </w:r>
      <w:bookmarkEnd w:id="28"/>
      <w:r w:rsidR="009178A3">
        <w:rPr>
          <w:sz w:val="24"/>
          <w:szCs w:val="24"/>
        </w:rPr>
        <w:t xml:space="preserve"> – B2</w:t>
      </w:r>
    </w:p>
    <w:p w14:paraId="29A1E945" w14:textId="77777777" w:rsidR="00217EA0" w:rsidRPr="00B556DA" w:rsidRDefault="00217EA0" w:rsidP="00217EA0">
      <w:pPr>
        <w:rPr>
          <w:sz w:val="24"/>
          <w:szCs w:val="24"/>
        </w:rPr>
      </w:pPr>
    </w:p>
    <w:p w14:paraId="437ECD5D" w14:textId="7D9CED59" w:rsidR="000E1F57" w:rsidRPr="00B556DA" w:rsidRDefault="000E1F57" w:rsidP="000E1F57">
      <w:pPr>
        <w:ind w:firstLine="426"/>
        <w:jc w:val="both"/>
        <w:rPr>
          <w:bCs/>
          <w:sz w:val="24"/>
          <w:szCs w:val="24"/>
        </w:rPr>
      </w:pPr>
      <w:bookmarkStart w:id="29" w:name="_Toc144606610"/>
      <w:r w:rsidRPr="0030345E">
        <w:rPr>
          <w:sz w:val="24"/>
          <w:szCs w:val="24"/>
        </w:rPr>
        <w:t xml:space="preserve">Nella busta </w:t>
      </w:r>
      <w:r w:rsidRPr="0030345E">
        <w:rPr>
          <w:b/>
          <w:sz w:val="24"/>
          <w:szCs w:val="24"/>
        </w:rPr>
        <w:t>“</w:t>
      </w:r>
      <w:r w:rsidR="007E703B" w:rsidRPr="0030345E">
        <w:rPr>
          <w:b/>
          <w:bCs/>
          <w:sz w:val="24"/>
          <w:szCs w:val="24"/>
        </w:rPr>
        <w:t>B</w:t>
      </w:r>
      <w:r w:rsidR="009178A3" w:rsidRPr="0030345E">
        <w:rPr>
          <w:b/>
          <w:bCs/>
          <w:sz w:val="24"/>
          <w:szCs w:val="24"/>
        </w:rPr>
        <w:t>2</w:t>
      </w:r>
      <w:r w:rsidRPr="0030345E">
        <w:rPr>
          <w:b/>
          <w:bCs/>
          <w:sz w:val="24"/>
          <w:szCs w:val="24"/>
        </w:rPr>
        <w:t>- OFFERTA ECONOMICA”</w:t>
      </w:r>
      <w:r w:rsidR="00ED2F1E" w:rsidRPr="0030345E">
        <w:rPr>
          <w:b/>
          <w:bCs/>
          <w:sz w:val="24"/>
          <w:szCs w:val="24"/>
        </w:rPr>
        <w:t xml:space="preserve"> – </w:t>
      </w:r>
      <w:r w:rsidR="007E703B" w:rsidRPr="0030345E">
        <w:rPr>
          <w:b/>
          <w:bCs/>
          <w:sz w:val="24"/>
          <w:szCs w:val="24"/>
          <w:u w:val="single"/>
        </w:rPr>
        <w:t>due buste</w:t>
      </w:r>
      <w:r w:rsidR="0055377E" w:rsidRPr="0030345E">
        <w:rPr>
          <w:b/>
          <w:bCs/>
          <w:sz w:val="24"/>
          <w:szCs w:val="24"/>
          <w:u w:val="single"/>
        </w:rPr>
        <w:t xml:space="preserve"> nell’ipotesi di partecipazione a </w:t>
      </w:r>
      <w:r w:rsidR="002D6133" w:rsidRPr="0030345E">
        <w:rPr>
          <w:b/>
          <w:bCs/>
          <w:sz w:val="24"/>
          <w:szCs w:val="24"/>
          <w:u w:val="single"/>
        </w:rPr>
        <w:t>entrambi i</w:t>
      </w:r>
      <w:r w:rsidR="0055377E" w:rsidRPr="0030345E">
        <w:rPr>
          <w:b/>
          <w:bCs/>
          <w:sz w:val="24"/>
          <w:szCs w:val="24"/>
          <w:u w:val="single"/>
        </w:rPr>
        <w:t xml:space="preserve"> lotti </w:t>
      </w:r>
      <w:r w:rsidR="0055377E" w:rsidRPr="0030345E">
        <w:rPr>
          <w:b/>
          <w:bCs/>
          <w:sz w:val="24"/>
          <w:szCs w:val="24"/>
        </w:rPr>
        <w:t xml:space="preserve">- </w:t>
      </w:r>
      <w:r w:rsidRPr="0030345E">
        <w:rPr>
          <w:bCs/>
          <w:sz w:val="24"/>
          <w:szCs w:val="24"/>
        </w:rPr>
        <w:t xml:space="preserve">dovrà essere inserita, </w:t>
      </w:r>
      <w:r w:rsidRPr="0030345E">
        <w:rPr>
          <w:b/>
          <w:bCs/>
          <w:sz w:val="24"/>
          <w:szCs w:val="24"/>
        </w:rPr>
        <w:t>a pena</w:t>
      </w:r>
      <w:r w:rsidRPr="00B556DA">
        <w:rPr>
          <w:b/>
          <w:bCs/>
          <w:sz w:val="24"/>
          <w:szCs w:val="24"/>
        </w:rPr>
        <w:t xml:space="preserve"> di esclusione</w:t>
      </w:r>
      <w:r w:rsidRPr="00B556DA">
        <w:rPr>
          <w:bCs/>
          <w:sz w:val="24"/>
          <w:szCs w:val="24"/>
        </w:rPr>
        <w:t xml:space="preserve">, l’offerta economica, completa di tutti gli elementi sotto specificati, </w:t>
      </w:r>
      <w:r w:rsidRPr="00B556DA">
        <w:rPr>
          <w:sz w:val="24"/>
          <w:szCs w:val="24"/>
        </w:rPr>
        <w:t xml:space="preserve">sottoscritta, </w:t>
      </w:r>
      <w:r w:rsidRPr="00B556DA">
        <w:rPr>
          <w:b/>
          <w:sz w:val="24"/>
          <w:szCs w:val="24"/>
        </w:rPr>
        <w:t>a pena di esclusione</w:t>
      </w:r>
      <w:r w:rsidRPr="00B556DA">
        <w:rPr>
          <w:sz w:val="24"/>
          <w:szCs w:val="24"/>
        </w:rPr>
        <w:t xml:space="preserve">, dal legale rappresentante </w:t>
      </w:r>
      <w:r w:rsidRPr="00B556DA">
        <w:rPr>
          <w:bCs/>
          <w:sz w:val="24"/>
          <w:szCs w:val="24"/>
        </w:rPr>
        <w:t xml:space="preserve">dell’operatore economico. </w:t>
      </w:r>
    </w:p>
    <w:p w14:paraId="729945B2" w14:textId="77777777" w:rsidR="000E1F57" w:rsidRPr="00B556DA" w:rsidRDefault="000E1F57" w:rsidP="000E1F57">
      <w:pPr>
        <w:ind w:firstLine="426"/>
        <w:jc w:val="both"/>
        <w:rPr>
          <w:bCs/>
          <w:sz w:val="24"/>
          <w:szCs w:val="24"/>
        </w:rPr>
      </w:pPr>
      <w:r w:rsidRPr="00B556DA">
        <w:rPr>
          <w:bCs/>
          <w:sz w:val="24"/>
          <w:szCs w:val="24"/>
        </w:rPr>
        <w:t>Qualora l’offerta economica – ivi compresi gli eventuali allegati – sia firmata da procuratore speciale è necessario produrre, all’interno della documentazione amministrativa, una dichiarazione sottoscritta in cui si attesti tale qualità, indicando gli estremi completi della procura che conferisce i necessari poteri.</w:t>
      </w:r>
    </w:p>
    <w:p w14:paraId="7D13A07E" w14:textId="77777777" w:rsidR="009971AD" w:rsidRPr="00B556DA" w:rsidRDefault="009971AD" w:rsidP="000E1F57">
      <w:pPr>
        <w:ind w:firstLine="426"/>
        <w:jc w:val="both"/>
        <w:rPr>
          <w:bCs/>
          <w:sz w:val="24"/>
          <w:szCs w:val="24"/>
        </w:rPr>
      </w:pPr>
      <w:r w:rsidRPr="00B556DA">
        <w:rPr>
          <w:bCs/>
          <w:sz w:val="24"/>
          <w:szCs w:val="24"/>
        </w:rPr>
        <w:t>Nell’offerta economica l’operatore deve indicare i propri costi della manodopera e gli oneri aziendali concernenti l’adempimento delle disposizioni in materia di salute e sicurezza sui luoghi di lavoro</w:t>
      </w:r>
      <w:r w:rsidR="00987F57" w:rsidRPr="00B556DA">
        <w:rPr>
          <w:bCs/>
          <w:sz w:val="24"/>
          <w:szCs w:val="24"/>
        </w:rPr>
        <w:t>.</w:t>
      </w:r>
    </w:p>
    <w:p w14:paraId="7500F217" w14:textId="084A6340" w:rsidR="000E1F57" w:rsidRPr="00B556DA" w:rsidRDefault="000E1F57" w:rsidP="00D70740">
      <w:pPr>
        <w:ind w:firstLine="426"/>
        <w:jc w:val="both"/>
        <w:rPr>
          <w:sz w:val="24"/>
          <w:szCs w:val="24"/>
        </w:rPr>
      </w:pPr>
      <w:r w:rsidRPr="00B556DA">
        <w:rPr>
          <w:bCs/>
          <w:sz w:val="24"/>
          <w:szCs w:val="24"/>
        </w:rPr>
        <w:t>L’offerta economica predisposta preferibilmente, secondo il modello</w:t>
      </w:r>
      <w:r w:rsidR="00E644B8" w:rsidRPr="00B556DA">
        <w:rPr>
          <w:bCs/>
          <w:sz w:val="24"/>
          <w:szCs w:val="24"/>
        </w:rPr>
        <w:t xml:space="preserve"> B</w:t>
      </w:r>
      <w:r w:rsidR="009178A3">
        <w:rPr>
          <w:bCs/>
          <w:sz w:val="24"/>
          <w:szCs w:val="24"/>
        </w:rPr>
        <w:t>2</w:t>
      </w:r>
      <w:r w:rsidR="006A4EB0" w:rsidRPr="00B556DA">
        <w:rPr>
          <w:bCs/>
          <w:sz w:val="24"/>
          <w:szCs w:val="24"/>
        </w:rPr>
        <w:t xml:space="preserve"> </w:t>
      </w:r>
      <w:r w:rsidRPr="00B556DA">
        <w:rPr>
          <w:bCs/>
          <w:sz w:val="24"/>
          <w:szCs w:val="24"/>
        </w:rPr>
        <w:t xml:space="preserve">allegato al presente disciplinare, </w:t>
      </w:r>
      <w:r w:rsidRPr="00B556DA">
        <w:rPr>
          <w:sz w:val="24"/>
          <w:szCs w:val="24"/>
          <w:lang w:eastAsia="en-US"/>
        </w:rPr>
        <w:t>deve contenere,</w:t>
      </w:r>
      <w:r w:rsidR="001366DF" w:rsidRPr="00B556DA">
        <w:rPr>
          <w:sz w:val="24"/>
          <w:szCs w:val="24"/>
          <w:lang w:eastAsia="en-US"/>
        </w:rPr>
        <w:t xml:space="preserve"> </w:t>
      </w:r>
      <w:r w:rsidRPr="00B556DA">
        <w:rPr>
          <w:b/>
          <w:bCs/>
          <w:sz w:val="24"/>
          <w:szCs w:val="24"/>
          <w:u w:val="single"/>
          <w:lang w:eastAsia="en-US"/>
        </w:rPr>
        <w:t>a pena di esclusione</w:t>
      </w:r>
      <w:r w:rsidRPr="00B556DA">
        <w:rPr>
          <w:b/>
          <w:bCs/>
          <w:sz w:val="24"/>
          <w:szCs w:val="24"/>
          <w:lang w:eastAsia="en-US"/>
        </w:rPr>
        <w:t>,</w:t>
      </w:r>
      <w:r w:rsidRPr="00B556DA">
        <w:rPr>
          <w:sz w:val="24"/>
          <w:szCs w:val="24"/>
          <w:lang w:eastAsia="en-US"/>
        </w:rPr>
        <w:t xml:space="preserve"> l’indicazione </w:t>
      </w:r>
      <w:r w:rsidR="00D70740" w:rsidRPr="00B556DA">
        <w:rPr>
          <w:sz w:val="24"/>
          <w:szCs w:val="24"/>
          <w:lang w:eastAsia="en-US"/>
        </w:rPr>
        <w:t xml:space="preserve">del ribasso percentuale unico (sconto) da applicarsi ai </w:t>
      </w:r>
      <w:r w:rsidR="00D70740" w:rsidRPr="00B556DA">
        <w:rPr>
          <w:sz w:val="24"/>
          <w:szCs w:val="24"/>
        </w:rPr>
        <w:t>listini prezzi al pubblico per le singole categorie oggetto di affidamento.</w:t>
      </w:r>
    </w:p>
    <w:p w14:paraId="405440FC" w14:textId="77777777" w:rsidR="0055377E" w:rsidRPr="00B556DA" w:rsidRDefault="0055377E" w:rsidP="00D70740">
      <w:pPr>
        <w:ind w:firstLine="426"/>
        <w:jc w:val="both"/>
        <w:rPr>
          <w:sz w:val="24"/>
          <w:szCs w:val="24"/>
        </w:rPr>
      </w:pPr>
    </w:p>
    <w:p w14:paraId="7B4DDB49" w14:textId="77777777" w:rsidR="00992EB7" w:rsidRPr="00B556DA" w:rsidRDefault="00992EB7" w:rsidP="00D76CC2">
      <w:pPr>
        <w:autoSpaceDE w:val="0"/>
        <w:spacing w:line="276" w:lineRule="auto"/>
        <w:jc w:val="both"/>
        <w:rPr>
          <w:bCs/>
          <w:sz w:val="24"/>
          <w:szCs w:val="24"/>
        </w:rPr>
      </w:pPr>
      <w:r w:rsidRPr="00B556DA">
        <w:rPr>
          <w:bCs/>
          <w:sz w:val="24"/>
          <w:szCs w:val="24"/>
        </w:rPr>
        <w:t>Il ribasso offerto rimarrà fisso per tutta la durata del contratto, salvo nel caso delle specialità medicinali per le quali lo stesso verrà rinegoziato, esclusivamente a richiesta del C.F.I., in caso di variazioni degli sconti ex lege.</w:t>
      </w:r>
    </w:p>
    <w:p w14:paraId="74E27441" w14:textId="77777777" w:rsidR="00992EB7" w:rsidRPr="00B556DA" w:rsidRDefault="00992EB7" w:rsidP="000E1F57">
      <w:pPr>
        <w:jc w:val="both"/>
        <w:rPr>
          <w:sz w:val="24"/>
          <w:szCs w:val="24"/>
        </w:rPr>
      </w:pPr>
    </w:p>
    <w:p w14:paraId="2E92E1D1" w14:textId="77777777" w:rsidR="000E1F57" w:rsidRPr="00B556DA" w:rsidRDefault="000E1F57" w:rsidP="000E1F57">
      <w:pPr>
        <w:rPr>
          <w:sz w:val="24"/>
          <w:szCs w:val="24"/>
        </w:rPr>
      </w:pPr>
      <w:r w:rsidRPr="00B556DA">
        <w:rPr>
          <w:b/>
          <w:bCs/>
          <w:sz w:val="24"/>
          <w:szCs w:val="24"/>
        </w:rPr>
        <w:t>Si precisa, a pena di esclusione, quanto segue:</w:t>
      </w:r>
    </w:p>
    <w:p w14:paraId="53EDE0AC" w14:textId="77777777" w:rsidR="000E1F57" w:rsidRPr="00B556DA" w:rsidRDefault="000E1F57" w:rsidP="00AF0342">
      <w:pPr>
        <w:numPr>
          <w:ilvl w:val="0"/>
          <w:numId w:val="4"/>
        </w:numPr>
        <w:tabs>
          <w:tab w:val="clear" w:pos="1493"/>
          <w:tab w:val="num" w:pos="0"/>
          <w:tab w:val="left" w:pos="426"/>
        </w:tabs>
        <w:ind w:left="0" w:firstLine="0"/>
        <w:jc w:val="both"/>
        <w:rPr>
          <w:b/>
          <w:bCs/>
          <w:sz w:val="24"/>
          <w:szCs w:val="24"/>
        </w:rPr>
      </w:pPr>
      <w:r w:rsidRPr="00B556DA">
        <w:rPr>
          <w:sz w:val="24"/>
          <w:szCs w:val="24"/>
        </w:rPr>
        <w:t>tutti i documenti devono essere redatti in lingua italiana;</w:t>
      </w:r>
    </w:p>
    <w:p w14:paraId="67D106D7" w14:textId="77777777" w:rsidR="000E1F57" w:rsidRPr="00B556DA" w:rsidRDefault="000E1F57" w:rsidP="00AF0342">
      <w:pPr>
        <w:numPr>
          <w:ilvl w:val="0"/>
          <w:numId w:val="4"/>
        </w:numPr>
        <w:tabs>
          <w:tab w:val="clear" w:pos="1493"/>
          <w:tab w:val="num" w:pos="426"/>
        </w:tabs>
        <w:ind w:left="426" w:hanging="426"/>
        <w:jc w:val="both"/>
        <w:rPr>
          <w:sz w:val="24"/>
          <w:szCs w:val="24"/>
        </w:rPr>
      </w:pPr>
      <w:r w:rsidRPr="00B556DA">
        <w:rPr>
          <w:sz w:val="24"/>
          <w:szCs w:val="24"/>
        </w:rPr>
        <w:t>l’offerta economica deve essere formulata in base a calcoli di propria convenienza tenendo conto di tutto quanto previsto da tutti gli atti di gara tutto incluso e nulla escluso;</w:t>
      </w:r>
    </w:p>
    <w:p w14:paraId="59005692" w14:textId="77777777" w:rsidR="000E1F57" w:rsidRPr="00B556DA" w:rsidRDefault="000E1F57" w:rsidP="00AF0342">
      <w:pPr>
        <w:numPr>
          <w:ilvl w:val="0"/>
          <w:numId w:val="4"/>
        </w:numPr>
        <w:tabs>
          <w:tab w:val="clear" w:pos="1493"/>
          <w:tab w:val="num" w:pos="426"/>
        </w:tabs>
        <w:ind w:left="426" w:hanging="426"/>
        <w:jc w:val="both"/>
        <w:rPr>
          <w:sz w:val="24"/>
          <w:szCs w:val="24"/>
        </w:rPr>
      </w:pPr>
      <w:r w:rsidRPr="00B556DA">
        <w:rPr>
          <w:sz w:val="24"/>
          <w:szCs w:val="24"/>
        </w:rPr>
        <w:t>l’offerta è omnicomprensiva di tutti i costi necessari allo svolgimento delle forniture e</w:t>
      </w:r>
      <w:r w:rsidR="00B43B10">
        <w:rPr>
          <w:sz w:val="24"/>
          <w:szCs w:val="24"/>
        </w:rPr>
        <w:t xml:space="preserve"> servizi connessi elencati nel Capitolato S</w:t>
      </w:r>
      <w:r w:rsidRPr="00B556DA">
        <w:rPr>
          <w:sz w:val="24"/>
          <w:szCs w:val="24"/>
        </w:rPr>
        <w:t xml:space="preserve">peciale </w:t>
      </w:r>
      <w:r w:rsidR="00B43B10">
        <w:rPr>
          <w:sz w:val="24"/>
          <w:szCs w:val="24"/>
        </w:rPr>
        <w:t xml:space="preserve">d’Appalto </w:t>
      </w:r>
      <w:r w:rsidRPr="00B556DA">
        <w:rPr>
          <w:sz w:val="24"/>
          <w:szCs w:val="24"/>
        </w:rPr>
        <w:t>tutto incluso e nulla escluso;</w:t>
      </w:r>
    </w:p>
    <w:p w14:paraId="7D061187" w14:textId="77777777" w:rsidR="000E1F57" w:rsidRPr="00B556DA" w:rsidRDefault="000E1F57" w:rsidP="00AF0342">
      <w:pPr>
        <w:numPr>
          <w:ilvl w:val="0"/>
          <w:numId w:val="4"/>
        </w:numPr>
        <w:tabs>
          <w:tab w:val="clear" w:pos="1493"/>
          <w:tab w:val="num" w:pos="426"/>
        </w:tabs>
        <w:ind w:left="426" w:hanging="426"/>
        <w:jc w:val="both"/>
        <w:rPr>
          <w:sz w:val="24"/>
          <w:szCs w:val="24"/>
        </w:rPr>
      </w:pPr>
      <w:r w:rsidRPr="00B556DA">
        <w:rPr>
          <w:sz w:val="24"/>
          <w:szCs w:val="24"/>
        </w:rPr>
        <w:t>in caso di discordanza tra le cifre e lettere nell’ambito dell’indicazione dell’offerta economica, prevale l’importo indicato in lettere;</w:t>
      </w:r>
    </w:p>
    <w:p w14:paraId="6CDB56DC" w14:textId="77777777" w:rsidR="000E1F57" w:rsidRPr="00B556DA" w:rsidRDefault="000E1F57" w:rsidP="00AF0342">
      <w:pPr>
        <w:numPr>
          <w:ilvl w:val="0"/>
          <w:numId w:val="4"/>
        </w:numPr>
        <w:tabs>
          <w:tab w:val="clear" w:pos="1493"/>
          <w:tab w:val="num" w:pos="426"/>
        </w:tabs>
        <w:ind w:left="426" w:hanging="426"/>
        <w:jc w:val="both"/>
        <w:rPr>
          <w:sz w:val="24"/>
          <w:szCs w:val="24"/>
        </w:rPr>
      </w:pPr>
      <w:r w:rsidRPr="00B556DA">
        <w:rPr>
          <w:sz w:val="24"/>
          <w:szCs w:val="24"/>
        </w:rPr>
        <w:t>la validità dell’offerta non potrà essere inferiore a 180 giorni dalla data di scadenza dei termini di presentazione: la stazione appaltante può chiedere agli offerenti il differimento di detto termine;</w:t>
      </w:r>
    </w:p>
    <w:p w14:paraId="35A028A3" w14:textId="77777777" w:rsidR="000E1F57" w:rsidRPr="00B556DA" w:rsidRDefault="000E1F57" w:rsidP="00AF0342">
      <w:pPr>
        <w:numPr>
          <w:ilvl w:val="0"/>
          <w:numId w:val="4"/>
        </w:numPr>
        <w:tabs>
          <w:tab w:val="clear" w:pos="1493"/>
          <w:tab w:val="num" w:pos="426"/>
        </w:tabs>
        <w:ind w:left="426" w:hanging="426"/>
        <w:jc w:val="both"/>
        <w:rPr>
          <w:bCs/>
          <w:sz w:val="24"/>
          <w:szCs w:val="24"/>
        </w:rPr>
      </w:pPr>
      <w:r w:rsidRPr="00B556DA">
        <w:rPr>
          <w:sz w:val="24"/>
          <w:szCs w:val="24"/>
        </w:rPr>
        <w:t xml:space="preserve">ciascun concorrente (in forma singola, associata o consortile) non può presentare più di un’offerta, ai sensi dell’art. 32 co. 4 del Codice; </w:t>
      </w:r>
    </w:p>
    <w:p w14:paraId="5C43D2A6" w14:textId="77777777" w:rsidR="000E1F57" w:rsidRPr="00B556DA" w:rsidRDefault="000E1F57" w:rsidP="00AF0342">
      <w:pPr>
        <w:numPr>
          <w:ilvl w:val="0"/>
          <w:numId w:val="4"/>
        </w:numPr>
        <w:tabs>
          <w:tab w:val="clear" w:pos="1493"/>
          <w:tab w:val="num" w:pos="426"/>
        </w:tabs>
        <w:ind w:left="426" w:hanging="426"/>
        <w:jc w:val="both"/>
        <w:rPr>
          <w:bCs/>
          <w:sz w:val="24"/>
          <w:szCs w:val="24"/>
        </w:rPr>
      </w:pPr>
      <w:r w:rsidRPr="00B556DA">
        <w:rPr>
          <w:bCs/>
          <w:sz w:val="24"/>
          <w:szCs w:val="24"/>
        </w:rPr>
        <w:t xml:space="preserve">in caso di società amministrate da più </w:t>
      </w:r>
      <w:proofErr w:type="spellStart"/>
      <w:r w:rsidRPr="00B556DA">
        <w:rPr>
          <w:bCs/>
          <w:sz w:val="24"/>
          <w:szCs w:val="24"/>
        </w:rPr>
        <w:t>coamministratori</w:t>
      </w:r>
      <w:proofErr w:type="spellEnd"/>
      <w:r w:rsidRPr="00B556DA">
        <w:rPr>
          <w:bCs/>
          <w:sz w:val="24"/>
          <w:szCs w:val="24"/>
        </w:rPr>
        <w:t xml:space="preserve"> con firma congiunta </w:t>
      </w:r>
      <w:r w:rsidRPr="00B556DA">
        <w:rPr>
          <w:sz w:val="24"/>
          <w:szCs w:val="24"/>
        </w:rPr>
        <w:t xml:space="preserve">l’offerta economica deve, essere </w:t>
      </w:r>
      <w:r w:rsidRPr="00B556DA">
        <w:rPr>
          <w:bCs/>
          <w:sz w:val="24"/>
          <w:szCs w:val="24"/>
        </w:rPr>
        <w:t xml:space="preserve">sottoscritta da tutti i </w:t>
      </w:r>
      <w:proofErr w:type="spellStart"/>
      <w:r w:rsidRPr="00B556DA">
        <w:rPr>
          <w:bCs/>
          <w:sz w:val="24"/>
          <w:szCs w:val="24"/>
        </w:rPr>
        <w:t>coamministratori</w:t>
      </w:r>
      <w:proofErr w:type="spellEnd"/>
      <w:r w:rsidRPr="00B556DA">
        <w:rPr>
          <w:bCs/>
          <w:sz w:val="24"/>
          <w:szCs w:val="24"/>
        </w:rPr>
        <w:t>;</w:t>
      </w:r>
    </w:p>
    <w:p w14:paraId="30F5178D" w14:textId="77777777" w:rsidR="000E1F57" w:rsidRPr="00B556DA" w:rsidRDefault="000E1F57" w:rsidP="00AF0342">
      <w:pPr>
        <w:numPr>
          <w:ilvl w:val="0"/>
          <w:numId w:val="4"/>
        </w:numPr>
        <w:tabs>
          <w:tab w:val="clear" w:pos="1493"/>
          <w:tab w:val="num" w:pos="426"/>
        </w:tabs>
        <w:ind w:left="426" w:hanging="426"/>
        <w:jc w:val="both"/>
        <w:rPr>
          <w:sz w:val="24"/>
          <w:szCs w:val="24"/>
          <w:u w:val="single"/>
        </w:rPr>
      </w:pPr>
      <w:r w:rsidRPr="00B556DA">
        <w:rPr>
          <w:sz w:val="24"/>
          <w:szCs w:val="24"/>
        </w:rPr>
        <w:t xml:space="preserve">in caso di subappalto facoltativo l’offerta economica deve indicare le parti ed il valore della fornitura che si intende cedere in subappalto, </w:t>
      </w:r>
      <w:r w:rsidRPr="00B556DA">
        <w:rPr>
          <w:sz w:val="24"/>
          <w:szCs w:val="24"/>
          <w:u w:val="single"/>
        </w:rPr>
        <w:t>se non già indicato in precedenza</w:t>
      </w:r>
      <w:r w:rsidRPr="00B556DA">
        <w:rPr>
          <w:sz w:val="24"/>
          <w:szCs w:val="24"/>
        </w:rPr>
        <w:t>.</w:t>
      </w:r>
    </w:p>
    <w:p w14:paraId="45954F9E" w14:textId="77777777" w:rsidR="000E1F57" w:rsidRPr="00B556DA" w:rsidRDefault="000E1F57" w:rsidP="000E1F57">
      <w:pPr>
        <w:jc w:val="both"/>
        <w:rPr>
          <w:bCs/>
          <w:sz w:val="24"/>
          <w:szCs w:val="24"/>
        </w:rPr>
      </w:pPr>
    </w:p>
    <w:p w14:paraId="0C1C409C" w14:textId="77777777" w:rsidR="000E1F57" w:rsidRPr="00B556DA" w:rsidRDefault="000E1F57" w:rsidP="000E1F57">
      <w:pPr>
        <w:jc w:val="both"/>
        <w:rPr>
          <w:bCs/>
          <w:sz w:val="24"/>
          <w:szCs w:val="24"/>
        </w:rPr>
      </w:pPr>
    </w:p>
    <w:p w14:paraId="32E75CD7" w14:textId="77777777" w:rsidR="000E1F57" w:rsidRPr="00B556DA" w:rsidRDefault="000E1F57" w:rsidP="000E1F57">
      <w:pPr>
        <w:pStyle w:val="Corpotesto"/>
        <w:tabs>
          <w:tab w:val="left" w:pos="284"/>
          <w:tab w:val="left" w:pos="426"/>
          <w:tab w:val="left" w:pos="9356"/>
        </w:tabs>
        <w:jc w:val="both"/>
        <w:rPr>
          <w:rFonts w:ascii="Times New Roman" w:hAnsi="Times New Roman"/>
          <w:b/>
          <w:bCs/>
          <w:sz w:val="24"/>
          <w:szCs w:val="24"/>
        </w:rPr>
      </w:pPr>
      <w:r w:rsidRPr="00B556DA">
        <w:rPr>
          <w:rFonts w:ascii="Times New Roman" w:hAnsi="Times New Roman"/>
          <w:b/>
          <w:bCs/>
          <w:sz w:val="24"/>
          <w:szCs w:val="24"/>
        </w:rPr>
        <w:t xml:space="preserve">Nell’ipotesi di partecipazione “plurisoggettiva” / consorzi di cui </w:t>
      </w:r>
      <w:r w:rsidRPr="00B556DA">
        <w:rPr>
          <w:rFonts w:ascii="Times New Roman" w:hAnsi="Times New Roman"/>
          <w:b/>
          <w:sz w:val="24"/>
          <w:szCs w:val="24"/>
        </w:rPr>
        <w:t>all'articolo 45, comma 2, lettere b) e c)</w:t>
      </w:r>
      <w:r w:rsidRPr="00B556DA">
        <w:rPr>
          <w:rFonts w:ascii="Times New Roman" w:hAnsi="Times New Roman"/>
          <w:b/>
          <w:bCs/>
          <w:sz w:val="24"/>
          <w:szCs w:val="24"/>
        </w:rPr>
        <w:t>” del Codice si precisa, altresì, quanto segue tenuto conto delle istruzioni tecniche riportate nel disciplinare:</w:t>
      </w:r>
    </w:p>
    <w:p w14:paraId="70E17879" w14:textId="77777777" w:rsidR="000E1F57" w:rsidRPr="00B556DA" w:rsidRDefault="000E1F57" w:rsidP="000E1F57">
      <w:pPr>
        <w:pStyle w:val="Corpotesto"/>
        <w:tabs>
          <w:tab w:val="left" w:pos="284"/>
          <w:tab w:val="left" w:pos="426"/>
          <w:tab w:val="left" w:pos="9356"/>
        </w:tabs>
        <w:jc w:val="both"/>
        <w:rPr>
          <w:rFonts w:ascii="Times New Roman" w:hAnsi="Times New Roman"/>
          <w:b/>
          <w:bCs/>
          <w:sz w:val="24"/>
          <w:szCs w:val="24"/>
        </w:rPr>
      </w:pPr>
    </w:p>
    <w:p w14:paraId="14D7A808" w14:textId="77777777" w:rsidR="000E1F57" w:rsidRPr="00B556DA" w:rsidRDefault="000E1F57" w:rsidP="00AF0342">
      <w:pPr>
        <w:pStyle w:val="Corpotesto"/>
        <w:numPr>
          <w:ilvl w:val="0"/>
          <w:numId w:val="31"/>
        </w:numPr>
        <w:tabs>
          <w:tab w:val="num" w:pos="-502"/>
          <w:tab w:val="left" w:pos="426"/>
          <w:tab w:val="left" w:pos="709"/>
        </w:tabs>
        <w:ind w:left="0" w:firstLine="0"/>
        <w:jc w:val="both"/>
        <w:rPr>
          <w:rFonts w:ascii="Times New Roman" w:hAnsi="Times New Roman"/>
          <w:b/>
          <w:sz w:val="24"/>
          <w:szCs w:val="24"/>
        </w:rPr>
      </w:pPr>
      <w:r w:rsidRPr="00B556DA">
        <w:rPr>
          <w:rFonts w:ascii="Times New Roman" w:hAnsi="Times New Roman"/>
          <w:b/>
          <w:bCs/>
          <w:sz w:val="24"/>
          <w:szCs w:val="24"/>
        </w:rPr>
        <w:t xml:space="preserve">in caso di RTI e consorzi ordinari da costituirsi: </w:t>
      </w:r>
    </w:p>
    <w:p w14:paraId="3055E7F0" w14:textId="77777777" w:rsidR="000E1F57" w:rsidRPr="00B556DA" w:rsidRDefault="000E1F57" w:rsidP="00AF0342">
      <w:pPr>
        <w:pStyle w:val="Corpotesto"/>
        <w:numPr>
          <w:ilvl w:val="1"/>
          <w:numId w:val="32"/>
        </w:numPr>
        <w:tabs>
          <w:tab w:val="left" w:pos="426"/>
        </w:tabs>
        <w:jc w:val="both"/>
        <w:rPr>
          <w:rFonts w:ascii="Times New Roman" w:hAnsi="Times New Roman"/>
          <w:sz w:val="24"/>
          <w:szCs w:val="24"/>
        </w:rPr>
      </w:pPr>
      <w:r w:rsidRPr="00B556DA">
        <w:rPr>
          <w:rFonts w:ascii="Times New Roman" w:hAnsi="Times New Roman"/>
          <w:sz w:val="24"/>
          <w:szCs w:val="24"/>
        </w:rPr>
        <w:t xml:space="preserve">l’offerta economica e relativa documentazione a corredo </w:t>
      </w:r>
      <w:proofErr w:type="gramStart"/>
      <w:r w:rsidRPr="00B556DA">
        <w:rPr>
          <w:rFonts w:ascii="Times New Roman" w:hAnsi="Times New Roman"/>
          <w:sz w:val="24"/>
          <w:szCs w:val="24"/>
        </w:rPr>
        <w:t>devono essere sottoscritte</w:t>
      </w:r>
      <w:proofErr w:type="gramEnd"/>
      <w:r w:rsidRPr="00B556DA">
        <w:rPr>
          <w:rFonts w:ascii="Times New Roman" w:hAnsi="Times New Roman"/>
          <w:sz w:val="24"/>
          <w:szCs w:val="24"/>
        </w:rPr>
        <w:t xml:space="preserve">, a pena di esclusione, dai legali rappresentanti di ciascuna delle imprese del raggruppamento o consorzio </w:t>
      </w:r>
      <w:r w:rsidRPr="00B556DA">
        <w:rPr>
          <w:rFonts w:ascii="Times New Roman" w:hAnsi="Times New Roman"/>
          <w:sz w:val="24"/>
          <w:szCs w:val="24"/>
        </w:rPr>
        <w:lastRenderedPageBreak/>
        <w:t>ordinario;</w:t>
      </w:r>
    </w:p>
    <w:p w14:paraId="6AAFC265" w14:textId="77777777" w:rsidR="000E1F57" w:rsidRPr="00B556DA" w:rsidRDefault="000E1F57" w:rsidP="000E1F57">
      <w:pPr>
        <w:pStyle w:val="Corpotesto"/>
        <w:tabs>
          <w:tab w:val="left" w:pos="426"/>
        </w:tabs>
        <w:ind w:left="360"/>
        <w:jc w:val="both"/>
        <w:rPr>
          <w:rFonts w:ascii="Times New Roman" w:hAnsi="Times New Roman"/>
          <w:sz w:val="24"/>
          <w:szCs w:val="24"/>
        </w:rPr>
      </w:pPr>
    </w:p>
    <w:p w14:paraId="73C17F38" w14:textId="77777777" w:rsidR="000E1F57" w:rsidRPr="00B556DA" w:rsidRDefault="000E1F57" w:rsidP="00AF0342">
      <w:pPr>
        <w:pStyle w:val="Corpotesto"/>
        <w:numPr>
          <w:ilvl w:val="0"/>
          <w:numId w:val="31"/>
        </w:numPr>
        <w:tabs>
          <w:tab w:val="num" w:pos="-502"/>
          <w:tab w:val="left" w:pos="426"/>
          <w:tab w:val="left" w:pos="709"/>
        </w:tabs>
        <w:ind w:left="0" w:firstLine="0"/>
        <w:jc w:val="both"/>
        <w:rPr>
          <w:rFonts w:ascii="Times New Roman" w:hAnsi="Times New Roman"/>
          <w:b/>
          <w:sz w:val="24"/>
          <w:szCs w:val="24"/>
        </w:rPr>
      </w:pPr>
      <w:r w:rsidRPr="00B556DA">
        <w:rPr>
          <w:rFonts w:ascii="Times New Roman" w:hAnsi="Times New Roman"/>
          <w:b/>
          <w:bCs/>
          <w:sz w:val="24"/>
          <w:szCs w:val="24"/>
        </w:rPr>
        <w:t xml:space="preserve">In caso di RTI e consorzi ordinari costituiti: </w:t>
      </w:r>
    </w:p>
    <w:p w14:paraId="613A8213" w14:textId="77777777" w:rsidR="000E1F57" w:rsidRPr="00B556DA" w:rsidRDefault="000E1F57" w:rsidP="00AF0342">
      <w:pPr>
        <w:pStyle w:val="Corpotesto"/>
        <w:numPr>
          <w:ilvl w:val="1"/>
          <w:numId w:val="32"/>
        </w:numPr>
        <w:tabs>
          <w:tab w:val="left" w:pos="426"/>
        </w:tabs>
        <w:jc w:val="both"/>
        <w:rPr>
          <w:rFonts w:ascii="Times New Roman" w:hAnsi="Times New Roman"/>
          <w:sz w:val="24"/>
          <w:szCs w:val="24"/>
        </w:rPr>
      </w:pPr>
      <w:r w:rsidRPr="00B556DA">
        <w:rPr>
          <w:rFonts w:ascii="Times New Roman" w:hAnsi="Times New Roman"/>
          <w:sz w:val="24"/>
          <w:szCs w:val="24"/>
        </w:rPr>
        <w:t xml:space="preserve">l’offerta economica e relativa documentazione a corredo </w:t>
      </w:r>
      <w:proofErr w:type="gramStart"/>
      <w:r w:rsidRPr="00B556DA">
        <w:rPr>
          <w:rFonts w:ascii="Times New Roman" w:hAnsi="Times New Roman"/>
          <w:sz w:val="24"/>
          <w:szCs w:val="24"/>
        </w:rPr>
        <w:t>devono essere sottoscritte</w:t>
      </w:r>
      <w:proofErr w:type="gramEnd"/>
      <w:r w:rsidRPr="00B556DA">
        <w:rPr>
          <w:rFonts w:ascii="Times New Roman" w:hAnsi="Times New Roman"/>
          <w:sz w:val="24"/>
          <w:szCs w:val="24"/>
        </w:rPr>
        <w:t>, a pena di esclusione, dal legale rappresentante del raggruppamento o consorzio ordinario costituito.</w:t>
      </w:r>
    </w:p>
    <w:p w14:paraId="1C9D0120" w14:textId="77777777" w:rsidR="000E1F57" w:rsidRPr="00B556DA" w:rsidRDefault="000E1F57" w:rsidP="000E1F57">
      <w:pPr>
        <w:pStyle w:val="Corpotesto"/>
        <w:tabs>
          <w:tab w:val="left" w:pos="426"/>
        </w:tabs>
        <w:ind w:left="360"/>
        <w:jc w:val="both"/>
        <w:rPr>
          <w:rFonts w:ascii="Times New Roman" w:hAnsi="Times New Roman"/>
          <w:strike/>
          <w:sz w:val="24"/>
          <w:szCs w:val="24"/>
        </w:rPr>
      </w:pPr>
    </w:p>
    <w:p w14:paraId="4E40E385" w14:textId="77777777" w:rsidR="000E1F57" w:rsidRPr="00B556DA" w:rsidRDefault="000E1F57" w:rsidP="00AF0342">
      <w:pPr>
        <w:pStyle w:val="Corpotesto"/>
        <w:numPr>
          <w:ilvl w:val="0"/>
          <w:numId w:val="31"/>
        </w:numPr>
        <w:tabs>
          <w:tab w:val="num" w:pos="-502"/>
          <w:tab w:val="left" w:pos="426"/>
          <w:tab w:val="left" w:pos="709"/>
        </w:tabs>
        <w:ind w:left="0" w:firstLine="0"/>
        <w:jc w:val="both"/>
        <w:rPr>
          <w:rFonts w:ascii="Times New Roman" w:hAnsi="Times New Roman"/>
          <w:b/>
          <w:sz w:val="24"/>
          <w:szCs w:val="24"/>
        </w:rPr>
      </w:pPr>
      <w:r w:rsidRPr="00B556DA">
        <w:rPr>
          <w:rFonts w:ascii="Times New Roman" w:hAnsi="Times New Roman"/>
          <w:b/>
          <w:bCs/>
          <w:sz w:val="24"/>
          <w:szCs w:val="24"/>
        </w:rPr>
        <w:t>In caso di consorzio di cui alle lett. b) e c) dell’art. 45 del Codice:</w:t>
      </w:r>
    </w:p>
    <w:p w14:paraId="2A653651" w14:textId="77777777" w:rsidR="000E1F57" w:rsidRPr="00B556DA" w:rsidRDefault="000E1F57" w:rsidP="00AF0342">
      <w:pPr>
        <w:pStyle w:val="Corpotesto"/>
        <w:numPr>
          <w:ilvl w:val="1"/>
          <w:numId w:val="32"/>
        </w:numPr>
        <w:tabs>
          <w:tab w:val="left" w:pos="426"/>
        </w:tabs>
        <w:jc w:val="both"/>
        <w:rPr>
          <w:rFonts w:ascii="Times New Roman" w:hAnsi="Times New Roman"/>
          <w:sz w:val="24"/>
          <w:szCs w:val="24"/>
        </w:rPr>
      </w:pPr>
      <w:r w:rsidRPr="00B556DA">
        <w:rPr>
          <w:rFonts w:ascii="Times New Roman" w:hAnsi="Times New Roman"/>
          <w:sz w:val="24"/>
          <w:szCs w:val="24"/>
        </w:rPr>
        <w:t xml:space="preserve">l’offerta economica e relativa documentazione a corredo </w:t>
      </w:r>
      <w:proofErr w:type="gramStart"/>
      <w:r w:rsidRPr="00B556DA">
        <w:rPr>
          <w:rFonts w:ascii="Times New Roman" w:hAnsi="Times New Roman"/>
          <w:sz w:val="24"/>
          <w:szCs w:val="24"/>
        </w:rPr>
        <w:t>devono essere sottoscritte</w:t>
      </w:r>
      <w:proofErr w:type="gramEnd"/>
      <w:r w:rsidRPr="00B556DA">
        <w:rPr>
          <w:rFonts w:ascii="Times New Roman" w:hAnsi="Times New Roman"/>
          <w:sz w:val="24"/>
          <w:szCs w:val="24"/>
        </w:rPr>
        <w:t>, a pena di esclusione, dal legale rappresentante del consorzio.</w:t>
      </w:r>
    </w:p>
    <w:p w14:paraId="07E18278" w14:textId="77777777" w:rsidR="000E1F57" w:rsidRPr="00B556DA" w:rsidRDefault="000E1F57" w:rsidP="000E1F57">
      <w:pPr>
        <w:pStyle w:val="Corpotesto"/>
        <w:tabs>
          <w:tab w:val="left" w:pos="284"/>
          <w:tab w:val="left" w:pos="426"/>
          <w:tab w:val="left" w:pos="9356"/>
        </w:tabs>
        <w:jc w:val="both"/>
        <w:rPr>
          <w:rFonts w:ascii="Times New Roman" w:hAnsi="Times New Roman"/>
          <w:b/>
          <w:bCs/>
          <w:sz w:val="24"/>
          <w:szCs w:val="24"/>
        </w:rPr>
      </w:pPr>
    </w:p>
    <w:p w14:paraId="7156DC2E" w14:textId="77777777" w:rsidR="000E1F57" w:rsidRPr="00B556DA" w:rsidRDefault="000E1F57" w:rsidP="00AF0342">
      <w:pPr>
        <w:pStyle w:val="Corpotesto"/>
        <w:numPr>
          <w:ilvl w:val="0"/>
          <w:numId w:val="31"/>
        </w:numPr>
        <w:tabs>
          <w:tab w:val="num" w:pos="-502"/>
          <w:tab w:val="left" w:pos="426"/>
          <w:tab w:val="left" w:pos="709"/>
        </w:tabs>
        <w:ind w:left="0" w:firstLine="0"/>
        <w:jc w:val="both"/>
        <w:rPr>
          <w:rFonts w:ascii="Times New Roman" w:hAnsi="Times New Roman"/>
          <w:b/>
          <w:sz w:val="24"/>
          <w:szCs w:val="24"/>
        </w:rPr>
      </w:pPr>
      <w:r w:rsidRPr="00B556DA">
        <w:rPr>
          <w:rFonts w:ascii="Times New Roman" w:hAnsi="Times New Roman"/>
          <w:b/>
          <w:sz w:val="24"/>
          <w:szCs w:val="24"/>
        </w:rPr>
        <w:t>in caso di aggregazioni di imprese aderenti al contratto di rete:</w:t>
      </w:r>
    </w:p>
    <w:p w14:paraId="2C49BF75" w14:textId="77777777" w:rsidR="000E1F57" w:rsidRPr="00B556DA" w:rsidRDefault="000E1F57" w:rsidP="00AF0342">
      <w:pPr>
        <w:pStyle w:val="Corpotesto"/>
        <w:numPr>
          <w:ilvl w:val="1"/>
          <w:numId w:val="32"/>
        </w:numPr>
        <w:tabs>
          <w:tab w:val="left" w:pos="426"/>
        </w:tabs>
        <w:jc w:val="both"/>
        <w:rPr>
          <w:rFonts w:ascii="Times New Roman" w:hAnsi="Times New Roman"/>
          <w:strike/>
          <w:sz w:val="24"/>
          <w:szCs w:val="24"/>
        </w:rPr>
      </w:pPr>
      <w:r w:rsidRPr="00B556DA">
        <w:rPr>
          <w:rFonts w:ascii="Times New Roman" w:hAnsi="Times New Roman"/>
          <w:sz w:val="24"/>
          <w:szCs w:val="24"/>
        </w:rPr>
        <w:t xml:space="preserve">se la rete è dotata di un organo comune con potere di rappresentanza e di soggettività giuridica, ai sensi dell’art. 3, comma 4-quater, del </w:t>
      </w:r>
      <w:proofErr w:type="spellStart"/>
      <w:r w:rsidRPr="00B556DA">
        <w:rPr>
          <w:rFonts w:ascii="Times New Roman" w:hAnsi="Times New Roman"/>
          <w:sz w:val="24"/>
          <w:szCs w:val="24"/>
        </w:rPr>
        <w:t>d.l.</w:t>
      </w:r>
      <w:proofErr w:type="spellEnd"/>
      <w:r w:rsidRPr="00B556DA">
        <w:rPr>
          <w:rFonts w:ascii="Times New Roman" w:hAnsi="Times New Roman"/>
          <w:sz w:val="24"/>
          <w:szCs w:val="24"/>
        </w:rPr>
        <w:t xml:space="preserve"> 10 febbraio 2009, n. 5, l’offerta economica e relativa documentazione a corredo devono essere sottoscritte, a pena di esclusione, dall’operatore economico che riveste le funzioni di organo comune; </w:t>
      </w:r>
    </w:p>
    <w:p w14:paraId="2442B0F7" w14:textId="77777777" w:rsidR="000E1F57" w:rsidRPr="00B556DA" w:rsidRDefault="000E1F57" w:rsidP="00AF0342">
      <w:pPr>
        <w:pStyle w:val="Corpotesto"/>
        <w:numPr>
          <w:ilvl w:val="1"/>
          <w:numId w:val="32"/>
        </w:numPr>
        <w:tabs>
          <w:tab w:val="left" w:pos="426"/>
        </w:tabs>
        <w:jc w:val="both"/>
        <w:rPr>
          <w:rFonts w:ascii="Times New Roman" w:hAnsi="Times New Roman"/>
          <w:strike/>
          <w:sz w:val="24"/>
          <w:szCs w:val="24"/>
        </w:rPr>
      </w:pPr>
      <w:r w:rsidRPr="00B556DA">
        <w:rPr>
          <w:rFonts w:ascii="Times New Roman" w:hAnsi="Times New Roman"/>
          <w:sz w:val="24"/>
          <w:szCs w:val="24"/>
        </w:rPr>
        <w:t xml:space="preserve">se la rete è dotata di un organo comune con potere di rappresentanza ma è priva di soggettività giuridica ai sensi dell’art. 3, comma 4-quater, del </w:t>
      </w:r>
      <w:proofErr w:type="spellStart"/>
      <w:r w:rsidRPr="00B556DA">
        <w:rPr>
          <w:rFonts w:ascii="Times New Roman" w:hAnsi="Times New Roman"/>
          <w:sz w:val="24"/>
          <w:szCs w:val="24"/>
        </w:rPr>
        <w:t>d.l.</w:t>
      </w:r>
      <w:proofErr w:type="spellEnd"/>
      <w:r w:rsidRPr="00B556DA">
        <w:rPr>
          <w:rFonts w:ascii="Times New Roman" w:hAnsi="Times New Roman"/>
          <w:sz w:val="24"/>
          <w:szCs w:val="24"/>
        </w:rPr>
        <w:t xml:space="preserve"> 10 febbraio 2009, n. 5, l’offerta economica e relativa documentazione a corredo devono essere sottoscritte, a pena di esclusione, dall’impresa che riveste le funzioni di organo comune nonché da ognuna delle imprese aderenti al contratto di rete che partecipano alla gara; </w:t>
      </w:r>
    </w:p>
    <w:p w14:paraId="2D8BB5D2" w14:textId="77777777" w:rsidR="000E1F57" w:rsidRPr="00B556DA" w:rsidRDefault="000E1F57" w:rsidP="00AF0342">
      <w:pPr>
        <w:pStyle w:val="Corpotesto"/>
        <w:numPr>
          <w:ilvl w:val="1"/>
          <w:numId w:val="32"/>
        </w:numPr>
        <w:tabs>
          <w:tab w:val="left" w:pos="426"/>
        </w:tabs>
        <w:jc w:val="both"/>
        <w:rPr>
          <w:rFonts w:ascii="Times New Roman" w:hAnsi="Times New Roman"/>
          <w:strike/>
          <w:sz w:val="24"/>
          <w:szCs w:val="24"/>
        </w:rPr>
      </w:pPr>
      <w:r w:rsidRPr="00B556DA">
        <w:rPr>
          <w:rFonts w:ascii="Times New Roman" w:hAnsi="Times New Roman"/>
          <w:sz w:val="24"/>
          <w:szCs w:val="24"/>
        </w:rPr>
        <w:t xml:space="preserve">se la rete è dotata di un organo comune privo del potere di rappresentanza o se la rete è sprovvista di organo comune, ovvero, se l’organo comune è privo dei requisiti di qualificazione richiesti per assumere la veste di mandataria, l’offerta economica e relativa documentazione a corredo devono essere sottoscritte, </w:t>
      </w:r>
      <w:r w:rsidRPr="00B556DA">
        <w:rPr>
          <w:rFonts w:ascii="Times New Roman" w:hAnsi="Times New Roman"/>
          <w:b/>
          <w:sz w:val="24"/>
          <w:szCs w:val="24"/>
        </w:rPr>
        <w:t>a pena di esclusione</w:t>
      </w:r>
      <w:r w:rsidRPr="00B556DA">
        <w:rPr>
          <w:rFonts w:ascii="Times New Roman" w:hAnsi="Times New Roman"/>
          <w:sz w:val="24"/>
          <w:szCs w:val="24"/>
        </w:rPr>
        <w:t xml:space="preserve">, dal legale rappresentante dell’impresa aderente alla rete che riveste la qualifica di mandataria, ovvero, in caso di partecipazione nelle forme del Raggruppamento da costituirsi, </w:t>
      </w:r>
      <w:r w:rsidRPr="00B556DA">
        <w:rPr>
          <w:rFonts w:ascii="Times New Roman" w:hAnsi="Times New Roman"/>
          <w:b/>
          <w:sz w:val="24"/>
          <w:szCs w:val="24"/>
        </w:rPr>
        <w:t>a pena di esclusione</w:t>
      </w:r>
      <w:r w:rsidRPr="00B556DA">
        <w:rPr>
          <w:rFonts w:ascii="Times New Roman" w:hAnsi="Times New Roman"/>
          <w:sz w:val="24"/>
          <w:szCs w:val="24"/>
        </w:rPr>
        <w:t xml:space="preserve">, da ognuna delle imprese aderenti al contratto di rete che partecipano alla gara; </w:t>
      </w:r>
    </w:p>
    <w:p w14:paraId="63CAF4B5" w14:textId="77777777" w:rsidR="000E1F57" w:rsidRPr="00B556DA" w:rsidRDefault="000E1F57" w:rsidP="000E1F57">
      <w:pPr>
        <w:pStyle w:val="Corpotesto"/>
        <w:tabs>
          <w:tab w:val="left" w:pos="426"/>
        </w:tabs>
        <w:ind w:left="720"/>
        <w:jc w:val="both"/>
        <w:rPr>
          <w:rFonts w:ascii="Times New Roman" w:hAnsi="Times New Roman"/>
          <w:strike/>
          <w:sz w:val="24"/>
          <w:szCs w:val="24"/>
        </w:rPr>
      </w:pPr>
    </w:p>
    <w:p w14:paraId="7C1A9F2A" w14:textId="77777777" w:rsidR="000E1F57" w:rsidRPr="00B556DA" w:rsidRDefault="000E1F57" w:rsidP="00AF0342">
      <w:pPr>
        <w:pStyle w:val="Corpotesto"/>
        <w:numPr>
          <w:ilvl w:val="0"/>
          <w:numId w:val="31"/>
        </w:numPr>
        <w:tabs>
          <w:tab w:val="num" w:pos="-502"/>
        </w:tabs>
        <w:ind w:left="284" w:hanging="284"/>
        <w:jc w:val="both"/>
        <w:rPr>
          <w:rFonts w:ascii="Times New Roman" w:hAnsi="Times New Roman"/>
          <w:sz w:val="24"/>
          <w:szCs w:val="24"/>
        </w:rPr>
      </w:pPr>
      <w:r w:rsidRPr="00B556DA">
        <w:rPr>
          <w:rFonts w:ascii="Times New Roman" w:hAnsi="Times New Roman"/>
          <w:b/>
          <w:sz w:val="24"/>
          <w:szCs w:val="24"/>
        </w:rPr>
        <w:t>in caso di GEIE ai sensi dell’articolo 45 comma 2 lett. g) del d.lgs.50/2016:</w:t>
      </w:r>
      <w:r w:rsidRPr="00B556DA">
        <w:rPr>
          <w:rFonts w:ascii="Times New Roman" w:hAnsi="Times New Roman"/>
          <w:sz w:val="24"/>
          <w:szCs w:val="24"/>
        </w:rPr>
        <w:t xml:space="preserve"> trova applicazione la </w:t>
      </w:r>
      <w:r w:rsidRPr="00B556DA">
        <w:rPr>
          <w:rFonts w:ascii="Times New Roman" w:hAnsi="Times New Roman"/>
          <w:bCs/>
          <w:sz w:val="24"/>
          <w:szCs w:val="24"/>
        </w:rPr>
        <w:t>disciplina</w:t>
      </w:r>
      <w:r w:rsidRPr="00B556DA">
        <w:rPr>
          <w:rFonts w:ascii="Times New Roman" w:hAnsi="Times New Roman"/>
          <w:sz w:val="24"/>
          <w:szCs w:val="24"/>
        </w:rPr>
        <w:t xml:space="preserve"> prevista per le ATI per quanto compatibile.</w:t>
      </w:r>
    </w:p>
    <w:p w14:paraId="2458FF2D" w14:textId="77777777" w:rsidR="000E1F57" w:rsidRPr="00B556DA" w:rsidRDefault="000E1F57" w:rsidP="000E1F57">
      <w:pPr>
        <w:rPr>
          <w:strike/>
          <w:sz w:val="24"/>
          <w:szCs w:val="24"/>
        </w:rPr>
      </w:pPr>
    </w:p>
    <w:p w14:paraId="05423100" w14:textId="77777777" w:rsidR="00C50AED" w:rsidRPr="00B556DA" w:rsidRDefault="00C50AED" w:rsidP="00C87DDC">
      <w:pPr>
        <w:rPr>
          <w:sz w:val="24"/>
          <w:szCs w:val="24"/>
        </w:rPr>
      </w:pPr>
      <w:bookmarkStart w:id="30" w:name="_Toc315957873"/>
      <w:bookmarkEnd w:id="29"/>
    </w:p>
    <w:p w14:paraId="575E83B2" w14:textId="77777777" w:rsidR="000931BC" w:rsidRPr="00B556DA" w:rsidRDefault="000931BC" w:rsidP="00C87DDC">
      <w:pPr>
        <w:rPr>
          <w:sz w:val="24"/>
          <w:szCs w:val="24"/>
        </w:rPr>
      </w:pPr>
    </w:p>
    <w:p w14:paraId="5FEF346E" w14:textId="77777777" w:rsidR="00C50AED" w:rsidRPr="00B556DA" w:rsidRDefault="00C50AED" w:rsidP="00D70740">
      <w:pPr>
        <w:pStyle w:val="Titolo2"/>
        <w:rPr>
          <w:sz w:val="24"/>
          <w:szCs w:val="24"/>
        </w:rPr>
      </w:pPr>
      <w:bookmarkStart w:id="31" w:name="_Toc496439627"/>
      <w:r w:rsidRPr="00B556DA">
        <w:rPr>
          <w:sz w:val="24"/>
          <w:szCs w:val="24"/>
        </w:rPr>
        <w:t>Articolo 8: Garanzie</w:t>
      </w:r>
      <w:bookmarkEnd w:id="31"/>
    </w:p>
    <w:p w14:paraId="76BB47F5" w14:textId="77777777" w:rsidR="0029482F" w:rsidRPr="00B556DA" w:rsidRDefault="0029482F" w:rsidP="000931BC">
      <w:pPr>
        <w:pStyle w:val="Titolo2"/>
        <w:jc w:val="center"/>
        <w:rPr>
          <w:sz w:val="24"/>
          <w:szCs w:val="24"/>
        </w:rPr>
      </w:pPr>
      <w:bookmarkStart w:id="32" w:name="_Toc496439628"/>
      <w:r w:rsidRPr="00B556DA">
        <w:rPr>
          <w:sz w:val="24"/>
          <w:szCs w:val="24"/>
        </w:rPr>
        <w:t>A) Garanzia provvisoria</w:t>
      </w:r>
      <w:bookmarkEnd w:id="32"/>
    </w:p>
    <w:p w14:paraId="09C486B5" w14:textId="77777777" w:rsidR="0029482F" w:rsidRPr="00B556DA" w:rsidRDefault="0029482F" w:rsidP="0029482F">
      <w:pPr>
        <w:rPr>
          <w:sz w:val="24"/>
          <w:szCs w:val="24"/>
        </w:rPr>
      </w:pPr>
    </w:p>
    <w:p w14:paraId="1444B950" w14:textId="7F871E28" w:rsidR="00D70740" w:rsidRPr="00B556DA" w:rsidRDefault="0029482F" w:rsidP="009178A3">
      <w:pPr>
        <w:ind w:firstLine="426"/>
        <w:jc w:val="both"/>
        <w:rPr>
          <w:sz w:val="24"/>
          <w:szCs w:val="24"/>
        </w:rPr>
      </w:pPr>
      <w:r w:rsidRPr="00B556DA">
        <w:rPr>
          <w:sz w:val="24"/>
          <w:szCs w:val="24"/>
        </w:rPr>
        <w:t>Ai sensi dell’art. 93 del d.lgs. 50/2016, le offerte devono essere corredate, a pena di esclusione (</w:t>
      </w:r>
      <w:r w:rsidRPr="00B556DA">
        <w:rPr>
          <w:b/>
          <w:sz w:val="24"/>
          <w:szCs w:val="24"/>
        </w:rPr>
        <w:t>nella busta documentazione amministrativa</w:t>
      </w:r>
      <w:r w:rsidRPr="00B556DA">
        <w:rPr>
          <w:sz w:val="24"/>
          <w:szCs w:val="24"/>
        </w:rPr>
        <w:t xml:space="preserve">), da garanzia denominata “garanzia provvisoria”, nella misura pari al 2% del valore </w:t>
      </w:r>
      <w:r w:rsidR="008209D8" w:rsidRPr="00B556DA">
        <w:rPr>
          <w:sz w:val="24"/>
          <w:szCs w:val="24"/>
        </w:rPr>
        <w:t xml:space="preserve">(complessivo) </w:t>
      </w:r>
      <w:r w:rsidR="00D70740" w:rsidRPr="00B556DA">
        <w:rPr>
          <w:sz w:val="24"/>
          <w:szCs w:val="24"/>
        </w:rPr>
        <w:t>di ciascun lotto a cui si partecipa</w:t>
      </w:r>
      <w:r w:rsidR="009178A3">
        <w:rPr>
          <w:sz w:val="24"/>
          <w:szCs w:val="24"/>
        </w:rPr>
        <w:t>.</w:t>
      </w:r>
    </w:p>
    <w:p w14:paraId="2B85F1D4" w14:textId="77777777" w:rsidR="000931BC" w:rsidRPr="00B556DA" w:rsidRDefault="000931BC" w:rsidP="0029482F">
      <w:pPr>
        <w:autoSpaceDE w:val="0"/>
        <w:autoSpaceDN w:val="0"/>
        <w:adjustRightInd w:val="0"/>
        <w:ind w:firstLine="426"/>
        <w:jc w:val="both"/>
        <w:rPr>
          <w:sz w:val="24"/>
          <w:szCs w:val="24"/>
        </w:rPr>
      </w:pPr>
    </w:p>
    <w:p w14:paraId="4C9B1B98" w14:textId="77777777" w:rsidR="00B175BA" w:rsidRPr="00B556DA" w:rsidRDefault="00B175BA" w:rsidP="0029482F">
      <w:pPr>
        <w:autoSpaceDE w:val="0"/>
        <w:autoSpaceDN w:val="0"/>
        <w:adjustRightInd w:val="0"/>
        <w:ind w:firstLine="426"/>
        <w:jc w:val="both"/>
        <w:rPr>
          <w:sz w:val="24"/>
          <w:szCs w:val="24"/>
          <w:u w:val="single"/>
        </w:rPr>
      </w:pPr>
      <w:r w:rsidRPr="00B556DA">
        <w:rPr>
          <w:sz w:val="24"/>
          <w:szCs w:val="24"/>
          <w:u w:val="single"/>
        </w:rPr>
        <w:t>In caso di partecipazione a più lotti, è possibile costituire anche una garanzia provvisoria cumulativa di importo pari alla somma degli importi previsti per i lotti a cui si intende partec</w:t>
      </w:r>
      <w:r w:rsidR="008209D8" w:rsidRPr="00B556DA">
        <w:rPr>
          <w:sz w:val="24"/>
          <w:szCs w:val="24"/>
          <w:u w:val="single"/>
        </w:rPr>
        <w:t>i</w:t>
      </w:r>
      <w:r w:rsidRPr="00B556DA">
        <w:rPr>
          <w:sz w:val="24"/>
          <w:szCs w:val="24"/>
          <w:u w:val="single"/>
        </w:rPr>
        <w:t>pare.</w:t>
      </w:r>
    </w:p>
    <w:p w14:paraId="757E7E4B" w14:textId="77777777" w:rsidR="000931BC" w:rsidRPr="00B556DA" w:rsidRDefault="000931BC" w:rsidP="0029482F">
      <w:pPr>
        <w:autoSpaceDE w:val="0"/>
        <w:autoSpaceDN w:val="0"/>
        <w:adjustRightInd w:val="0"/>
        <w:ind w:firstLine="426"/>
        <w:jc w:val="both"/>
        <w:rPr>
          <w:sz w:val="24"/>
          <w:szCs w:val="24"/>
        </w:rPr>
      </w:pPr>
    </w:p>
    <w:p w14:paraId="10BFE88D" w14:textId="77777777" w:rsidR="0029482F" w:rsidRPr="00B556DA" w:rsidRDefault="0029482F" w:rsidP="0029482F">
      <w:pPr>
        <w:autoSpaceDE w:val="0"/>
        <w:autoSpaceDN w:val="0"/>
        <w:adjustRightInd w:val="0"/>
        <w:ind w:firstLine="426"/>
        <w:jc w:val="both"/>
        <w:rPr>
          <w:sz w:val="24"/>
          <w:szCs w:val="24"/>
        </w:rPr>
      </w:pPr>
      <w:r w:rsidRPr="00B556DA">
        <w:rPr>
          <w:sz w:val="24"/>
          <w:szCs w:val="24"/>
        </w:rPr>
        <w:t xml:space="preserve">La </w:t>
      </w:r>
      <w:r w:rsidRPr="00B556DA">
        <w:rPr>
          <w:snapToGrid w:val="0"/>
          <w:sz w:val="24"/>
          <w:szCs w:val="24"/>
        </w:rPr>
        <w:t>garanzia provvisoria</w:t>
      </w:r>
      <w:r w:rsidRPr="00B556DA">
        <w:rPr>
          <w:sz w:val="24"/>
          <w:szCs w:val="24"/>
        </w:rPr>
        <w:t xml:space="preserve"> è costituita, a scelta del concorrente, sotto forma di: </w:t>
      </w:r>
    </w:p>
    <w:p w14:paraId="2D4932E1" w14:textId="77777777" w:rsidR="0029482F" w:rsidRPr="00B556DA" w:rsidRDefault="0029482F" w:rsidP="0029482F">
      <w:pPr>
        <w:tabs>
          <w:tab w:val="left" w:pos="284"/>
          <w:tab w:val="left" w:pos="426"/>
        </w:tabs>
        <w:autoSpaceDE w:val="0"/>
        <w:autoSpaceDN w:val="0"/>
        <w:adjustRightInd w:val="0"/>
        <w:jc w:val="both"/>
        <w:rPr>
          <w:sz w:val="24"/>
          <w:szCs w:val="24"/>
        </w:rPr>
      </w:pPr>
    </w:p>
    <w:p w14:paraId="6C31AA6B" w14:textId="77777777" w:rsidR="0029482F" w:rsidRPr="00B556DA" w:rsidRDefault="0029482F" w:rsidP="00AF0342">
      <w:pPr>
        <w:numPr>
          <w:ilvl w:val="0"/>
          <w:numId w:val="38"/>
        </w:numPr>
        <w:tabs>
          <w:tab w:val="clear" w:pos="644"/>
        </w:tabs>
        <w:autoSpaceDE w:val="0"/>
        <w:autoSpaceDN w:val="0"/>
        <w:adjustRightInd w:val="0"/>
        <w:ind w:left="426" w:hanging="426"/>
        <w:jc w:val="both"/>
        <w:rPr>
          <w:sz w:val="24"/>
          <w:szCs w:val="24"/>
        </w:rPr>
      </w:pPr>
      <w:r w:rsidRPr="00B556DA">
        <w:rPr>
          <w:b/>
          <w:snapToGrid w:val="0"/>
          <w:sz w:val="24"/>
          <w:szCs w:val="24"/>
          <w:u w:val="single"/>
        </w:rPr>
        <w:t>cauzione</w:t>
      </w:r>
      <w:r w:rsidRPr="00B556DA">
        <w:rPr>
          <w:snapToGrid w:val="0"/>
          <w:sz w:val="24"/>
          <w:szCs w:val="24"/>
        </w:rPr>
        <w:t xml:space="preserve"> che può essere versata:</w:t>
      </w:r>
    </w:p>
    <w:p w14:paraId="4863AC0E" w14:textId="77777777" w:rsidR="0029482F" w:rsidRPr="00B556DA" w:rsidRDefault="0029482F" w:rsidP="0029482F">
      <w:pPr>
        <w:autoSpaceDE w:val="0"/>
        <w:autoSpaceDN w:val="0"/>
        <w:adjustRightInd w:val="0"/>
        <w:ind w:left="644"/>
        <w:jc w:val="both"/>
        <w:rPr>
          <w:sz w:val="24"/>
          <w:szCs w:val="24"/>
        </w:rPr>
      </w:pPr>
    </w:p>
    <w:p w14:paraId="32CC5F31" w14:textId="5E394D51" w:rsidR="0029482F" w:rsidRPr="00B556DA" w:rsidRDefault="0029482F" w:rsidP="00AF0342">
      <w:pPr>
        <w:pStyle w:val="Paragrafoelenco"/>
        <w:numPr>
          <w:ilvl w:val="0"/>
          <w:numId w:val="44"/>
        </w:numPr>
        <w:autoSpaceDE w:val="0"/>
        <w:autoSpaceDN w:val="0"/>
        <w:adjustRightInd w:val="0"/>
        <w:jc w:val="both"/>
        <w:rPr>
          <w:sz w:val="24"/>
          <w:szCs w:val="24"/>
        </w:rPr>
      </w:pPr>
      <w:r w:rsidRPr="00B556DA">
        <w:rPr>
          <w:sz w:val="24"/>
          <w:szCs w:val="24"/>
        </w:rPr>
        <w:lastRenderedPageBreak/>
        <w:t>fermo restando il limite all’utilizzo del contante di cui all’articolo 49, comma1, del d.lgs. 231/2007, ovvero tramite assegno circolare</w:t>
      </w:r>
      <w:r w:rsidR="009178A3">
        <w:rPr>
          <w:sz w:val="24"/>
          <w:szCs w:val="24"/>
        </w:rPr>
        <w:t xml:space="preserve"> che </w:t>
      </w:r>
      <w:r w:rsidRPr="00B556DA">
        <w:rPr>
          <w:sz w:val="24"/>
          <w:szCs w:val="24"/>
        </w:rPr>
        <w:t>deve essere inserit</w:t>
      </w:r>
      <w:r w:rsidR="009178A3">
        <w:rPr>
          <w:sz w:val="24"/>
          <w:szCs w:val="24"/>
        </w:rPr>
        <w:t>o</w:t>
      </w:r>
      <w:r w:rsidRPr="00B556DA">
        <w:rPr>
          <w:sz w:val="24"/>
          <w:szCs w:val="24"/>
        </w:rPr>
        <w:t xml:space="preserve"> nella busta “A – Documentazione amministrativa”;</w:t>
      </w:r>
    </w:p>
    <w:p w14:paraId="656CA6ED" w14:textId="77777777" w:rsidR="0029482F" w:rsidRPr="00B556DA" w:rsidRDefault="0029482F" w:rsidP="0029482F">
      <w:pPr>
        <w:autoSpaceDE w:val="0"/>
        <w:autoSpaceDN w:val="0"/>
        <w:adjustRightInd w:val="0"/>
        <w:jc w:val="both"/>
        <w:rPr>
          <w:i/>
          <w:sz w:val="24"/>
          <w:szCs w:val="24"/>
        </w:rPr>
      </w:pPr>
    </w:p>
    <w:p w14:paraId="144CC0EB" w14:textId="77777777" w:rsidR="0029482F" w:rsidRPr="00B556DA" w:rsidRDefault="0029482F" w:rsidP="0029482F">
      <w:pPr>
        <w:pStyle w:val="Paragrafoelenco"/>
        <w:autoSpaceDE w:val="0"/>
        <w:autoSpaceDN w:val="0"/>
        <w:adjustRightInd w:val="0"/>
        <w:ind w:left="786"/>
        <w:jc w:val="both"/>
        <w:rPr>
          <w:sz w:val="24"/>
          <w:szCs w:val="24"/>
        </w:rPr>
      </w:pPr>
      <w:r w:rsidRPr="00B556DA">
        <w:rPr>
          <w:sz w:val="24"/>
          <w:szCs w:val="24"/>
        </w:rPr>
        <w:t>in alternativa</w:t>
      </w:r>
    </w:p>
    <w:p w14:paraId="5F91C3A6" w14:textId="77777777" w:rsidR="0029482F" w:rsidRPr="00B556DA" w:rsidRDefault="0029482F" w:rsidP="0029482F">
      <w:pPr>
        <w:autoSpaceDE w:val="0"/>
        <w:autoSpaceDN w:val="0"/>
        <w:adjustRightInd w:val="0"/>
        <w:jc w:val="both"/>
        <w:rPr>
          <w:sz w:val="24"/>
          <w:szCs w:val="24"/>
        </w:rPr>
      </w:pPr>
    </w:p>
    <w:p w14:paraId="760B8DB2" w14:textId="77777777" w:rsidR="0029482F" w:rsidRPr="00B556DA" w:rsidRDefault="0029482F" w:rsidP="00AF0342">
      <w:pPr>
        <w:pStyle w:val="Paragrafoelenco"/>
        <w:numPr>
          <w:ilvl w:val="0"/>
          <w:numId w:val="44"/>
        </w:numPr>
        <w:autoSpaceDE w:val="0"/>
        <w:autoSpaceDN w:val="0"/>
        <w:adjustRightInd w:val="0"/>
        <w:jc w:val="both"/>
        <w:rPr>
          <w:sz w:val="24"/>
          <w:szCs w:val="24"/>
        </w:rPr>
      </w:pPr>
      <w:r w:rsidRPr="00B556DA">
        <w:rPr>
          <w:sz w:val="24"/>
          <w:szCs w:val="24"/>
        </w:rPr>
        <w:t>in titoli del debito pubblico garantiti dallo Stato depositati presso una sezione di tesoreria provinciale o presso le aziende autorizzate, a titolo di pegno, a favore della stazione appaltante; il valore deve essere al corso del giorno di deposito; in tal caso l’originale del titolo deve essere inserito nella busta “A – Documentazione amministrativa”.</w:t>
      </w:r>
    </w:p>
    <w:p w14:paraId="3447D010" w14:textId="77777777" w:rsidR="0029482F" w:rsidRPr="00B556DA" w:rsidRDefault="0029482F" w:rsidP="0029482F">
      <w:pPr>
        <w:autoSpaceDE w:val="0"/>
        <w:autoSpaceDN w:val="0"/>
        <w:adjustRightInd w:val="0"/>
        <w:jc w:val="both"/>
        <w:rPr>
          <w:sz w:val="24"/>
          <w:szCs w:val="24"/>
        </w:rPr>
      </w:pPr>
    </w:p>
    <w:p w14:paraId="4205CCF4" w14:textId="77777777" w:rsidR="0029482F" w:rsidRPr="00B556DA" w:rsidRDefault="0029482F" w:rsidP="0029482F">
      <w:pPr>
        <w:tabs>
          <w:tab w:val="left" w:pos="284"/>
          <w:tab w:val="left" w:pos="426"/>
        </w:tabs>
        <w:autoSpaceDE w:val="0"/>
        <w:autoSpaceDN w:val="0"/>
        <w:adjustRightInd w:val="0"/>
        <w:jc w:val="both"/>
        <w:rPr>
          <w:b/>
          <w:snapToGrid w:val="0"/>
          <w:sz w:val="24"/>
          <w:szCs w:val="24"/>
        </w:rPr>
      </w:pPr>
      <w:r w:rsidRPr="00B556DA">
        <w:rPr>
          <w:b/>
          <w:snapToGrid w:val="0"/>
          <w:sz w:val="24"/>
          <w:szCs w:val="24"/>
        </w:rPr>
        <w:t xml:space="preserve">oppure </w:t>
      </w:r>
    </w:p>
    <w:p w14:paraId="73948FFE" w14:textId="77777777" w:rsidR="0029482F" w:rsidRPr="00B556DA" w:rsidRDefault="0029482F" w:rsidP="0029482F">
      <w:pPr>
        <w:tabs>
          <w:tab w:val="left" w:pos="284"/>
          <w:tab w:val="left" w:pos="426"/>
        </w:tabs>
        <w:autoSpaceDE w:val="0"/>
        <w:autoSpaceDN w:val="0"/>
        <w:adjustRightInd w:val="0"/>
        <w:jc w:val="both"/>
        <w:rPr>
          <w:sz w:val="24"/>
          <w:szCs w:val="24"/>
        </w:rPr>
      </w:pPr>
    </w:p>
    <w:p w14:paraId="2564FDEF" w14:textId="77777777" w:rsidR="0029482F" w:rsidRPr="00B556DA" w:rsidRDefault="0029482F" w:rsidP="00AF0342">
      <w:pPr>
        <w:numPr>
          <w:ilvl w:val="0"/>
          <w:numId w:val="38"/>
        </w:numPr>
        <w:tabs>
          <w:tab w:val="clear" w:pos="644"/>
        </w:tabs>
        <w:autoSpaceDE w:val="0"/>
        <w:autoSpaceDN w:val="0"/>
        <w:adjustRightInd w:val="0"/>
        <w:ind w:left="426" w:hanging="426"/>
        <w:jc w:val="both"/>
        <w:rPr>
          <w:sz w:val="24"/>
          <w:szCs w:val="24"/>
        </w:rPr>
      </w:pPr>
      <w:r w:rsidRPr="00B556DA">
        <w:rPr>
          <w:b/>
          <w:snapToGrid w:val="0"/>
          <w:sz w:val="24"/>
          <w:szCs w:val="24"/>
          <w:u w:val="single"/>
        </w:rPr>
        <w:t>fideiussione</w:t>
      </w:r>
      <w:r w:rsidRPr="00B556DA">
        <w:rPr>
          <w:snapToGrid w:val="0"/>
          <w:sz w:val="24"/>
          <w:szCs w:val="24"/>
        </w:rPr>
        <w:t xml:space="preserve"> che</w:t>
      </w:r>
      <w:r w:rsidRPr="00B556DA">
        <w:rPr>
          <w:sz w:val="24"/>
          <w:szCs w:val="24"/>
        </w:rPr>
        <w:t xml:space="preserve">, a scelta dell'offerente, può essere rilasciata da imprese bancarie o assicurative che rispondano ai requisiti di solvibilità previsti dalle leggi che ne disciplinano le rispettive attività o rilasciata dagli </w:t>
      </w:r>
      <w:r w:rsidRPr="00B556DA">
        <w:rPr>
          <w:snapToGrid w:val="0"/>
          <w:sz w:val="24"/>
          <w:szCs w:val="24"/>
        </w:rPr>
        <w:t>intermediari</w:t>
      </w:r>
      <w:r w:rsidRPr="00B556DA">
        <w:rPr>
          <w:sz w:val="24"/>
          <w:szCs w:val="24"/>
        </w:rPr>
        <w:t xml:space="preserve">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w:t>
      </w:r>
    </w:p>
    <w:p w14:paraId="2E6E7AA3" w14:textId="77777777" w:rsidR="0029482F" w:rsidRPr="00B556DA" w:rsidRDefault="0029482F" w:rsidP="0029482F">
      <w:pPr>
        <w:ind w:firstLine="426"/>
        <w:jc w:val="both"/>
        <w:rPr>
          <w:bCs/>
          <w:sz w:val="24"/>
          <w:szCs w:val="24"/>
        </w:rPr>
      </w:pPr>
    </w:p>
    <w:p w14:paraId="5F639D9F" w14:textId="77777777" w:rsidR="0029482F" w:rsidRPr="00B556DA" w:rsidRDefault="0029482F" w:rsidP="0029482F">
      <w:pPr>
        <w:ind w:firstLine="426"/>
        <w:jc w:val="both"/>
        <w:rPr>
          <w:bCs/>
          <w:sz w:val="24"/>
          <w:szCs w:val="24"/>
        </w:rPr>
      </w:pPr>
      <w:r w:rsidRPr="00B556DA">
        <w:rPr>
          <w:bCs/>
          <w:sz w:val="24"/>
          <w:szCs w:val="24"/>
        </w:rPr>
        <w:t xml:space="preserve">L’offerta </w:t>
      </w:r>
      <w:r w:rsidRPr="00B556DA">
        <w:rPr>
          <w:sz w:val="24"/>
          <w:szCs w:val="24"/>
        </w:rPr>
        <w:t xml:space="preserve">– sia se la garanzia è costituita in forma di cauzione sia se è costituita in forma di fideiussione – </w:t>
      </w:r>
      <w:r w:rsidRPr="00B556DA">
        <w:rPr>
          <w:bCs/>
          <w:sz w:val="24"/>
          <w:szCs w:val="24"/>
        </w:rPr>
        <w:t xml:space="preserve">è altresì corredata, </w:t>
      </w:r>
      <w:r w:rsidRPr="00B556DA">
        <w:rPr>
          <w:b/>
          <w:bCs/>
          <w:sz w:val="24"/>
          <w:szCs w:val="24"/>
        </w:rPr>
        <w:t>a pena di esclusione</w:t>
      </w:r>
      <w:r w:rsidRPr="00B556DA">
        <w:rPr>
          <w:bCs/>
          <w:sz w:val="24"/>
          <w:szCs w:val="24"/>
        </w:rPr>
        <w:t xml:space="preserve">, dalla dichiarazione di un istituto bancario o assicurativo o altro soggetto di cui all’art. 93, comma 3 del Codice, anche diverso da quello che ha rilasciato la garanzia provvisoria, contenente l’impegno verso il concorrente a rilasciare, qualora l’offerente risultasse affidatario, garanzia fideiussoria per l’esecuzione del contratto di cui all’art. 103 del Codice in favore della stazione appaltante, </w:t>
      </w:r>
    </w:p>
    <w:p w14:paraId="0BA2D7DF" w14:textId="77777777" w:rsidR="0029482F" w:rsidRPr="00B556DA" w:rsidRDefault="0029482F" w:rsidP="0029482F">
      <w:pPr>
        <w:ind w:firstLine="426"/>
        <w:jc w:val="both"/>
        <w:rPr>
          <w:bCs/>
          <w:sz w:val="24"/>
          <w:szCs w:val="24"/>
        </w:rPr>
      </w:pPr>
      <w:r w:rsidRPr="00B556DA">
        <w:rPr>
          <w:bCs/>
          <w:sz w:val="24"/>
          <w:szCs w:val="24"/>
        </w:rPr>
        <w:t>Tale impegno non è richiesto alle microimprese, piccole e medie imprese e ai raggruppamenti temporanei o consorzi ordinari esclusivamente dalle medesime costituiti.</w:t>
      </w:r>
    </w:p>
    <w:p w14:paraId="01404A33" w14:textId="77777777" w:rsidR="0029482F" w:rsidRPr="00B556DA" w:rsidRDefault="0029482F" w:rsidP="0029482F">
      <w:pPr>
        <w:tabs>
          <w:tab w:val="left" w:pos="284"/>
          <w:tab w:val="left" w:pos="426"/>
        </w:tabs>
        <w:jc w:val="both"/>
        <w:rPr>
          <w:sz w:val="24"/>
          <w:szCs w:val="24"/>
        </w:rPr>
      </w:pPr>
    </w:p>
    <w:p w14:paraId="1A6B453F" w14:textId="77777777" w:rsidR="0029482F" w:rsidRPr="00B556DA" w:rsidRDefault="0029482F" w:rsidP="0029482F">
      <w:pPr>
        <w:tabs>
          <w:tab w:val="left" w:pos="284"/>
          <w:tab w:val="left" w:pos="426"/>
        </w:tabs>
        <w:autoSpaceDE w:val="0"/>
        <w:autoSpaceDN w:val="0"/>
        <w:adjustRightInd w:val="0"/>
        <w:jc w:val="both"/>
        <w:rPr>
          <w:snapToGrid w:val="0"/>
          <w:sz w:val="24"/>
          <w:szCs w:val="24"/>
        </w:rPr>
      </w:pPr>
      <w:r w:rsidRPr="00B556DA">
        <w:rPr>
          <w:snapToGrid w:val="0"/>
          <w:sz w:val="24"/>
          <w:szCs w:val="24"/>
        </w:rPr>
        <w:t>In caso di prestazione della garanzia provvisoria sotto forma di fideiussione, si precisa quanto segue:</w:t>
      </w:r>
    </w:p>
    <w:p w14:paraId="204C36A4" w14:textId="77777777" w:rsidR="0029482F" w:rsidRPr="00B556DA" w:rsidRDefault="0029482F" w:rsidP="00AF0342">
      <w:pPr>
        <w:numPr>
          <w:ilvl w:val="0"/>
          <w:numId w:val="39"/>
        </w:numPr>
        <w:ind w:left="284" w:hanging="284"/>
        <w:jc w:val="both"/>
        <w:rPr>
          <w:sz w:val="24"/>
          <w:szCs w:val="24"/>
        </w:rPr>
      </w:pPr>
      <w:r w:rsidRPr="00B556DA">
        <w:rPr>
          <w:sz w:val="24"/>
          <w:szCs w:val="24"/>
        </w:rPr>
        <w:t>a pena di esclusione la fideiussione deve essere intestata a tutti gli operatori economici del costituito/costituendo raggruppamento temporaneo, consorzio ordinario, aggregazione di imprese e GEIE; in caso di consorzi di cui all’art. 45, comma 2, lettere b) e c) del Codice, la garanzia provvisoria deve essere intestata al medesimo consorzio.</w:t>
      </w:r>
    </w:p>
    <w:p w14:paraId="26D8EBC3" w14:textId="77777777" w:rsidR="0029482F" w:rsidRPr="00B556DA" w:rsidRDefault="0029482F" w:rsidP="00AF0342">
      <w:pPr>
        <w:numPr>
          <w:ilvl w:val="0"/>
          <w:numId w:val="39"/>
        </w:numPr>
        <w:ind w:left="284" w:hanging="284"/>
        <w:jc w:val="both"/>
        <w:rPr>
          <w:sz w:val="24"/>
          <w:szCs w:val="24"/>
        </w:rPr>
      </w:pPr>
      <w:r w:rsidRPr="00B556DA">
        <w:rPr>
          <w:sz w:val="24"/>
          <w:szCs w:val="24"/>
        </w:rPr>
        <w:t>a pena di esclusione la fideiussione deve essere conforme allo schema tipo di cui all’art.103 co.9 del Codice approvato con decreto del Ministro dello sviluppo economico di concerto con il Ministro delle infrastrutture e dei trasporti e previamente concordato con le banche e le assicurazioni o loro rappresentanze;</w:t>
      </w:r>
    </w:p>
    <w:p w14:paraId="6AD9602E" w14:textId="77777777" w:rsidR="0029482F" w:rsidRPr="00B556DA" w:rsidRDefault="0029482F" w:rsidP="00AF0342">
      <w:pPr>
        <w:numPr>
          <w:ilvl w:val="0"/>
          <w:numId w:val="39"/>
        </w:numPr>
        <w:ind w:left="284" w:hanging="284"/>
        <w:jc w:val="both"/>
        <w:rPr>
          <w:sz w:val="24"/>
          <w:szCs w:val="24"/>
        </w:rPr>
      </w:pPr>
      <w:r w:rsidRPr="00B556DA">
        <w:rPr>
          <w:sz w:val="24"/>
          <w:szCs w:val="24"/>
        </w:rPr>
        <w:t>essere prodotta in originale o in copia autenticata ai sensi dell’art. 18 del D.P.R. 28 dicembre 2000, n. 445, con espressa menzione dell’oggetto e del soggetto garantito;</w:t>
      </w:r>
    </w:p>
    <w:p w14:paraId="304BC015" w14:textId="77777777" w:rsidR="0029482F" w:rsidRPr="00B556DA" w:rsidRDefault="0029482F" w:rsidP="00AF0342">
      <w:pPr>
        <w:numPr>
          <w:ilvl w:val="0"/>
          <w:numId w:val="39"/>
        </w:numPr>
        <w:ind w:left="284" w:hanging="284"/>
        <w:jc w:val="both"/>
        <w:rPr>
          <w:sz w:val="24"/>
          <w:szCs w:val="24"/>
        </w:rPr>
      </w:pPr>
      <w:r w:rsidRPr="00B556DA">
        <w:rPr>
          <w:sz w:val="24"/>
          <w:szCs w:val="24"/>
        </w:rPr>
        <w:t>a pena di esclusione la fideiussione deve avere validità per almeno centottanta giorni dal termine ultimo per la presentazione dell’offerta;</w:t>
      </w:r>
    </w:p>
    <w:p w14:paraId="6514AF22" w14:textId="77777777" w:rsidR="0029482F" w:rsidRPr="00B556DA" w:rsidRDefault="0029482F" w:rsidP="00AF0342">
      <w:pPr>
        <w:numPr>
          <w:ilvl w:val="0"/>
          <w:numId w:val="39"/>
        </w:numPr>
        <w:ind w:left="284" w:hanging="284"/>
        <w:jc w:val="both"/>
        <w:rPr>
          <w:sz w:val="24"/>
          <w:szCs w:val="24"/>
        </w:rPr>
      </w:pPr>
      <w:r w:rsidRPr="00B556DA">
        <w:rPr>
          <w:sz w:val="24"/>
          <w:szCs w:val="24"/>
        </w:rPr>
        <w:t>a pena di esclusione la fideiussione deve prevedere espressamente:</w:t>
      </w:r>
    </w:p>
    <w:p w14:paraId="658F8C75" w14:textId="77777777" w:rsidR="0029482F" w:rsidRPr="00B556DA" w:rsidRDefault="0029482F" w:rsidP="00AF0342">
      <w:pPr>
        <w:numPr>
          <w:ilvl w:val="3"/>
          <w:numId w:val="7"/>
        </w:numPr>
        <w:ind w:left="567" w:hanging="283"/>
        <w:jc w:val="both"/>
        <w:rPr>
          <w:sz w:val="24"/>
          <w:szCs w:val="24"/>
        </w:rPr>
      </w:pPr>
      <w:r w:rsidRPr="00B556DA">
        <w:rPr>
          <w:sz w:val="24"/>
          <w:szCs w:val="24"/>
        </w:rPr>
        <w:t xml:space="preserve">la rinuncia al beneficio della preventiva escussione del debitore principale di cui all’art. 1944 del </w:t>
      </w:r>
      <w:proofErr w:type="gramStart"/>
      <w:r w:rsidRPr="00B556DA">
        <w:rPr>
          <w:sz w:val="24"/>
          <w:szCs w:val="24"/>
        </w:rPr>
        <w:t>codice civile</w:t>
      </w:r>
      <w:proofErr w:type="gramEnd"/>
      <w:r w:rsidRPr="00B556DA">
        <w:rPr>
          <w:sz w:val="24"/>
          <w:szCs w:val="24"/>
        </w:rPr>
        <w:t>, volendo ed intendendo restare obbligata in solido con il debitore;</w:t>
      </w:r>
    </w:p>
    <w:p w14:paraId="4F0C4DED" w14:textId="77777777" w:rsidR="0029482F" w:rsidRPr="00B556DA" w:rsidRDefault="0029482F" w:rsidP="00AF0342">
      <w:pPr>
        <w:numPr>
          <w:ilvl w:val="3"/>
          <w:numId w:val="7"/>
        </w:numPr>
        <w:ind w:left="567" w:hanging="283"/>
        <w:jc w:val="both"/>
        <w:rPr>
          <w:sz w:val="24"/>
          <w:szCs w:val="24"/>
        </w:rPr>
      </w:pPr>
      <w:r w:rsidRPr="00B556DA">
        <w:rPr>
          <w:sz w:val="24"/>
          <w:szCs w:val="24"/>
        </w:rPr>
        <w:t xml:space="preserve">la rinuncia ad eccepire la decorrenza dei termini di cui all’art. 1957, secondo comma, del </w:t>
      </w:r>
      <w:proofErr w:type="gramStart"/>
      <w:r w:rsidRPr="00B556DA">
        <w:rPr>
          <w:sz w:val="24"/>
          <w:szCs w:val="24"/>
        </w:rPr>
        <w:t>codice civile</w:t>
      </w:r>
      <w:proofErr w:type="gramEnd"/>
      <w:r w:rsidRPr="00B556DA">
        <w:rPr>
          <w:sz w:val="24"/>
          <w:szCs w:val="24"/>
        </w:rPr>
        <w:t>;</w:t>
      </w:r>
    </w:p>
    <w:p w14:paraId="26166CBE" w14:textId="77777777" w:rsidR="0029482F" w:rsidRPr="00B556DA" w:rsidRDefault="0029482F" w:rsidP="00AF0342">
      <w:pPr>
        <w:numPr>
          <w:ilvl w:val="3"/>
          <w:numId w:val="7"/>
        </w:numPr>
        <w:ind w:left="567" w:hanging="283"/>
        <w:jc w:val="both"/>
        <w:rPr>
          <w:sz w:val="24"/>
          <w:szCs w:val="24"/>
        </w:rPr>
      </w:pPr>
      <w:r w:rsidRPr="00B556DA">
        <w:rPr>
          <w:sz w:val="24"/>
          <w:szCs w:val="24"/>
        </w:rPr>
        <w:lastRenderedPageBreak/>
        <w:t>la loro operatività entro quindici giorni a semplice richiesta scritta dell’Amministrazione;</w:t>
      </w:r>
    </w:p>
    <w:p w14:paraId="4556813A" w14:textId="77777777" w:rsidR="0029482F" w:rsidRPr="00B556DA" w:rsidRDefault="0029482F" w:rsidP="00AF0342">
      <w:pPr>
        <w:numPr>
          <w:ilvl w:val="3"/>
          <w:numId w:val="7"/>
        </w:numPr>
        <w:ind w:left="567" w:hanging="283"/>
        <w:jc w:val="both"/>
        <w:rPr>
          <w:sz w:val="24"/>
          <w:szCs w:val="24"/>
        </w:rPr>
      </w:pPr>
      <w:r w:rsidRPr="00B556DA">
        <w:rPr>
          <w:sz w:val="24"/>
          <w:szCs w:val="24"/>
        </w:rPr>
        <w:t xml:space="preserve">la dichiarazione contenente l’impegno a rilasciare, in caso di aggiudicazione dell’appalto, a richiesta del concorrente, una garanzia fideiussoria, relativa alla cauzione definitiva di cui all’art. 103 del Codice, in favore della stazione appaltante. Ai sensi dell’art. 93, co. 8 del </w:t>
      </w:r>
      <w:proofErr w:type="spellStart"/>
      <w:r w:rsidRPr="00B556DA">
        <w:rPr>
          <w:sz w:val="24"/>
          <w:szCs w:val="24"/>
        </w:rPr>
        <w:t>D.Lgs.</w:t>
      </w:r>
      <w:proofErr w:type="spellEnd"/>
      <w:r w:rsidRPr="00B556DA">
        <w:rPr>
          <w:sz w:val="24"/>
          <w:szCs w:val="24"/>
        </w:rPr>
        <w:t xml:space="preserve"> n. 50/2016 detta prescrizione non si applica se il concorrente è una microimpresa, piccola o media impresa e ai raggruppamenti temporanei o consorzi ordinari costituiti esclusivamente da microimprese, piccole e medie imprese;</w:t>
      </w:r>
    </w:p>
    <w:p w14:paraId="22A85D7F" w14:textId="77777777" w:rsidR="0029482F" w:rsidRPr="00B556DA" w:rsidRDefault="0029482F" w:rsidP="00AF0342">
      <w:pPr>
        <w:numPr>
          <w:ilvl w:val="0"/>
          <w:numId w:val="39"/>
        </w:numPr>
        <w:ind w:left="284" w:hanging="284"/>
        <w:jc w:val="both"/>
        <w:rPr>
          <w:sz w:val="24"/>
          <w:szCs w:val="24"/>
        </w:rPr>
      </w:pPr>
      <w:r w:rsidRPr="00B556DA">
        <w:rPr>
          <w:sz w:val="24"/>
          <w:szCs w:val="24"/>
        </w:rPr>
        <w:t>a pena di esclusione la fideiussione deve essere corredata, dall'impegno del garante a rinnovare la garanzia su richiesta della stazione appaltante nel corso della procedura, per ulteriori centottanta giorni, nel caso in cui al momento della sua scadenza non sia ancora intervenuta l'aggiudicazione;</w:t>
      </w:r>
    </w:p>
    <w:p w14:paraId="3017994B" w14:textId="77777777" w:rsidR="0029482F" w:rsidRPr="00B556DA" w:rsidRDefault="0029482F" w:rsidP="00AF0342">
      <w:pPr>
        <w:numPr>
          <w:ilvl w:val="0"/>
          <w:numId w:val="39"/>
        </w:numPr>
        <w:ind w:left="284" w:hanging="284"/>
        <w:jc w:val="both"/>
        <w:rPr>
          <w:sz w:val="24"/>
          <w:szCs w:val="24"/>
        </w:rPr>
      </w:pPr>
      <w:r w:rsidRPr="00B556DA">
        <w:rPr>
          <w:bCs/>
          <w:sz w:val="24"/>
          <w:szCs w:val="24"/>
        </w:rPr>
        <w:t xml:space="preserve">a pena di esclusione qualsiasi correzione sostanziale apportata agli elementi rilevanti della polizza </w:t>
      </w:r>
      <w:r w:rsidRPr="00B556DA">
        <w:rPr>
          <w:sz w:val="24"/>
          <w:szCs w:val="24"/>
        </w:rPr>
        <w:t>fideiussoria</w:t>
      </w:r>
      <w:r w:rsidRPr="00B556DA">
        <w:rPr>
          <w:bCs/>
          <w:sz w:val="24"/>
          <w:szCs w:val="24"/>
        </w:rPr>
        <w:t xml:space="preserve"> e </w:t>
      </w:r>
      <w:r w:rsidRPr="00B556DA">
        <w:rPr>
          <w:sz w:val="24"/>
          <w:szCs w:val="24"/>
        </w:rPr>
        <w:t>dello</w:t>
      </w:r>
      <w:r w:rsidRPr="00B556DA">
        <w:rPr>
          <w:bCs/>
          <w:sz w:val="24"/>
          <w:szCs w:val="24"/>
        </w:rPr>
        <w:t xml:space="preserve"> schema tipo deve essere sottoscritta dal soggetto che rilascia la fideiussione o lo schema tipo;</w:t>
      </w:r>
    </w:p>
    <w:p w14:paraId="1460A904" w14:textId="77777777" w:rsidR="0029482F" w:rsidRPr="00B556DA" w:rsidRDefault="0029482F" w:rsidP="00AF0342">
      <w:pPr>
        <w:numPr>
          <w:ilvl w:val="0"/>
          <w:numId w:val="39"/>
        </w:numPr>
        <w:ind w:left="284" w:hanging="284"/>
        <w:jc w:val="both"/>
        <w:rPr>
          <w:sz w:val="24"/>
          <w:szCs w:val="24"/>
        </w:rPr>
      </w:pPr>
      <w:r w:rsidRPr="00B556DA">
        <w:rPr>
          <w:snapToGrid w:val="0"/>
          <w:sz w:val="24"/>
          <w:szCs w:val="24"/>
        </w:rPr>
        <w:t xml:space="preserve">è </w:t>
      </w:r>
      <w:r w:rsidRPr="00B556DA">
        <w:rPr>
          <w:sz w:val="24"/>
          <w:szCs w:val="24"/>
        </w:rPr>
        <w:t>possibile</w:t>
      </w:r>
      <w:r w:rsidRPr="00B556DA">
        <w:rPr>
          <w:snapToGrid w:val="0"/>
          <w:sz w:val="24"/>
          <w:szCs w:val="24"/>
        </w:rPr>
        <w:t xml:space="preserve"> verificare che il soggetto garante sia in possesso dell’autorizzazione al rilascio di garanzie mediante:</w:t>
      </w:r>
    </w:p>
    <w:p w14:paraId="5B40BEF7" w14:textId="77777777" w:rsidR="0029482F" w:rsidRPr="00B556DA" w:rsidRDefault="0029482F" w:rsidP="00AF0342">
      <w:pPr>
        <w:pStyle w:val="Paragrafoelenco"/>
        <w:numPr>
          <w:ilvl w:val="0"/>
          <w:numId w:val="43"/>
        </w:numPr>
        <w:ind w:left="567" w:hanging="283"/>
        <w:jc w:val="both"/>
        <w:rPr>
          <w:snapToGrid w:val="0"/>
          <w:sz w:val="24"/>
          <w:szCs w:val="24"/>
        </w:rPr>
      </w:pPr>
      <w:r w:rsidRPr="00B556DA">
        <w:rPr>
          <w:snapToGrid w:val="0"/>
          <w:sz w:val="24"/>
          <w:szCs w:val="24"/>
        </w:rPr>
        <w:t xml:space="preserve">accesso ai seguenti siti internet della Banca d’Italia: </w:t>
      </w:r>
    </w:p>
    <w:p w14:paraId="5DEAF2A1" w14:textId="77777777" w:rsidR="0029482F" w:rsidRPr="00B556DA" w:rsidRDefault="0029482F" w:rsidP="0029482F">
      <w:pPr>
        <w:ind w:left="708" w:hanging="141"/>
        <w:jc w:val="both"/>
        <w:rPr>
          <w:snapToGrid w:val="0"/>
          <w:sz w:val="24"/>
          <w:szCs w:val="24"/>
        </w:rPr>
      </w:pPr>
      <w:r w:rsidRPr="00B556DA">
        <w:rPr>
          <w:snapToGrid w:val="0"/>
          <w:sz w:val="24"/>
          <w:szCs w:val="24"/>
        </w:rPr>
        <w:t>-</w:t>
      </w:r>
      <w:r w:rsidRPr="00B556DA">
        <w:rPr>
          <w:snapToGrid w:val="0"/>
          <w:sz w:val="24"/>
          <w:szCs w:val="24"/>
        </w:rPr>
        <w:tab/>
        <w:t>http://www.bancaditalia.it/compiti/vigilanza/intermediari/index.html</w:t>
      </w:r>
    </w:p>
    <w:p w14:paraId="196AEFB8" w14:textId="77777777" w:rsidR="0029482F" w:rsidRPr="00B556DA" w:rsidRDefault="0029482F" w:rsidP="0029482F">
      <w:pPr>
        <w:ind w:left="708" w:hanging="141"/>
        <w:jc w:val="both"/>
        <w:rPr>
          <w:snapToGrid w:val="0"/>
          <w:sz w:val="24"/>
          <w:szCs w:val="24"/>
        </w:rPr>
      </w:pPr>
      <w:r w:rsidRPr="00B556DA">
        <w:rPr>
          <w:snapToGrid w:val="0"/>
          <w:sz w:val="24"/>
          <w:szCs w:val="24"/>
        </w:rPr>
        <w:t>-</w:t>
      </w:r>
      <w:r w:rsidRPr="00B556DA">
        <w:rPr>
          <w:snapToGrid w:val="0"/>
          <w:sz w:val="24"/>
          <w:szCs w:val="24"/>
        </w:rPr>
        <w:tab/>
        <w:t xml:space="preserve">http://www.bancaditalia.it/compiti/vigilanza/avvisi-pub/garanzie-finanziarie/ </w:t>
      </w:r>
    </w:p>
    <w:p w14:paraId="367B2888" w14:textId="77777777" w:rsidR="0029482F" w:rsidRPr="00B556DA" w:rsidRDefault="0029482F" w:rsidP="0029482F">
      <w:pPr>
        <w:ind w:left="708" w:hanging="141"/>
        <w:jc w:val="both"/>
        <w:rPr>
          <w:snapToGrid w:val="0"/>
          <w:sz w:val="24"/>
          <w:szCs w:val="24"/>
        </w:rPr>
      </w:pPr>
      <w:r w:rsidRPr="00B556DA">
        <w:rPr>
          <w:snapToGrid w:val="0"/>
          <w:sz w:val="24"/>
          <w:szCs w:val="24"/>
        </w:rPr>
        <w:t>-</w:t>
      </w:r>
      <w:r w:rsidRPr="00B556DA">
        <w:rPr>
          <w:snapToGrid w:val="0"/>
          <w:sz w:val="24"/>
          <w:szCs w:val="24"/>
        </w:rPr>
        <w:tab/>
      </w:r>
      <w:hyperlink r:id="rId15" w:history="1">
        <w:r w:rsidRPr="00B556DA">
          <w:rPr>
            <w:rStyle w:val="Collegamentoipertestuale"/>
            <w:snapToGrid w:val="0"/>
            <w:color w:val="auto"/>
            <w:sz w:val="24"/>
            <w:szCs w:val="24"/>
          </w:rPr>
          <w:t>http://www.bancaditalia.it/compiti/vigilanza/avvisi-pub/soggetti-non-legittimati/Intermediari_non_abilitati.pdf</w:t>
        </w:r>
      </w:hyperlink>
    </w:p>
    <w:p w14:paraId="2DCEB636" w14:textId="77777777" w:rsidR="0029482F" w:rsidRPr="00B556DA" w:rsidRDefault="0029482F" w:rsidP="00AF0342">
      <w:pPr>
        <w:pStyle w:val="Paragrafoelenco"/>
        <w:numPr>
          <w:ilvl w:val="0"/>
          <w:numId w:val="43"/>
        </w:numPr>
        <w:ind w:left="567" w:hanging="283"/>
        <w:jc w:val="both"/>
        <w:rPr>
          <w:snapToGrid w:val="0"/>
          <w:sz w:val="24"/>
          <w:szCs w:val="24"/>
        </w:rPr>
      </w:pPr>
      <w:r w:rsidRPr="00B556DA">
        <w:rPr>
          <w:snapToGrid w:val="0"/>
          <w:sz w:val="24"/>
          <w:szCs w:val="24"/>
        </w:rPr>
        <w:t xml:space="preserve">e al seguente sito internet dell’Istituto di Vigilanza sulle Assicurazioni (IVASS): </w:t>
      </w:r>
    </w:p>
    <w:p w14:paraId="6E30F00F" w14:textId="77777777" w:rsidR="0029482F" w:rsidRPr="00B556DA" w:rsidRDefault="0029482F" w:rsidP="0029482F">
      <w:pPr>
        <w:ind w:left="708" w:hanging="141"/>
        <w:jc w:val="both"/>
        <w:rPr>
          <w:snapToGrid w:val="0"/>
          <w:sz w:val="24"/>
          <w:szCs w:val="24"/>
        </w:rPr>
      </w:pPr>
      <w:r w:rsidRPr="00B556DA">
        <w:rPr>
          <w:snapToGrid w:val="0"/>
          <w:sz w:val="24"/>
          <w:szCs w:val="24"/>
        </w:rPr>
        <w:t>- http://www.ivass.it/ivass/imprese_jsp/HomePage.jsp</w:t>
      </w:r>
    </w:p>
    <w:p w14:paraId="6676635C" w14:textId="77777777" w:rsidR="0029482F" w:rsidRPr="00B556DA" w:rsidRDefault="0029482F" w:rsidP="0029482F">
      <w:pPr>
        <w:autoSpaceDE w:val="0"/>
        <w:autoSpaceDN w:val="0"/>
        <w:adjustRightInd w:val="0"/>
        <w:jc w:val="both"/>
        <w:rPr>
          <w:sz w:val="24"/>
          <w:szCs w:val="24"/>
        </w:rPr>
      </w:pPr>
    </w:p>
    <w:p w14:paraId="66CEC09F" w14:textId="77777777" w:rsidR="0029482F" w:rsidRPr="00B556DA" w:rsidRDefault="0029482F" w:rsidP="0029482F">
      <w:pPr>
        <w:jc w:val="both"/>
        <w:rPr>
          <w:strike/>
          <w:sz w:val="24"/>
          <w:szCs w:val="24"/>
        </w:rPr>
      </w:pPr>
    </w:p>
    <w:p w14:paraId="24C08BCC" w14:textId="77777777" w:rsidR="0029482F" w:rsidRPr="00B556DA" w:rsidRDefault="0029482F" w:rsidP="0029482F">
      <w:pPr>
        <w:ind w:firstLine="426"/>
        <w:jc w:val="both"/>
        <w:rPr>
          <w:sz w:val="24"/>
          <w:szCs w:val="24"/>
        </w:rPr>
      </w:pPr>
      <w:r w:rsidRPr="00B556DA">
        <w:rPr>
          <w:sz w:val="24"/>
          <w:szCs w:val="24"/>
        </w:rPr>
        <w:t xml:space="preserve">Le polizze rilasciate con firma digitale e presentate su supporto cartaceo devono essere dichiarate conformi all’originale in tutte le sue componenti da pubblico ufficiale a ciò autorizzato, ai sensi dell’art. 23, comma 1, d.lgs. n. 82/2005 e </w:t>
      </w:r>
      <w:proofErr w:type="spellStart"/>
      <w:proofErr w:type="gramStart"/>
      <w:r w:rsidRPr="00B556DA">
        <w:rPr>
          <w:sz w:val="24"/>
          <w:szCs w:val="24"/>
        </w:rPr>
        <w:t>ss.mm.ii</w:t>
      </w:r>
      <w:proofErr w:type="spellEnd"/>
      <w:r w:rsidRPr="00B556DA">
        <w:rPr>
          <w:sz w:val="24"/>
          <w:szCs w:val="24"/>
        </w:rPr>
        <w:t>..</w:t>
      </w:r>
      <w:proofErr w:type="gramEnd"/>
    </w:p>
    <w:p w14:paraId="09BFEA81" w14:textId="77777777" w:rsidR="0029482F" w:rsidRPr="00B556DA" w:rsidRDefault="0029482F" w:rsidP="0029482F">
      <w:pPr>
        <w:ind w:firstLine="426"/>
        <w:jc w:val="both"/>
        <w:rPr>
          <w:sz w:val="24"/>
          <w:szCs w:val="24"/>
        </w:rPr>
      </w:pPr>
      <w:r w:rsidRPr="00B556DA">
        <w:rPr>
          <w:sz w:val="24"/>
          <w:szCs w:val="24"/>
        </w:rPr>
        <w:t>Nel caso in cui la cauzione provvisoria, nonché la dichiarazione di impegno di un fideiussore a rilasciare la cauzione definitiva qualora il concorrente risultasse aggiudicatario, vengano presentate su supporto ottico (CD ROM non riscrivibile) – fatto salvo il rispetto delle disposizioni di cui all’art. 93 del Codice – dovranno essere prodotte secondo una delle seguenti modalità:</w:t>
      </w:r>
    </w:p>
    <w:p w14:paraId="2293FEBA" w14:textId="77777777" w:rsidR="0029482F" w:rsidRPr="00B556DA" w:rsidRDefault="0029482F" w:rsidP="0029482F">
      <w:pPr>
        <w:ind w:firstLine="426"/>
        <w:jc w:val="both"/>
        <w:rPr>
          <w:sz w:val="24"/>
          <w:szCs w:val="24"/>
        </w:rPr>
      </w:pPr>
    </w:p>
    <w:p w14:paraId="229FF153" w14:textId="77777777" w:rsidR="0029482F" w:rsidRPr="00B556DA" w:rsidRDefault="0029482F" w:rsidP="00AF0342">
      <w:pPr>
        <w:numPr>
          <w:ilvl w:val="0"/>
          <w:numId w:val="37"/>
        </w:numPr>
        <w:jc w:val="both"/>
        <w:rPr>
          <w:sz w:val="24"/>
          <w:szCs w:val="24"/>
        </w:rPr>
      </w:pPr>
      <w:r w:rsidRPr="00B556DA">
        <w:rPr>
          <w:sz w:val="24"/>
          <w:szCs w:val="24"/>
        </w:rPr>
        <w:t xml:space="preserve">sotto forma di documento informatico, ai sensi dell’art. 1, lett. p) del </w:t>
      </w:r>
      <w:proofErr w:type="spellStart"/>
      <w:r w:rsidRPr="00B556DA">
        <w:rPr>
          <w:sz w:val="24"/>
          <w:szCs w:val="24"/>
        </w:rPr>
        <w:t>D.Lgs.</w:t>
      </w:r>
      <w:proofErr w:type="spellEnd"/>
      <w:r w:rsidRPr="00B556DA">
        <w:rPr>
          <w:sz w:val="24"/>
          <w:szCs w:val="24"/>
        </w:rPr>
        <w:t xml:space="preserve"> 7 marzo 2005 n 82 sottoscritto, con firma digitale, dal soggetto in possesso dei poteri necessari per impegnare il garante;</w:t>
      </w:r>
    </w:p>
    <w:p w14:paraId="6CF9C921" w14:textId="77777777" w:rsidR="0029482F" w:rsidRPr="00B556DA" w:rsidRDefault="0029482F" w:rsidP="0029482F">
      <w:pPr>
        <w:ind w:left="491"/>
        <w:jc w:val="both"/>
        <w:rPr>
          <w:sz w:val="24"/>
          <w:szCs w:val="24"/>
        </w:rPr>
      </w:pPr>
    </w:p>
    <w:p w14:paraId="45A5D7DF" w14:textId="77777777" w:rsidR="0029482F" w:rsidRPr="00B556DA" w:rsidRDefault="0029482F" w:rsidP="0029482F">
      <w:pPr>
        <w:ind w:left="360"/>
        <w:jc w:val="both"/>
        <w:rPr>
          <w:sz w:val="24"/>
          <w:szCs w:val="24"/>
        </w:rPr>
      </w:pPr>
      <w:r w:rsidRPr="00B556DA">
        <w:rPr>
          <w:sz w:val="24"/>
          <w:szCs w:val="24"/>
        </w:rPr>
        <w:t>ovvero, in alternativa:</w:t>
      </w:r>
    </w:p>
    <w:p w14:paraId="06575A9C" w14:textId="77777777" w:rsidR="0029482F" w:rsidRPr="00B556DA" w:rsidRDefault="0029482F" w:rsidP="0029482F">
      <w:pPr>
        <w:ind w:left="491"/>
        <w:jc w:val="both"/>
        <w:rPr>
          <w:sz w:val="24"/>
          <w:szCs w:val="24"/>
        </w:rPr>
      </w:pPr>
    </w:p>
    <w:p w14:paraId="603BC8EB" w14:textId="77777777" w:rsidR="0029482F" w:rsidRPr="00B556DA" w:rsidRDefault="0029482F" w:rsidP="00AF0342">
      <w:pPr>
        <w:numPr>
          <w:ilvl w:val="0"/>
          <w:numId w:val="37"/>
        </w:numPr>
        <w:jc w:val="both"/>
        <w:rPr>
          <w:sz w:val="24"/>
          <w:szCs w:val="24"/>
        </w:rPr>
      </w:pPr>
      <w:r w:rsidRPr="00B556DA">
        <w:rPr>
          <w:sz w:val="24"/>
          <w:szCs w:val="24"/>
        </w:rPr>
        <w:t xml:space="preserve">sotto forma di copia informatica di documento cartaceo secondo le modalità previste dall’art. 22, commi 1 e 2, del </w:t>
      </w:r>
      <w:proofErr w:type="spellStart"/>
      <w:r w:rsidRPr="00B556DA">
        <w:rPr>
          <w:sz w:val="24"/>
          <w:szCs w:val="24"/>
        </w:rPr>
        <w:t>D.Lgs.</w:t>
      </w:r>
      <w:proofErr w:type="spellEnd"/>
      <w:r w:rsidRPr="00B556DA">
        <w:rPr>
          <w:sz w:val="24"/>
          <w:szCs w:val="24"/>
        </w:rPr>
        <w:t xml:space="preserve"> 7 marzo 2005 n 82. In tali casi la conformità del documento all’originale dovrà essere attestata dal pubblico ufficiale mediante apposizione di firma digitale, nell’ipotesi di cui all’art. 22, comma 1, del D. Lgs. n 82/2005, ovvero da apposita dichiarazione di autenticità sottoscritta con firma digitale dal notaio o dal pubblico ufficiale, ai sensi dell’art. 22, comma 2 del D. Lgs. n. 82/2005.</w:t>
      </w:r>
    </w:p>
    <w:p w14:paraId="7097CCB0" w14:textId="77777777" w:rsidR="0029482F" w:rsidRPr="00B556DA" w:rsidRDefault="0029482F" w:rsidP="0029482F">
      <w:pPr>
        <w:autoSpaceDE w:val="0"/>
        <w:autoSpaceDN w:val="0"/>
        <w:ind w:left="284"/>
        <w:jc w:val="both"/>
        <w:rPr>
          <w:sz w:val="24"/>
          <w:szCs w:val="24"/>
        </w:rPr>
      </w:pPr>
    </w:p>
    <w:p w14:paraId="0A947CAB" w14:textId="77777777" w:rsidR="0029482F" w:rsidRDefault="0029482F" w:rsidP="0029482F">
      <w:pPr>
        <w:tabs>
          <w:tab w:val="left" w:pos="284"/>
          <w:tab w:val="left" w:pos="426"/>
        </w:tabs>
        <w:jc w:val="both"/>
        <w:rPr>
          <w:sz w:val="24"/>
          <w:szCs w:val="24"/>
        </w:rPr>
      </w:pPr>
    </w:p>
    <w:p w14:paraId="7D7F61FE" w14:textId="77777777" w:rsidR="00581437" w:rsidRDefault="00581437" w:rsidP="0029482F">
      <w:pPr>
        <w:tabs>
          <w:tab w:val="left" w:pos="284"/>
          <w:tab w:val="left" w:pos="426"/>
        </w:tabs>
        <w:jc w:val="both"/>
        <w:rPr>
          <w:sz w:val="24"/>
          <w:szCs w:val="24"/>
        </w:rPr>
      </w:pPr>
    </w:p>
    <w:p w14:paraId="1ADF3E1E" w14:textId="77777777" w:rsidR="00581437" w:rsidRPr="00B556DA" w:rsidRDefault="00581437" w:rsidP="0029482F">
      <w:pPr>
        <w:tabs>
          <w:tab w:val="left" w:pos="284"/>
          <w:tab w:val="left" w:pos="426"/>
        </w:tabs>
        <w:jc w:val="both"/>
        <w:rPr>
          <w:sz w:val="24"/>
          <w:szCs w:val="24"/>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9482F" w:rsidRPr="00B556DA" w14:paraId="6C759ED6" w14:textId="77777777" w:rsidTr="00822DF6">
        <w:tc>
          <w:tcPr>
            <w:tcW w:w="9639" w:type="dxa"/>
            <w:shd w:val="clear" w:color="auto" w:fill="auto"/>
          </w:tcPr>
          <w:p w14:paraId="015ECDA8" w14:textId="77777777" w:rsidR="0029482F" w:rsidRPr="00B556DA" w:rsidRDefault="0029482F" w:rsidP="00822DF6">
            <w:pPr>
              <w:tabs>
                <w:tab w:val="left" w:pos="284"/>
                <w:tab w:val="left" w:pos="426"/>
              </w:tabs>
              <w:jc w:val="both"/>
              <w:rPr>
                <w:b/>
                <w:sz w:val="24"/>
                <w:szCs w:val="24"/>
                <w:u w:val="single"/>
              </w:rPr>
            </w:pPr>
          </w:p>
          <w:p w14:paraId="2D0467D2" w14:textId="77777777" w:rsidR="0029482F" w:rsidRPr="00B556DA" w:rsidRDefault="0029482F" w:rsidP="00822DF6">
            <w:pPr>
              <w:tabs>
                <w:tab w:val="left" w:pos="284"/>
                <w:tab w:val="left" w:pos="426"/>
              </w:tabs>
              <w:jc w:val="center"/>
              <w:rPr>
                <w:b/>
                <w:sz w:val="24"/>
                <w:szCs w:val="24"/>
                <w:u w:val="single"/>
              </w:rPr>
            </w:pPr>
            <w:r w:rsidRPr="00B556DA">
              <w:rPr>
                <w:b/>
                <w:sz w:val="24"/>
                <w:szCs w:val="24"/>
                <w:u w:val="single"/>
              </w:rPr>
              <w:t>Riquadro: Ipotesi premianti</w:t>
            </w:r>
          </w:p>
          <w:p w14:paraId="1D0FA933" w14:textId="77777777" w:rsidR="0029482F" w:rsidRPr="00B556DA" w:rsidRDefault="0029482F" w:rsidP="00822DF6">
            <w:pPr>
              <w:tabs>
                <w:tab w:val="left" w:pos="284"/>
                <w:tab w:val="left" w:pos="426"/>
              </w:tabs>
              <w:jc w:val="both"/>
              <w:rPr>
                <w:b/>
                <w:sz w:val="24"/>
                <w:szCs w:val="24"/>
                <w:u w:val="single"/>
              </w:rPr>
            </w:pPr>
          </w:p>
          <w:p w14:paraId="7CDADA8F" w14:textId="77777777" w:rsidR="0029482F" w:rsidRPr="00B556DA" w:rsidRDefault="0029482F" w:rsidP="00822DF6">
            <w:pPr>
              <w:tabs>
                <w:tab w:val="left" w:pos="426"/>
              </w:tabs>
              <w:jc w:val="both"/>
              <w:rPr>
                <w:sz w:val="24"/>
                <w:szCs w:val="24"/>
              </w:rPr>
            </w:pPr>
            <w:r w:rsidRPr="00B556DA">
              <w:rPr>
                <w:sz w:val="24"/>
                <w:szCs w:val="24"/>
              </w:rPr>
              <w:t>Con riferimento all’importo della garanzia provvisoria e alle ipotesi premianti, cumulabili ove previsto “a cascata”, si precisa quanto segue:</w:t>
            </w:r>
          </w:p>
          <w:p w14:paraId="72FF9E03" w14:textId="77777777" w:rsidR="0029482F" w:rsidRPr="00B556DA" w:rsidRDefault="0029482F" w:rsidP="00AF0342">
            <w:pPr>
              <w:numPr>
                <w:ilvl w:val="0"/>
                <w:numId w:val="8"/>
              </w:numPr>
              <w:tabs>
                <w:tab w:val="clear" w:pos="360"/>
                <w:tab w:val="left" w:pos="426"/>
              </w:tabs>
              <w:ind w:left="0" w:firstLine="0"/>
              <w:jc w:val="both"/>
              <w:rPr>
                <w:sz w:val="24"/>
                <w:szCs w:val="24"/>
              </w:rPr>
            </w:pPr>
            <w:r w:rsidRPr="00B556DA">
              <w:rPr>
                <w:sz w:val="24"/>
                <w:szCs w:val="24"/>
              </w:rPr>
              <w:t>L'importo della garanzia, e del suo eventuale rinnovo, è ridotto del cinquanta per cento per gli operatori economici ai quali venga rilasciata, da organismi accreditati, ai sensi delle norme europee della serie UNI CEI EN 45000 e della serie UNI CEI EN ISO/IEC 17000, la certificazione del sistema di qualità conforme alle norme europee della serie UNI CEI ISO 9000.</w:t>
            </w:r>
          </w:p>
          <w:p w14:paraId="535DDDA3" w14:textId="77777777" w:rsidR="0029482F" w:rsidRPr="00B556DA" w:rsidRDefault="0029482F" w:rsidP="00AF0342">
            <w:pPr>
              <w:numPr>
                <w:ilvl w:val="0"/>
                <w:numId w:val="8"/>
              </w:numPr>
              <w:tabs>
                <w:tab w:val="clear" w:pos="360"/>
                <w:tab w:val="left" w:pos="426"/>
              </w:tabs>
              <w:ind w:left="0" w:firstLine="0"/>
              <w:jc w:val="both"/>
              <w:rPr>
                <w:sz w:val="24"/>
                <w:szCs w:val="24"/>
              </w:rPr>
            </w:pPr>
            <w:r w:rsidRPr="00B556DA">
              <w:rPr>
                <w:sz w:val="24"/>
                <w:szCs w:val="24"/>
              </w:rPr>
              <w:t>Si applica la riduzione del cinquanta per cento, non cumulabile con quella di cui al primo punto, anche nei confronti delle microimprese, piccole e medie imprese e dei raggruppamenti di operatori economici o consorzi ordinari costituiti esclusivamente da microimprese, piccole e medie imprese.</w:t>
            </w:r>
          </w:p>
          <w:p w14:paraId="530C9C7E" w14:textId="77777777" w:rsidR="0029482F" w:rsidRPr="00B556DA" w:rsidRDefault="0029482F" w:rsidP="00AF0342">
            <w:pPr>
              <w:numPr>
                <w:ilvl w:val="0"/>
                <w:numId w:val="8"/>
              </w:numPr>
              <w:tabs>
                <w:tab w:val="clear" w:pos="360"/>
                <w:tab w:val="left" w:pos="426"/>
              </w:tabs>
              <w:ind w:left="0" w:firstLine="0"/>
              <w:jc w:val="both"/>
              <w:rPr>
                <w:sz w:val="24"/>
                <w:szCs w:val="24"/>
              </w:rPr>
            </w:pPr>
            <w:r w:rsidRPr="00B556DA">
              <w:rPr>
                <w:sz w:val="24"/>
                <w:szCs w:val="24"/>
              </w:rPr>
              <w:t>L’importo della garanzia e del suo eventuale rinnovo è ridotto del 30 per cento, anche cumulabile con la riduzione di cui al primo punto, per gli operatori economici in possesso di registrazione al sistema comunitario di eco-gestione e audit (EMAS), ai sensi del regolamento (CE) n. 1221/2009 del Parlamento europeo e del Consiglio, del 25 novembre 2009, o del 20 per cento per gli operatori in possesso di certificazione ambientale ai sensi della norma UNI EN ISO 14001.</w:t>
            </w:r>
          </w:p>
          <w:p w14:paraId="25DC654B" w14:textId="77777777" w:rsidR="0029482F" w:rsidRPr="00B556DA" w:rsidRDefault="0029482F" w:rsidP="00AF0342">
            <w:pPr>
              <w:numPr>
                <w:ilvl w:val="0"/>
                <w:numId w:val="8"/>
              </w:numPr>
              <w:tabs>
                <w:tab w:val="clear" w:pos="360"/>
                <w:tab w:val="left" w:pos="426"/>
              </w:tabs>
              <w:ind w:left="0" w:firstLine="0"/>
              <w:jc w:val="both"/>
              <w:rPr>
                <w:sz w:val="24"/>
                <w:szCs w:val="24"/>
              </w:rPr>
            </w:pPr>
            <w:r w:rsidRPr="00B556DA">
              <w:rPr>
                <w:sz w:val="24"/>
                <w:szCs w:val="24"/>
              </w:rPr>
              <w:t>L’importo della garanzia e del suo eventuale rinnovo è ridotto del 20 per cento, anche cumulabile con la riduzione di cui ai punti primo e secondo, per gli operatori economici in possesso, in relazione ai beni o servizi che costituiscano almeno il 50 per cento del valore dei beni e servizi oggetto del contratto stesso, del marchio di qualità ecologica dell’Unione europea (Ecolabel UE) ai sensi del regolamento (CE) n. 66/2010 del Parlamento europeo e del Consiglio, del 25 novembre 2009.</w:t>
            </w:r>
          </w:p>
          <w:p w14:paraId="1326A7B8" w14:textId="77777777" w:rsidR="0029482F" w:rsidRPr="00B556DA" w:rsidRDefault="0029482F" w:rsidP="00AF0342">
            <w:pPr>
              <w:numPr>
                <w:ilvl w:val="0"/>
                <w:numId w:val="8"/>
              </w:numPr>
              <w:tabs>
                <w:tab w:val="clear" w:pos="360"/>
                <w:tab w:val="left" w:pos="426"/>
              </w:tabs>
              <w:ind w:left="0" w:firstLine="0"/>
              <w:jc w:val="both"/>
              <w:rPr>
                <w:sz w:val="24"/>
                <w:szCs w:val="24"/>
              </w:rPr>
            </w:pPr>
            <w:r w:rsidRPr="00B556DA">
              <w:rPr>
                <w:sz w:val="24"/>
                <w:szCs w:val="24"/>
              </w:rPr>
              <w:t>L’importo della garanzia e del suo eventuale rinnovo è ridotto del 15 per cento, anche cumulabile con la riduzione di cui ai punti primo, secondo, terzo e quarto, per gli operatori economici che sviluppano un inventario di gas ad effetto serra ai sensi della norma UNI EN ISO 14064-1 o un’impronta climatica (carbon footprint) di prodotto ai sensi della norma UNI ISO/TS 14067.</w:t>
            </w:r>
          </w:p>
          <w:p w14:paraId="4CFCFD88" w14:textId="77777777" w:rsidR="0029482F" w:rsidRPr="00B556DA" w:rsidRDefault="0029482F" w:rsidP="00AF0342">
            <w:pPr>
              <w:numPr>
                <w:ilvl w:val="0"/>
                <w:numId w:val="8"/>
              </w:numPr>
              <w:tabs>
                <w:tab w:val="clear" w:pos="360"/>
                <w:tab w:val="left" w:pos="426"/>
              </w:tabs>
              <w:ind w:left="0" w:firstLine="0"/>
              <w:jc w:val="both"/>
              <w:rPr>
                <w:sz w:val="24"/>
                <w:szCs w:val="24"/>
              </w:rPr>
            </w:pPr>
            <w:r w:rsidRPr="00B556DA">
              <w:rPr>
                <w:sz w:val="24"/>
                <w:szCs w:val="24"/>
              </w:rPr>
              <w:t xml:space="preserve">L’importo della garanzia e del suo eventuale rinnovo è ridotto del 30 per cento non cumulabile con le riduzioni di cui ai punti precedenti, per gli operatori economici in possesso del rating di legalità e rating di impresa o della attestazione del modello organizzativo, ai sensi del </w:t>
            </w:r>
            <w:hyperlink r:id="rId16" w:history="1">
              <w:r w:rsidRPr="00B556DA">
                <w:rPr>
                  <w:sz w:val="24"/>
                  <w:szCs w:val="24"/>
                </w:rPr>
                <w:t>decreto legislativo n. 231/2001</w:t>
              </w:r>
            </w:hyperlink>
            <w:r w:rsidRPr="00B556DA">
              <w:rPr>
                <w:sz w:val="24"/>
                <w:szCs w:val="24"/>
              </w:rPr>
              <w:t xml:space="preserve"> o di certificazione social accountability 8000, o di certificazione del sistema di gestione a tutela della sicurezza e della salute dei lavoratori, o di certificazione OHSAS 18001, o di certificazione UNI CEI EN ISO 50001 riguardante il sistema di gestione dell'energia o UNI CEI 11352 riguardante la certificazione di operatività in qualità di ESC (Energy Service Company) per l'offerta qualitativa dei servizi energetici e per gli operatori economici in possesso della certificazione ISO 27001 riguardante il sistema di gestione della sicurezza delle informazioni.</w:t>
            </w:r>
          </w:p>
          <w:p w14:paraId="20973362" w14:textId="77777777" w:rsidR="0029482F" w:rsidRPr="00B556DA" w:rsidRDefault="0029482F" w:rsidP="00AF0342">
            <w:pPr>
              <w:pStyle w:val="Paragrafoelenco"/>
              <w:numPr>
                <w:ilvl w:val="0"/>
                <w:numId w:val="8"/>
              </w:numPr>
              <w:tabs>
                <w:tab w:val="left" w:pos="426"/>
              </w:tabs>
              <w:ind w:left="0" w:firstLine="0"/>
              <w:jc w:val="both"/>
              <w:rPr>
                <w:sz w:val="24"/>
                <w:szCs w:val="24"/>
              </w:rPr>
            </w:pPr>
            <w:r w:rsidRPr="00B556DA">
              <w:rPr>
                <w:sz w:val="24"/>
                <w:szCs w:val="24"/>
              </w:rPr>
              <w:t>In caso di cumulo delle ipotesi premianti, la riduzione successiva deve essere calcolata sull’importo che risulta dalla riduzione precedente.</w:t>
            </w:r>
          </w:p>
          <w:p w14:paraId="639AFC6F" w14:textId="77777777" w:rsidR="0029482F" w:rsidRPr="00B556DA" w:rsidRDefault="0029482F" w:rsidP="00AF0342">
            <w:pPr>
              <w:numPr>
                <w:ilvl w:val="0"/>
                <w:numId w:val="8"/>
              </w:numPr>
              <w:tabs>
                <w:tab w:val="clear" w:pos="360"/>
                <w:tab w:val="left" w:pos="426"/>
              </w:tabs>
              <w:ind w:left="0" w:firstLine="0"/>
              <w:jc w:val="both"/>
              <w:rPr>
                <w:b/>
                <w:sz w:val="24"/>
                <w:szCs w:val="24"/>
              </w:rPr>
            </w:pPr>
            <w:r w:rsidRPr="00B556DA">
              <w:rPr>
                <w:b/>
                <w:sz w:val="24"/>
                <w:szCs w:val="24"/>
                <w:u w:val="single"/>
              </w:rPr>
              <w:t>Qualora l’operatore economico intenda avvalersi delle ipotesi sopra indicate</w:t>
            </w:r>
            <w:r w:rsidRPr="00B556DA">
              <w:rPr>
                <w:b/>
                <w:sz w:val="24"/>
                <w:szCs w:val="24"/>
              </w:rPr>
              <w:t xml:space="preserve">, lo stesso deve presentare idonea e puntuale dichiarazione indicante gli elementi necessari affinché la Stazione Appaltante possa effettuare le relative verifiche sul possesso delle condizioni premianti utilizzate </w:t>
            </w:r>
            <w:r w:rsidRPr="00B556DA">
              <w:rPr>
                <w:i/>
                <w:sz w:val="24"/>
                <w:szCs w:val="24"/>
              </w:rPr>
              <w:t>(lo schema di tale dichiarazione, da compilare con i dati richiesti, è già predisposto all’interno del modello di istanza)</w:t>
            </w:r>
            <w:r w:rsidRPr="00B556DA">
              <w:rPr>
                <w:sz w:val="24"/>
                <w:szCs w:val="24"/>
              </w:rPr>
              <w:t>.</w:t>
            </w:r>
          </w:p>
          <w:p w14:paraId="4BD31341" w14:textId="77777777" w:rsidR="0029482F" w:rsidRPr="00B556DA" w:rsidRDefault="0029482F" w:rsidP="00822DF6">
            <w:pPr>
              <w:tabs>
                <w:tab w:val="left" w:pos="284"/>
                <w:tab w:val="left" w:pos="426"/>
              </w:tabs>
              <w:jc w:val="both"/>
              <w:rPr>
                <w:b/>
                <w:sz w:val="24"/>
                <w:szCs w:val="24"/>
                <w:u w:val="single"/>
              </w:rPr>
            </w:pPr>
          </w:p>
          <w:p w14:paraId="7B9671C9" w14:textId="77777777" w:rsidR="0029482F" w:rsidRPr="00B556DA" w:rsidRDefault="0029482F" w:rsidP="00822DF6">
            <w:pPr>
              <w:pStyle w:val="Corpotesto"/>
              <w:tabs>
                <w:tab w:val="left" w:pos="284"/>
                <w:tab w:val="left" w:pos="426"/>
                <w:tab w:val="left" w:pos="9108"/>
              </w:tabs>
              <w:jc w:val="both"/>
              <w:rPr>
                <w:rFonts w:ascii="Times New Roman" w:hAnsi="Times New Roman"/>
                <w:sz w:val="24"/>
                <w:szCs w:val="24"/>
              </w:rPr>
            </w:pPr>
            <w:r w:rsidRPr="00B556DA">
              <w:rPr>
                <w:rFonts w:ascii="Times New Roman" w:hAnsi="Times New Roman"/>
                <w:b/>
                <w:bCs/>
                <w:sz w:val="24"/>
                <w:szCs w:val="24"/>
              </w:rPr>
              <w:t xml:space="preserve">Nell’ipotesi di partecipazione “plurisoggettiva” si precisa quanto segue tenuto conto delle istruzioni tecniche riportate nel disciplinare: </w:t>
            </w:r>
            <w:r w:rsidRPr="00B556DA">
              <w:rPr>
                <w:rFonts w:ascii="Times New Roman" w:hAnsi="Times New Roman"/>
                <w:sz w:val="24"/>
                <w:szCs w:val="24"/>
              </w:rPr>
              <w:t xml:space="preserve">le suindicate riduzioni si possono ottenere alle </w:t>
            </w:r>
            <w:r w:rsidRPr="00B556DA">
              <w:rPr>
                <w:rFonts w:ascii="Times New Roman" w:hAnsi="Times New Roman"/>
                <w:sz w:val="24"/>
                <w:szCs w:val="24"/>
              </w:rPr>
              <w:lastRenderedPageBreak/>
              <w:t>seguenti condizioni:</w:t>
            </w:r>
          </w:p>
          <w:p w14:paraId="55982FAB" w14:textId="77777777" w:rsidR="0029482F" w:rsidRPr="00B556DA" w:rsidRDefault="0029482F" w:rsidP="00AF0342">
            <w:pPr>
              <w:numPr>
                <w:ilvl w:val="0"/>
                <w:numId w:val="40"/>
              </w:numPr>
              <w:ind w:left="346" w:hanging="346"/>
              <w:jc w:val="both"/>
              <w:rPr>
                <w:sz w:val="24"/>
                <w:szCs w:val="24"/>
              </w:rPr>
            </w:pPr>
            <w:r w:rsidRPr="00B556DA">
              <w:rPr>
                <w:sz w:val="24"/>
                <w:szCs w:val="24"/>
              </w:rPr>
              <w:t xml:space="preserve">in caso di partecipazione in RTI (orizzontale), consorzio ordinario e di aggregazioni di imprese di rete, il concorrente può godere del beneficio della riduzione della garanzia solo se tutte le imprese che costituiscono il raggruppamento e/o il consorzio ordinario siano in possesso della </w:t>
            </w:r>
            <w:proofErr w:type="gramStart"/>
            <w:r w:rsidRPr="00B556DA">
              <w:rPr>
                <w:sz w:val="24"/>
                <w:szCs w:val="24"/>
              </w:rPr>
              <w:t>predetta</w:t>
            </w:r>
            <w:proofErr w:type="gramEnd"/>
            <w:r w:rsidRPr="00B556DA">
              <w:rPr>
                <w:sz w:val="24"/>
                <w:szCs w:val="24"/>
              </w:rPr>
              <w:t xml:space="preserve"> certificazione;</w:t>
            </w:r>
          </w:p>
          <w:p w14:paraId="4A699281" w14:textId="77777777" w:rsidR="0029482F" w:rsidRPr="00B556DA" w:rsidRDefault="0029482F" w:rsidP="00AF0342">
            <w:pPr>
              <w:numPr>
                <w:ilvl w:val="0"/>
                <w:numId w:val="40"/>
              </w:numPr>
              <w:ind w:left="346" w:hanging="346"/>
              <w:jc w:val="both"/>
              <w:rPr>
                <w:sz w:val="24"/>
                <w:szCs w:val="24"/>
              </w:rPr>
            </w:pPr>
            <w:r w:rsidRPr="00B556DA">
              <w:rPr>
                <w:sz w:val="24"/>
                <w:szCs w:val="24"/>
              </w:rPr>
              <w:t xml:space="preserve">in caso di partecipazione in RTI verticale, nel caso in cui solo alcune tra le imprese che costituiscono il raggruppamento verticale siano in possesso della certificazione, il raggruppamento stesso può beneficiare di detta riduzione in ragione della parte delle prestazioni contrattuali che ciascuna impresa raggruppata e/o </w:t>
            </w:r>
            <w:proofErr w:type="spellStart"/>
            <w:r w:rsidRPr="00B556DA">
              <w:rPr>
                <w:sz w:val="24"/>
                <w:szCs w:val="24"/>
              </w:rPr>
              <w:t>raggruppanda</w:t>
            </w:r>
            <w:proofErr w:type="spellEnd"/>
            <w:r w:rsidRPr="00B556DA">
              <w:rPr>
                <w:sz w:val="24"/>
                <w:szCs w:val="24"/>
              </w:rPr>
              <w:t xml:space="preserve"> assume nella ripartizione dell’oggetto contrattuale all’interno del raggruppamento;</w:t>
            </w:r>
          </w:p>
          <w:p w14:paraId="4F264178" w14:textId="77777777" w:rsidR="0029482F" w:rsidRPr="00B556DA" w:rsidRDefault="0029482F" w:rsidP="00AF0342">
            <w:pPr>
              <w:numPr>
                <w:ilvl w:val="0"/>
                <w:numId w:val="40"/>
              </w:numPr>
              <w:ind w:left="346" w:hanging="346"/>
              <w:jc w:val="both"/>
              <w:rPr>
                <w:sz w:val="24"/>
                <w:szCs w:val="24"/>
              </w:rPr>
            </w:pPr>
            <w:r w:rsidRPr="00B556DA">
              <w:rPr>
                <w:sz w:val="24"/>
                <w:szCs w:val="24"/>
              </w:rPr>
              <w:t xml:space="preserve">in caso di partecipazione in consorzio di cui all’art. 45, comma 2, lett. b) e c) del Codice e di aggregazioni di imprese di rete con organo comune e soggettività giuridica, il concorrente può godere del beneficio della riduzione della garanzia nel caso in cui la </w:t>
            </w:r>
            <w:proofErr w:type="gramStart"/>
            <w:r w:rsidRPr="00B556DA">
              <w:rPr>
                <w:sz w:val="24"/>
                <w:szCs w:val="24"/>
              </w:rPr>
              <w:t>predetta</w:t>
            </w:r>
            <w:proofErr w:type="gramEnd"/>
            <w:r w:rsidRPr="00B556DA">
              <w:rPr>
                <w:sz w:val="24"/>
                <w:szCs w:val="24"/>
              </w:rPr>
              <w:t xml:space="preserve"> certificazione sia posseduta dal consorzio/aggregazione di imprese di rete.</w:t>
            </w:r>
          </w:p>
          <w:p w14:paraId="09AA73EF" w14:textId="77777777" w:rsidR="0029482F" w:rsidRPr="00B556DA" w:rsidRDefault="0029482F" w:rsidP="00822DF6">
            <w:pPr>
              <w:tabs>
                <w:tab w:val="left" w:pos="426"/>
                <w:tab w:val="left" w:pos="603"/>
              </w:tabs>
              <w:jc w:val="both"/>
              <w:rPr>
                <w:sz w:val="24"/>
                <w:szCs w:val="24"/>
              </w:rPr>
            </w:pPr>
          </w:p>
          <w:p w14:paraId="6B2E5B68" w14:textId="77777777" w:rsidR="0029482F" w:rsidRPr="00B556DA" w:rsidRDefault="0029482F" w:rsidP="00822DF6">
            <w:pPr>
              <w:tabs>
                <w:tab w:val="left" w:pos="426"/>
                <w:tab w:val="left" w:pos="603"/>
              </w:tabs>
              <w:jc w:val="both"/>
              <w:rPr>
                <w:sz w:val="24"/>
                <w:szCs w:val="24"/>
              </w:rPr>
            </w:pPr>
          </w:p>
        </w:tc>
      </w:tr>
    </w:tbl>
    <w:p w14:paraId="775B73E5" w14:textId="77777777" w:rsidR="0029482F" w:rsidRPr="00B556DA" w:rsidRDefault="0029482F" w:rsidP="0029482F">
      <w:pPr>
        <w:autoSpaceDE w:val="0"/>
        <w:autoSpaceDN w:val="0"/>
        <w:jc w:val="both"/>
        <w:rPr>
          <w:sz w:val="24"/>
          <w:szCs w:val="24"/>
        </w:rPr>
      </w:pPr>
    </w:p>
    <w:p w14:paraId="0A7A17A6" w14:textId="77777777" w:rsidR="0029482F" w:rsidRPr="00B556DA" w:rsidRDefault="0029482F" w:rsidP="0029482F">
      <w:pPr>
        <w:jc w:val="both"/>
        <w:rPr>
          <w:sz w:val="24"/>
          <w:szCs w:val="24"/>
        </w:rPr>
      </w:pPr>
    </w:p>
    <w:p w14:paraId="08E9EDBC" w14:textId="77777777" w:rsidR="0029482F" w:rsidRPr="00B556DA" w:rsidRDefault="0029482F" w:rsidP="0029482F">
      <w:pPr>
        <w:ind w:firstLine="426"/>
        <w:jc w:val="both"/>
        <w:rPr>
          <w:sz w:val="24"/>
          <w:szCs w:val="24"/>
        </w:rPr>
      </w:pPr>
      <w:r w:rsidRPr="00B556DA">
        <w:rPr>
          <w:sz w:val="24"/>
          <w:szCs w:val="24"/>
        </w:rPr>
        <w:t>La mancata presentazione della documentazione sopra riportata ovvero l’incompletezza/irregolarità delle stesse rappresenta – anche ai fini di cui all’art. 83 co. 9 del Codice – causa di esclusione.</w:t>
      </w:r>
    </w:p>
    <w:p w14:paraId="11520224" w14:textId="77777777" w:rsidR="0029482F" w:rsidRPr="00B556DA" w:rsidRDefault="0029482F" w:rsidP="0029482F">
      <w:pPr>
        <w:tabs>
          <w:tab w:val="left" w:pos="284"/>
          <w:tab w:val="left" w:pos="426"/>
        </w:tabs>
        <w:jc w:val="both"/>
        <w:rPr>
          <w:sz w:val="24"/>
          <w:szCs w:val="24"/>
        </w:rPr>
      </w:pPr>
    </w:p>
    <w:p w14:paraId="1228E570" w14:textId="77777777" w:rsidR="0029482F" w:rsidRPr="00B556DA" w:rsidRDefault="0029482F" w:rsidP="0029482F">
      <w:pPr>
        <w:tabs>
          <w:tab w:val="left" w:pos="284"/>
          <w:tab w:val="left" w:pos="426"/>
        </w:tabs>
        <w:jc w:val="both"/>
        <w:rPr>
          <w:b/>
          <w:sz w:val="24"/>
          <w:szCs w:val="24"/>
        </w:rPr>
      </w:pPr>
      <w:r w:rsidRPr="00B556DA">
        <w:rPr>
          <w:b/>
          <w:sz w:val="24"/>
          <w:szCs w:val="24"/>
        </w:rPr>
        <w:t>Si precisa, altresì, quanto segue:</w:t>
      </w:r>
    </w:p>
    <w:p w14:paraId="45F6C2AB" w14:textId="77777777" w:rsidR="0029482F" w:rsidRPr="00B556DA" w:rsidRDefault="0029482F" w:rsidP="00AF0342">
      <w:pPr>
        <w:numPr>
          <w:ilvl w:val="0"/>
          <w:numId w:val="41"/>
        </w:numPr>
        <w:tabs>
          <w:tab w:val="left" w:pos="284"/>
          <w:tab w:val="left" w:pos="426"/>
        </w:tabs>
        <w:jc w:val="both"/>
        <w:rPr>
          <w:sz w:val="24"/>
          <w:szCs w:val="24"/>
        </w:rPr>
      </w:pPr>
      <w:r w:rsidRPr="00B556DA">
        <w:rPr>
          <w:sz w:val="24"/>
          <w:szCs w:val="24"/>
        </w:rPr>
        <w:t>La garanzia copre la mancata sottoscrizione del contratto, dopo l'aggiudicazione, dovuta ad ogni fatto riconducibile all'affidatario o all'adozione di informazione antimafia interdittiva emessa ai sensi degli articoli 84 e 91 del decreto legislativo 6 settembre 2011, n. 159; a titolo esemplificativo sarà incamerata:</w:t>
      </w:r>
    </w:p>
    <w:p w14:paraId="2696F0D1" w14:textId="77777777" w:rsidR="0029482F" w:rsidRPr="00B556DA" w:rsidRDefault="0029482F" w:rsidP="00AF0342">
      <w:pPr>
        <w:pStyle w:val="Paragrafoelenco"/>
        <w:numPr>
          <w:ilvl w:val="0"/>
          <w:numId w:val="42"/>
        </w:numPr>
        <w:tabs>
          <w:tab w:val="left" w:pos="284"/>
          <w:tab w:val="left" w:pos="426"/>
        </w:tabs>
        <w:jc w:val="both"/>
        <w:rPr>
          <w:sz w:val="24"/>
          <w:szCs w:val="24"/>
        </w:rPr>
      </w:pPr>
      <w:r w:rsidRPr="00B556DA">
        <w:rPr>
          <w:sz w:val="24"/>
          <w:szCs w:val="24"/>
        </w:rPr>
        <w:t>qualora l’ordinativo emesso nelle more della stipulazione del contratto, ai sensi del presente disciplinare, non dovesse essere evaso alle condizioni offerte in gara;</w:t>
      </w:r>
    </w:p>
    <w:p w14:paraId="07A13B79" w14:textId="77777777" w:rsidR="0029482F" w:rsidRPr="00B556DA" w:rsidRDefault="0029482F" w:rsidP="00AF0342">
      <w:pPr>
        <w:pStyle w:val="Paragrafoelenco"/>
        <w:numPr>
          <w:ilvl w:val="0"/>
          <w:numId w:val="42"/>
        </w:numPr>
        <w:tabs>
          <w:tab w:val="left" w:pos="284"/>
          <w:tab w:val="left" w:pos="426"/>
        </w:tabs>
        <w:jc w:val="both"/>
        <w:rPr>
          <w:sz w:val="24"/>
          <w:szCs w:val="24"/>
        </w:rPr>
      </w:pPr>
      <w:r w:rsidRPr="00B556DA">
        <w:rPr>
          <w:sz w:val="24"/>
          <w:szCs w:val="24"/>
        </w:rPr>
        <w:t>qualora non venga comprovato il possesso dei requisiti di partecipazione;</w:t>
      </w:r>
    </w:p>
    <w:p w14:paraId="4F73579D" w14:textId="77777777" w:rsidR="0029482F" w:rsidRPr="00B556DA" w:rsidRDefault="0029482F" w:rsidP="00AF0342">
      <w:pPr>
        <w:pStyle w:val="Paragrafoelenco"/>
        <w:numPr>
          <w:ilvl w:val="0"/>
          <w:numId w:val="42"/>
        </w:numPr>
        <w:tabs>
          <w:tab w:val="left" w:pos="284"/>
          <w:tab w:val="left" w:pos="426"/>
        </w:tabs>
        <w:jc w:val="both"/>
        <w:rPr>
          <w:sz w:val="24"/>
          <w:szCs w:val="24"/>
        </w:rPr>
      </w:pPr>
      <w:r w:rsidRPr="00B556DA">
        <w:rPr>
          <w:sz w:val="24"/>
          <w:szCs w:val="24"/>
        </w:rPr>
        <w:t>in caso di mancata presentazione della documentazione richiesta ai fini del contratto.</w:t>
      </w:r>
    </w:p>
    <w:p w14:paraId="16F506E4" w14:textId="77777777" w:rsidR="0029482F" w:rsidRPr="00B556DA" w:rsidRDefault="0029482F" w:rsidP="00AF0342">
      <w:pPr>
        <w:numPr>
          <w:ilvl w:val="0"/>
          <w:numId w:val="41"/>
        </w:numPr>
        <w:tabs>
          <w:tab w:val="left" w:pos="284"/>
          <w:tab w:val="left" w:pos="426"/>
        </w:tabs>
        <w:jc w:val="both"/>
        <w:rPr>
          <w:bCs/>
          <w:sz w:val="24"/>
          <w:szCs w:val="24"/>
        </w:rPr>
      </w:pPr>
      <w:r w:rsidRPr="00B556DA">
        <w:rPr>
          <w:sz w:val="24"/>
          <w:szCs w:val="24"/>
        </w:rPr>
        <w:t xml:space="preserve">La garanzia provvisoria presentata dal soggetto aggiudicatario è svincolata automaticamente al momento della sottoscrizione del contratto; </w:t>
      </w:r>
    </w:p>
    <w:p w14:paraId="51161F09" w14:textId="77777777" w:rsidR="0029482F" w:rsidRPr="00B556DA" w:rsidRDefault="0029482F" w:rsidP="00AF0342">
      <w:pPr>
        <w:numPr>
          <w:ilvl w:val="0"/>
          <w:numId w:val="41"/>
        </w:numPr>
        <w:tabs>
          <w:tab w:val="left" w:pos="284"/>
          <w:tab w:val="left" w:pos="426"/>
        </w:tabs>
        <w:jc w:val="both"/>
        <w:rPr>
          <w:bCs/>
          <w:sz w:val="24"/>
          <w:szCs w:val="24"/>
        </w:rPr>
      </w:pPr>
      <w:r w:rsidRPr="00B556DA">
        <w:rPr>
          <w:bCs/>
          <w:sz w:val="24"/>
          <w:szCs w:val="24"/>
        </w:rPr>
        <w:t xml:space="preserve">Le garanzie provvisorie presentate dalle ditte non aggiudicatarie saranno svincolate contestualmente alla comunicazione di avvenuta aggiudicazione, fatta salva l’ipotesi in cui gli operatori non aggiudicatari siano </w:t>
      </w:r>
      <w:r w:rsidRPr="00B556DA">
        <w:rPr>
          <w:sz w:val="24"/>
          <w:szCs w:val="24"/>
        </w:rPr>
        <w:t>destinatari</w:t>
      </w:r>
      <w:r w:rsidRPr="00B556DA">
        <w:rPr>
          <w:bCs/>
          <w:sz w:val="24"/>
          <w:szCs w:val="24"/>
        </w:rPr>
        <w:t xml:space="preserve"> di provvedimenti sanzionatori;</w:t>
      </w:r>
    </w:p>
    <w:p w14:paraId="58B17DAD" w14:textId="77777777" w:rsidR="0029482F" w:rsidRPr="00B556DA" w:rsidRDefault="0029482F" w:rsidP="00AF0342">
      <w:pPr>
        <w:numPr>
          <w:ilvl w:val="0"/>
          <w:numId w:val="41"/>
        </w:numPr>
        <w:tabs>
          <w:tab w:val="left" w:pos="284"/>
          <w:tab w:val="left" w:pos="426"/>
        </w:tabs>
        <w:jc w:val="both"/>
        <w:rPr>
          <w:bCs/>
          <w:sz w:val="24"/>
          <w:szCs w:val="24"/>
        </w:rPr>
      </w:pPr>
      <w:r w:rsidRPr="00B556DA">
        <w:rPr>
          <w:sz w:val="24"/>
          <w:szCs w:val="24"/>
        </w:rPr>
        <w:t>Le cauzioni costituite in contanti dagli operatori non aggiudicatari della presente procedura di gara saranno svincolate mediante accredito sul conto corrente indicato in fase di documentazione amministrativa (ovvero successivamente comunicato),</w:t>
      </w:r>
      <w:r w:rsidRPr="00B556DA">
        <w:rPr>
          <w:bCs/>
          <w:sz w:val="24"/>
          <w:szCs w:val="24"/>
        </w:rPr>
        <w:t xml:space="preserve"> contestualmente alla comunicazione di avvenuta aggiudicazione, fatta salva l’ipotesi in cui gli operatori non aggiudicatari siano destinatari di provvedimenti sanzionatori.</w:t>
      </w:r>
    </w:p>
    <w:p w14:paraId="2C2F34C9" w14:textId="77777777" w:rsidR="0029482F" w:rsidRPr="00B556DA" w:rsidRDefault="0029482F" w:rsidP="0029482F">
      <w:pPr>
        <w:tabs>
          <w:tab w:val="left" w:pos="284"/>
          <w:tab w:val="left" w:pos="426"/>
        </w:tabs>
        <w:jc w:val="both"/>
        <w:rPr>
          <w:sz w:val="24"/>
          <w:szCs w:val="24"/>
        </w:rPr>
      </w:pPr>
    </w:p>
    <w:p w14:paraId="2A08BBD1" w14:textId="77777777" w:rsidR="0029482F" w:rsidRPr="00B556DA" w:rsidRDefault="0029482F" w:rsidP="0029482F">
      <w:pPr>
        <w:tabs>
          <w:tab w:val="left" w:pos="284"/>
          <w:tab w:val="left" w:pos="426"/>
        </w:tabs>
        <w:jc w:val="both"/>
        <w:rPr>
          <w:sz w:val="24"/>
          <w:szCs w:val="24"/>
        </w:rPr>
      </w:pPr>
    </w:p>
    <w:p w14:paraId="2C1A0EA1" w14:textId="77777777" w:rsidR="0029482F" w:rsidRPr="00B556DA" w:rsidRDefault="00557E5F" w:rsidP="00E644B8">
      <w:pPr>
        <w:pStyle w:val="Titolo2"/>
        <w:ind w:left="3240"/>
        <w:rPr>
          <w:sz w:val="24"/>
          <w:szCs w:val="24"/>
        </w:rPr>
      </w:pPr>
      <w:bookmarkStart w:id="33" w:name="_Toc496439629"/>
      <w:r w:rsidRPr="00B556DA">
        <w:rPr>
          <w:sz w:val="24"/>
          <w:szCs w:val="24"/>
        </w:rPr>
        <w:t xml:space="preserve">B) </w:t>
      </w:r>
      <w:r w:rsidR="0029482F" w:rsidRPr="00B556DA">
        <w:rPr>
          <w:sz w:val="24"/>
          <w:szCs w:val="24"/>
        </w:rPr>
        <w:t>Garanzia definitiva</w:t>
      </w:r>
      <w:bookmarkEnd w:id="33"/>
    </w:p>
    <w:p w14:paraId="7EAFF7D2" w14:textId="77777777" w:rsidR="0029482F" w:rsidRPr="00B556DA" w:rsidRDefault="0029482F" w:rsidP="0029482F">
      <w:pPr>
        <w:tabs>
          <w:tab w:val="left" w:pos="426"/>
        </w:tabs>
        <w:jc w:val="both"/>
        <w:rPr>
          <w:sz w:val="24"/>
          <w:szCs w:val="24"/>
          <w:vertAlign w:val="superscript"/>
        </w:rPr>
      </w:pPr>
      <w:bookmarkStart w:id="34" w:name="_Hlk515726201"/>
      <w:r w:rsidRPr="00B556DA">
        <w:rPr>
          <w:sz w:val="24"/>
          <w:szCs w:val="24"/>
        </w:rPr>
        <w:t xml:space="preserve">Ai sensi dell’art.103 del Codice, l’operatore aggiudicatario, successivamente alla comunicazione dell’avvenuta aggiudicazione, deve costituire, a pena di decadenza dell’affidamento, una cauzione denominata “garanzia definitiva” da costituirsi a scelta dell’appaltatore sotto forma di cauzione o di </w:t>
      </w:r>
      <w:r w:rsidRPr="00B556DA">
        <w:rPr>
          <w:sz w:val="24"/>
          <w:szCs w:val="24"/>
        </w:rPr>
        <w:lastRenderedPageBreak/>
        <w:t>fideiussione e con le medesime modalità previste dall’art. 93 co. 7 del Codice per la garanzia provvisoria.</w:t>
      </w:r>
    </w:p>
    <w:p w14:paraId="3FC3427A" w14:textId="77777777" w:rsidR="0029482F" w:rsidRPr="00B556DA" w:rsidRDefault="0029482F" w:rsidP="0029482F">
      <w:pPr>
        <w:tabs>
          <w:tab w:val="left" w:pos="426"/>
        </w:tabs>
        <w:jc w:val="both"/>
        <w:rPr>
          <w:sz w:val="24"/>
          <w:szCs w:val="24"/>
        </w:rPr>
      </w:pPr>
      <w:r w:rsidRPr="00B556DA">
        <w:rPr>
          <w:sz w:val="24"/>
          <w:szCs w:val="24"/>
        </w:rPr>
        <w:t>Tale cauzione è prestata a garanzia dell’esatto e completo adempimento di tutte le obbligazioni contrattuali, del risarcimento dei danni derivanti dall’eventuale inadempimento delle obbligazioni stesse e a garanzia del rimborso delle somme pagate in più all’esecutore rispetto alle risultanze della liquidazione finale, fatta salva comunque la risarcibilità del maggio danno verso l’appaltatore.</w:t>
      </w:r>
    </w:p>
    <w:p w14:paraId="40DA20A8" w14:textId="77777777" w:rsidR="0029482F" w:rsidRPr="00B556DA" w:rsidRDefault="0029482F" w:rsidP="0029482F">
      <w:pPr>
        <w:tabs>
          <w:tab w:val="left" w:pos="426"/>
        </w:tabs>
        <w:jc w:val="both"/>
        <w:rPr>
          <w:sz w:val="24"/>
          <w:szCs w:val="24"/>
        </w:rPr>
      </w:pPr>
      <w:r w:rsidRPr="00B556DA">
        <w:rPr>
          <w:sz w:val="24"/>
          <w:szCs w:val="24"/>
        </w:rPr>
        <w:t>Il diritto di valersi della cauzione definitiva è esercitato in conformità a quanto previsto dall’art.103 co. 2 del Codice.</w:t>
      </w:r>
    </w:p>
    <w:p w14:paraId="0B239ACF" w14:textId="77777777" w:rsidR="0029482F" w:rsidRPr="00B556DA" w:rsidRDefault="0029482F" w:rsidP="0029482F">
      <w:pPr>
        <w:tabs>
          <w:tab w:val="left" w:pos="426"/>
        </w:tabs>
        <w:jc w:val="both"/>
        <w:rPr>
          <w:sz w:val="24"/>
          <w:szCs w:val="24"/>
        </w:rPr>
      </w:pPr>
      <w:r w:rsidRPr="00B556DA">
        <w:rPr>
          <w:sz w:val="24"/>
          <w:szCs w:val="24"/>
        </w:rPr>
        <w:t>La garanzia fideiussoria, a scelta dell’appaltatore, può essere rilasciata da imprese bancarie o assicurative che rispondano ai requisiti di solvibilità previsti dalle leggi che ne disciplinano le rispettive attività o rilasciata dagli intermediari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w:t>
      </w:r>
    </w:p>
    <w:p w14:paraId="6FF6BF81" w14:textId="77777777" w:rsidR="0029482F" w:rsidRPr="00B556DA" w:rsidRDefault="0029482F" w:rsidP="0029482F">
      <w:pPr>
        <w:tabs>
          <w:tab w:val="left" w:pos="426"/>
        </w:tabs>
        <w:jc w:val="both"/>
        <w:rPr>
          <w:sz w:val="24"/>
          <w:szCs w:val="24"/>
        </w:rPr>
      </w:pPr>
      <w:r w:rsidRPr="00B556DA">
        <w:rPr>
          <w:sz w:val="24"/>
          <w:szCs w:val="24"/>
        </w:rPr>
        <w:t>Le fideiussioni devono essere conformi allo schema tipo approvato con decreto del Ministro dello sviluppo economico di concerto con il Ministro delle infrastrutture e dei trasporti e previamente concordato con le banche e le assicurazioni o loro rappresentanze.</w:t>
      </w:r>
    </w:p>
    <w:p w14:paraId="681D9C91" w14:textId="77777777" w:rsidR="0029482F" w:rsidRPr="00B556DA" w:rsidRDefault="000931BC" w:rsidP="0029482F">
      <w:pPr>
        <w:tabs>
          <w:tab w:val="left" w:pos="426"/>
        </w:tabs>
        <w:jc w:val="both"/>
        <w:rPr>
          <w:sz w:val="24"/>
          <w:szCs w:val="24"/>
        </w:rPr>
      </w:pPr>
      <w:r w:rsidRPr="00B556DA">
        <w:rPr>
          <w:b/>
          <w:sz w:val="24"/>
          <w:szCs w:val="24"/>
        </w:rPr>
        <w:t>L’importo della garanzia definitiva è calcolato sull’importo massimo di ciascun lotto aggiudicato</w:t>
      </w:r>
      <w:r w:rsidR="00F7265A">
        <w:rPr>
          <w:b/>
          <w:sz w:val="24"/>
          <w:szCs w:val="24"/>
        </w:rPr>
        <w:t>,</w:t>
      </w:r>
      <w:r w:rsidRPr="00B556DA">
        <w:rPr>
          <w:b/>
          <w:sz w:val="24"/>
          <w:szCs w:val="24"/>
        </w:rPr>
        <w:t xml:space="preserve"> secondo il disposto dell’art. 103 co. 1 del </w:t>
      </w:r>
      <w:proofErr w:type="spellStart"/>
      <w:r w:rsidRPr="00B556DA">
        <w:rPr>
          <w:b/>
          <w:sz w:val="24"/>
          <w:szCs w:val="24"/>
        </w:rPr>
        <w:t>D.Lgs.</w:t>
      </w:r>
      <w:proofErr w:type="spellEnd"/>
      <w:r w:rsidRPr="00B556DA">
        <w:rPr>
          <w:b/>
          <w:sz w:val="24"/>
          <w:szCs w:val="24"/>
        </w:rPr>
        <w:t xml:space="preserve"> 50/16.</w:t>
      </w:r>
    </w:p>
    <w:p w14:paraId="530C454F" w14:textId="77777777" w:rsidR="0029482F" w:rsidRPr="00B556DA" w:rsidRDefault="0029482F" w:rsidP="0029482F">
      <w:pPr>
        <w:tabs>
          <w:tab w:val="left" w:pos="426"/>
        </w:tabs>
        <w:jc w:val="both"/>
        <w:rPr>
          <w:sz w:val="24"/>
          <w:szCs w:val="24"/>
        </w:rPr>
      </w:pPr>
    </w:p>
    <w:p w14:paraId="18CBD15A" w14:textId="77777777" w:rsidR="0029482F" w:rsidRPr="00B556DA" w:rsidRDefault="0029482F" w:rsidP="0029482F">
      <w:pPr>
        <w:tabs>
          <w:tab w:val="left" w:pos="426"/>
        </w:tabs>
        <w:jc w:val="both"/>
        <w:rPr>
          <w:sz w:val="24"/>
          <w:szCs w:val="24"/>
        </w:rPr>
      </w:pPr>
      <w:r w:rsidRPr="00B556DA">
        <w:rPr>
          <w:sz w:val="24"/>
          <w:szCs w:val="24"/>
        </w:rPr>
        <w:t>Con riferimento all’importo della garanzia definitiva si applica la stessa disciplina prevista per la garanzia provvisoria ovvero:</w:t>
      </w:r>
    </w:p>
    <w:p w14:paraId="5E2B2184" w14:textId="77777777" w:rsidR="0029482F" w:rsidRPr="00B556DA" w:rsidRDefault="0029482F" w:rsidP="00AF0342">
      <w:pPr>
        <w:numPr>
          <w:ilvl w:val="0"/>
          <w:numId w:val="48"/>
        </w:numPr>
        <w:tabs>
          <w:tab w:val="left" w:pos="426"/>
        </w:tabs>
        <w:ind w:left="0" w:firstLine="0"/>
        <w:jc w:val="both"/>
        <w:rPr>
          <w:sz w:val="24"/>
          <w:szCs w:val="24"/>
        </w:rPr>
      </w:pPr>
      <w:r w:rsidRPr="00B556DA">
        <w:rPr>
          <w:sz w:val="24"/>
          <w:szCs w:val="24"/>
        </w:rPr>
        <w:t>L'importo della garanzia, e del suo eventuale rinnovo, è ridotto del cinquanta per cento per gli operatori economici ai quali venga rilasciata, da organismi accreditati, ai sensi delle norme europee della serie UNI CEI EN 45000 e della serie UNI CEI EN ISO/IEC 17000, la certificazione del sistema di qualità conforme alle norme europee della serie UNI CEI ISO 9000.</w:t>
      </w:r>
    </w:p>
    <w:p w14:paraId="37B1AB28" w14:textId="77777777" w:rsidR="0029482F" w:rsidRPr="00B556DA" w:rsidRDefault="0029482F" w:rsidP="00AF0342">
      <w:pPr>
        <w:numPr>
          <w:ilvl w:val="0"/>
          <w:numId w:val="48"/>
        </w:numPr>
        <w:tabs>
          <w:tab w:val="left" w:pos="426"/>
        </w:tabs>
        <w:ind w:left="0" w:firstLine="0"/>
        <w:jc w:val="both"/>
        <w:rPr>
          <w:sz w:val="24"/>
          <w:szCs w:val="24"/>
        </w:rPr>
      </w:pPr>
      <w:r w:rsidRPr="00B556DA">
        <w:rPr>
          <w:sz w:val="24"/>
          <w:szCs w:val="24"/>
        </w:rPr>
        <w:t>Si applica la riduzione del cinquanta per cento, non cumulabile con quella di cui al primo punto, anche nei confronti delle microimprese, piccole e medie imprese e dei raggruppamenti di operatori economici o consorzi ordinari costituiti esclusivamente da microimprese, piccole e medie imprese.</w:t>
      </w:r>
    </w:p>
    <w:p w14:paraId="35FFEE15" w14:textId="77777777" w:rsidR="0029482F" w:rsidRPr="00B556DA" w:rsidRDefault="0029482F" w:rsidP="00AF0342">
      <w:pPr>
        <w:numPr>
          <w:ilvl w:val="0"/>
          <w:numId w:val="48"/>
        </w:numPr>
        <w:tabs>
          <w:tab w:val="left" w:pos="426"/>
        </w:tabs>
        <w:ind w:left="0" w:firstLine="0"/>
        <w:jc w:val="both"/>
        <w:rPr>
          <w:sz w:val="24"/>
          <w:szCs w:val="24"/>
        </w:rPr>
      </w:pPr>
      <w:r w:rsidRPr="00B556DA">
        <w:rPr>
          <w:sz w:val="24"/>
          <w:szCs w:val="24"/>
        </w:rPr>
        <w:t>L’importo della garanzia e del suo eventuale rinnovo è ridotto del 30 per cento, anche cumulabile con la riduzione di cui al primo punto, per gli operatori economici in possesso di registrazione al sistema comunitario di eco-gestione e audit (EMAS), ai sensi del regolamento (CE) n. 1221/2009 del Parlamento europeo e del Consiglio, del 25 novembre 2009, o del 20 per cento per gli operatori in possesso di certificazione ambientale ai sensi della norma UNI EN ISO 14001.</w:t>
      </w:r>
    </w:p>
    <w:p w14:paraId="365D5939" w14:textId="77777777" w:rsidR="0029482F" w:rsidRPr="00B556DA" w:rsidRDefault="0029482F" w:rsidP="00AF0342">
      <w:pPr>
        <w:numPr>
          <w:ilvl w:val="0"/>
          <w:numId w:val="48"/>
        </w:numPr>
        <w:tabs>
          <w:tab w:val="left" w:pos="426"/>
        </w:tabs>
        <w:ind w:left="0" w:firstLine="0"/>
        <w:jc w:val="both"/>
        <w:rPr>
          <w:sz w:val="24"/>
          <w:szCs w:val="24"/>
        </w:rPr>
      </w:pPr>
      <w:r w:rsidRPr="00B556DA">
        <w:rPr>
          <w:sz w:val="24"/>
          <w:szCs w:val="24"/>
        </w:rPr>
        <w:t>L’importo della garanzia e del suo eventuale rinnovo è ridotto del 20 per cento, anche cumulabile con la riduzione di cui ai punti primo e secondo, per gli operatori economici in possesso, in relazione ai beni o servizi che costituiscano almeno il 50 per cento del valore dei beni e servizi oggetto del contratto stesso, del marchio di qualità ecologica dell’Unione europea (Ecolabel UE) ai sensi del regolamento (CE) n. 66/2010 del Parlamento europeo e del Consiglio, del 25 novembre 2009.</w:t>
      </w:r>
    </w:p>
    <w:p w14:paraId="36349F06" w14:textId="77777777" w:rsidR="0029482F" w:rsidRPr="00B556DA" w:rsidRDefault="0029482F" w:rsidP="00AF0342">
      <w:pPr>
        <w:numPr>
          <w:ilvl w:val="0"/>
          <w:numId w:val="48"/>
        </w:numPr>
        <w:tabs>
          <w:tab w:val="left" w:pos="426"/>
        </w:tabs>
        <w:ind w:left="0" w:firstLine="0"/>
        <w:jc w:val="both"/>
        <w:rPr>
          <w:sz w:val="24"/>
          <w:szCs w:val="24"/>
        </w:rPr>
      </w:pPr>
      <w:r w:rsidRPr="00B556DA">
        <w:rPr>
          <w:sz w:val="24"/>
          <w:szCs w:val="24"/>
        </w:rPr>
        <w:t>L’importo della garanzia e del suo eventuale rinnovo è ridotto del 15 per cento, anche cumulabile con la riduzione di cui ai punti primo, secondo, terzo e quarto, per gli operatori economici che sviluppano un inventario di gas ad effetto serra ai sensi della norma UNI EN ISO 14064-1 o un’impronta climatica (carbon footprint) di prodotto ai sensi della norma UNI ISO/TS 14067.</w:t>
      </w:r>
    </w:p>
    <w:p w14:paraId="1BC56F51" w14:textId="77777777" w:rsidR="0029482F" w:rsidRPr="00B556DA" w:rsidRDefault="0029482F" w:rsidP="00AF0342">
      <w:pPr>
        <w:numPr>
          <w:ilvl w:val="0"/>
          <w:numId w:val="48"/>
        </w:numPr>
        <w:tabs>
          <w:tab w:val="left" w:pos="426"/>
        </w:tabs>
        <w:ind w:left="0" w:firstLine="0"/>
        <w:jc w:val="both"/>
        <w:rPr>
          <w:sz w:val="24"/>
          <w:szCs w:val="24"/>
        </w:rPr>
      </w:pPr>
      <w:r w:rsidRPr="00B556DA">
        <w:rPr>
          <w:sz w:val="24"/>
          <w:szCs w:val="24"/>
        </w:rPr>
        <w:t xml:space="preserve">L’importo della garanzia e del suo eventuale rinnovo è ridotto del 30 per cento non cumulabile con le riduzioni di cui ai punti precedenti, per gli operatori economici in possesso del rating di legalità e rating di impresa o della attestazione del modello organizzativo, ai sensi del </w:t>
      </w:r>
      <w:hyperlink r:id="rId17" w:history="1">
        <w:r w:rsidRPr="00B556DA">
          <w:rPr>
            <w:sz w:val="24"/>
            <w:szCs w:val="24"/>
          </w:rPr>
          <w:t>decreto legislativo n. 231/2001</w:t>
        </w:r>
      </w:hyperlink>
      <w:r w:rsidRPr="00B556DA">
        <w:rPr>
          <w:sz w:val="24"/>
          <w:szCs w:val="24"/>
        </w:rPr>
        <w:t xml:space="preserve"> o di certificazione social accountability 8000, o di certificazione del sistema di gestione a </w:t>
      </w:r>
      <w:r w:rsidRPr="00B556DA">
        <w:rPr>
          <w:sz w:val="24"/>
          <w:szCs w:val="24"/>
        </w:rPr>
        <w:lastRenderedPageBreak/>
        <w:t>tutela della sicurezza e della salute dei lavoratori, o di certificazione OHSAS 18001, o di certificazione UNI CEI EN ISO 50001 riguardante il sistema di gestione dell'energia o UNI CEI 11352 riguardante la certificazione di operatività in qualità di ESC (Energy Service Company) per l'offerta qualitativa dei servizi energetici e per gli operatori economici in possesso della certificazione ISO 27001 riguardante il sistema di gestione della sicurezza delle informazioni.</w:t>
      </w:r>
    </w:p>
    <w:p w14:paraId="004C2A81" w14:textId="77777777" w:rsidR="0029482F" w:rsidRPr="00B556DA" w:rsidRDefault="0029482F" w:rsidP="00AF0342">
      <w:pPr>
        <w:pStyle w:val="Paragrafoelenco"/>
        <w:numPr>
          <w:ilvl w:val="0"/>
          <w:numId w:val="48"/>
        </w:numPr>
        <w:tabs>
          <w:tab w:val="left" w:pos="426"/>
        </w:tabs>
        <w:ind w:left="0" w:firstLine="0"/>
        <w:jc w:val="both"/>
        <w:rPr>
          <w:sz w:val="24"/>
          <w:szCs w:val="24"/>
        </w:rPr>
      </w:pPr>
      <w:r w:rsidRPr="00B556DA">
        <w:rPr>
          <w:sz w:val="24"/>
          <w:szCs w:val="24"/>
        </w:rPr>
        <w:t>In caso di cumulo delle ipotesi premianti, la riduzione successiva deve essere calcolata sull’importo che risulta dalla riduzione precedente;</w:t>
      </w:r>
    </w:p>
    <w:p w14:paraId="0507538F" w14:textId="77777777" w:rsidR="0029482F" w:rsidRPr="00B556DA" w:rsidRDefault="0029482F" w:rsidP="00AF0342">
      <w:pPr>
        <w:pStyle w:val="Paragrafoelenco"/>
        <w:numPr>
          <w:ilvl w:val="0"/>
          <w:numId w:val="48"/>
        </w:numPr>
        <w:tabs>
          <w:tab w:val="left" w:pos="426"/>
        </w:tabs>
        <w:ind w:left="0" w:firstLine="0"/>
        <w:jc w:val="both"/>
        <w:rPr>
          <w:sz w:val="24"/>
          <w:szCs w:val="24"/>
        </w:rPr>
      </w:pPr>
      <w:r w:rsidRPr="00B556DA">
        <w:rPr>
          <w:b/>
          <w:bCs/>
          <w:sz w:val="24"/>
          <w:szCs w:val="24"/>
        </w:rPr>
        <w:t xml:space="preserve">Nell’ipotesi di partecipazione “plurisoggettiva” si precisa quanto segue tenuto conto delle istruzioni tecniche riportate nel disciplinare: </w:t>
      </w:r>
      <w:r w:rsidRPr="00B556DA">
        <w:rPr>
          <w:sz w:val="24"/>
          <w:szCs w:val="24"/>
        </w:rPr>
        <w:t>le suindicate riduzioni si possono ottenere alle seguenti condizioni:</w:t>
      </w:r>
    </w:p>
    <w:p w14:paraId="051D4D60" w14:textId="77777777" w:rsidR="0029482F" w:rsidRPr="00B556DA" w:rsidRDefault="0029482F" w:rsidP="00AF0342">
      <w:pPr>
        <w:numPr>
          <w:ilvl w:val="0"/>
          <w:numId w:val="40"/>
        </w:numPr>
        <w:tabs>
          <w:tab w:val="left" w:pos="426"/>
          <w:tab w:val="left" w:pos="603"/>
        </w:tabs>
        <w:ind w:left="0" w:firstLine="0"/>
        <w:jc w:val="both"/>
        <w:rPr>
          <w:sz w:val="24"/>
          <w:szCs w:val="24"/>
        </w:rPr>
      </w:pPr>
      <w:r w:rsidRPr="00B556DA">
        <w:rPr>
          <w:sz w:val="24"/>
          <w:szCs w:val="24"/>
        </w:rPr>
        <w:t xml:space="preserve">in caso di partecipazione in RTI (orizzontale), consorzio ordinario e di aggregazioni di imprese di rete, il concorrente può godere del beneficio della riduzione della garanzia solo se tutte le imprese che costituiscono il raggruppamento e/o il consorzio ordinario siano in possesso della </w:t>
      </w:r>
      <w:proofErr w:type="gramStart"/>
      <w:r w:rsidRPr="00B556DA">
        <w:rPr>
          <w:sz w:val="24"/>
          <w:szCs w:val="24"/>
        </w:rPr>
        <w:t>predetta</w:t>
      </w:r>
      <w:proofErr w:type="gramEnd"/>
      <w:r w:rsidRPr="00B556DA">
        <w:rPr>
          <w:sz w:val="24"/>
          <w:szCs w:val="24"/>
        </w:rPr>
        <w:t xml:space="preserve"> certificazione;</w:t>
      </w:r>
    </w:p>
    <w:p w14:paraId="502E151B" w14:textId="77777777" w:rsidR="0029482F" w:rsidRPr="00B556DA" w:rsidRDefault="0029482F" w:rsidP="00AF0342">
      <w:pPr>
        <w:numPr>
          <w:ilvl w:val="0"/>
          <w:numId w:val="40"/>
        </w:numPr>
        <w:tabs>
          <w:tab w:val="left" w:pos="426"/>
          <w:tab w:val="left" w:pos="603"/>
        </w:tabs>
        <w:ind w:left="0" w:firstLine="0"/>
        <w:jc w:val="both"/>
        <w:rPr>
          <w:sz w:val="24"/>
          <w:szCs w:val="24"/>
        </w:rPr>
      </w:pPr>
      <w:r w:rsidRPr="00B556DA">
        <w:rPr>
          <w:sz w:val="24"/>
          <w:szCs w:val="24"/>
        </w:rPr>
        <w:t xml:space="preserve">in caso di partecipazione in RTI verticale, nel caso in cui solo alcune tra le imprese che costituiscono il raggruppamento verticale siano in possesso della certificazione, il raggruppamento stesso può beneficiare di detta riduzione in ragione della parte delle prestazioni contrattuali che ciascuna impresa raggruppata e/o </w:t>
      </w:r>
      <w:proofErr w:type="spellStart"/>
      <w:r w:rsidRPr="00B556DA">
        <w:rPr>
          <w:sz w:val="24"/>
          <w:szCs w:val="24"/>
        </w:rPr>
        <w:t>raggruppanda</w:t>
      </w:r>
      <w:proofErr w:type="spellEnd"/>
      <w:r w:rsidRPr="00B556DA">
        <w:rPr>
          <w:sz w:val="24"/>
          <w:szCs w:val="24"/>
        </w:rPr>
        <w:t xml:space="preserve"> assume nella ripartizione dell’oggetto contrattuale all’interno del raggruppamento;</w:t>
      </w:r>
    </w:p>
    <w:p w14:paraId="12EC8D70" w14:textId="77777777" w:rsidR="0029482F" w:rsidRPr="00B556DA" w:rsidRDefault="0029482F" w:rsidP="00AF0342">
      <w:pPr>
        <w:numPr>
          <w:ilvl w:val="0"/>
          <w:numId w:val="40"/>
        </w:numPr>
        <w:tabs>
          <w:tab w:val="left" w:pos="426"/>
          <w:tab w:val="left" w:pos="603"/>
        </w:tabs>
        <w:ind w:left="0" w:firstLine="0"/>
        <w:jc w:val="both"/>
        <w:rPr>
          <w:sz w:val="24"/>
          <w:szCs w:val="24"/>
        </w:rPr>
      </w:pPr>
      <w:r w:rsidRPr="00B556DA">
        <w:rPr>
          <w:sz w:val="24"/>
          <w:szCs w:val="24"/>
        </w:rPr>
        <w:t xml:space="preserve">in caso di partecipazione in consorzio di cui all’art. 45, comma 2, lett. b) e c) del Codice e di aggregazioni di imprese di rete con organo comune e soggettività giuridica, il concorrente può godere del beneficio della riduzione della garanzia nel caso in cui la </w:t>
      </w:r>
      <w:proofErr w:type="gramStart"/>
      <w:r w:rsidRPr="00B556DA">
        <w:rPr>
          <w:sz w:val="24"/>
          <w:szCs w:val="24"/>
        </w:rPr>
        <w:t>predetta</w:t>
      </w:r>
      <w:proofErr w:type="gramEnd"/>
      <w:r w:rsidRPr="00B556DA">
        <w:rPr>
          <w:sz w:val="24"/>
          <w:szCs w:val="24"/>
        </w:rPr>
        <w:t xml:space="preserve"> certificazione sia posseduta dal consorzio.</w:t>
      </w:r>
    </w:p>
    <w:p w14:paraId="17FAB23E" w14:textId="77777777" w:rsidR="0029482F" w:rsidRPr="00B556DA" w:rsidRDefault="0029482F" w:rsidP="0029482F">
      <w:pPr>
        <w:tabs>
          <w:tab w:val="left" w:pos="426"/>
        </w:tabs>
        <w:jc w:val="both"/>
        <w:rPr>
          <w:sz w:val="24"/>
          <w:szCs w:val="24"/>
        </w:rPr>
      </w:pPr>
    </w:p>
    <w:p w14:paraId="0794C2FA" w14:textId="77777777" w:rsidR="0029482F" w:rsidRPr="00B556DA" w:rsidRDefault="0029482F" w:rsidP="0029482F">
      <w:pPr>
        <w:tabs>
          <w:tab w:val="left" w:pos="426"/>
        </w:tabs>
        <w:jc w:val="both"/>
        <w:rPr>
          <w:sz w:val="24"/>
          <w:szCs w:val="24"/>
        </w:rPr>
      </w:pPr>
      <w:r w:rsidRPr="00B556DA">
        <w:rPr>
          <w:sz w:val="24"/>
          <w:szCs w:val="24"/>
        </w:rPr>
        <w:t>La garanzia definitiva è progressivamente svincolata a misura dell’avanzamento dell’esecuzione, nel limite massimo del 80% dell’iniziale importo garantito: tale svincolo è automatico, con la sola condizione della consegna all’Istituto garante, da parte dell’appaltatore, del documento di avvenuta esecuzione pro-quota.</w:t>
      </w:r>
    </w:p>
    <w:p w14:paraId="7108AB1D" w14:textId="77777777" w:rsidR="0029482F" w:rsidRPr="00B556DA" w:rsidRDefault="0029482F" w:rsidP="0029482F">
      <w:pPr>
        <w:tabs>
          <w:tab w:val="left" w:pos="426"/>
        </w:tabs>
        <w:jc w:val="both"/>
        <w:rPr>
          <w:sz w:val="24"/>
          <w:szCs w:val="24"/>
        </w:rPr>
      </w:pPr>
      <w:r w:rsidRPr="00B556DA">
        <w:rPr>
          <w:sz w:val="24"/>
          <w:szCs w:val="24"/>
        </w:rPr>
        <w:t xml:space="preserve">Il residuo 20% verrà svincolato secondo le modalità di cui all’art.103 co.5 e ss. Del Codice. </w:t>
      </w:r>
    </w:p>
    <w:p w14:paraId="74995D82" w14:textId="77777777" w:rsidR="0029482F" w:rsidRPr="00B556DA" w:rsidRDefault="0029482F" w:rsidP="0029482F">
      <w:pPr>
        <w:tabs>
          <w:tab w:val="left" w:pos="426"/>
        </w:tabs>
        <w:jc w:val="both"/>
        <w:rPr>
          <w:sz w:val="24"/>
          <w:szCs w:val="24"/>
        </w:rPr>
      </w:pPr>
      <w:r w:rsidRPr="00B556DA">
        <w:rPr>
          <w:sz w:val="24"/>
          <w:szCs w:val="24"/>
        </w:rPr>
        <w:t>La garanzia definitiva deve inoltre prevedere una espressa disposizione in forza della quale la garanzia stessa sarà tacitamente rinnovata con l’obbligo dell’impresa aggiudicataria di pagamenti dei premi, anche oltre il termine di scadenza riportato nella garanzia, fino al momento in cui la stessa impressa obbligata consegni una dichiarazione liberatoria a svincolo della garanzia rilasciata dall’Ente garantito. La garanzia definitiva deve essere tempestivamente reintegrata qualora in corso d’opera essa sia stata parzialmente o totalmente incamerata dall’Ente ai sensi dell’art.103 co.1 del Codice; in caso di inottemperanza, la reintegrazione si effettua a valere sui ratei di prezzo da corrispondere all’esecutore.</w:t>
      </w:r>
    </w:p>
    <w:p w14:paraId="3AA54CAC" w14:textId="77777777" w:rsidR="0029482F" w:rsidRPr="00B556DA" w:rsidRDefault="0029482F" w:rsidP="0029482F">
      <w:pPr>
        <w:tabs>
          <w:tab w:val="left" w:pos="426"/>
        </w:tabs>
        <w:autoSpaceDE w:val="0"/>
        <w:autoSpaceDN w:val="0"/>
        <w:adjustRightInd w:val="0"/>
        <w:jc w:val="both"/>
        <w:rPr>
          <w:b/>
          <w:bCs/>
          <w:sz w:val="24"/>
          <w:szCs w:val="24"/>
        </w:rPr>
      </w:pPr>
      <w:r w:rsidRPr="00B556DA">
        <w:rPr>
          <w:b/>
          <w:bCs/>
          <w:sz w:val="24"/>
          <w:szCs w:val="24"/>
        </w:rPr>
        <w:t xml:space="preserve">La garanzia definitiva deve prevedere espressamente la rinuncia al beneficio della preventiva escussione del debitore principale, la rinuncia all’eccezione di cui all’art. 1957 co. 2 del </w:t>
      </w:r>
      <w:proofErr w:type="gramStart"/>
      <w:r w:rsidRPr="00B556DA">
        <w:rPr>
          <w:b/>
          <w:bCs/>
          <w:sz w:val="24"/>
          <w:szCs w:val="24"/>
        </w:rPr>
        <w:t>codice civile</w:t>
      </w:r>
      <w:proofErr w:type="gramEnd"/>
      <w:r w:rsidRPr="00B556DA">
        <w:rPr>
          <w:b/>
          <w:bCs/>
          <w:sz w:val="24"/>
          <w:szCs w:val="24"/>
        </w:rPr>
        <w:t xml:space="preserve"> e l’operatività entro 15 gg. a semplice richiesta scritta dell’Amministrazione, nonché avere una validità </w:t>
      </w:r>
      <w:r w:rsidRPr="00B556DA">
        <w:rPr>
          <w:b/>
          <w:sz w:val="24"/>
          <w:szCs w:val="24"/>
        </w:rPr>
        <w:t>fino alla data di emissione del certificato di verifica della conformità che attesti la regolare esecuzione ai sensi dell’art. 103, co.1 del Codice o comunque decorsi 12 (dodici) mesi dalla data di ultimazione delle prestazioni risultante dal relativo certificato.</w:t>
      </w:r>
    </w:p>
    <w:p w14:paraId="727B337B" w14:textId="77777777" w:rsidR="0029482F" w:rsidRPr="00B556DA" w:rsidRDefault="0029482F" w:rsidP="0029482F">
      <w:pPr>
        <w:tabs>
          <w:tab w:val="left" w:pos="284"/>
          <w:tab w:val="left" w:pos="426"/>
        </w:tabs>
        <w:jc w:val="both"/>
        <w:rPr>
          <w:b/>
          <w:bCs/>
          <w:sz w:val="24"/>
          <w:szCs w:val="24"/>
        </w:rPr>
      </w:pPr>
      <w:r w:rsidRPr="00B556DA">
        <w:rPr>
          <w:b/>
          <w:bCs/>
          <w:sz w:val="24"/>
          <w:szCs w:val="24"/>
        </w:rPr>
        <w:t>Nell’ipotesi di partecipazione “plurisoggettiva” si precisa quanto segue:</w:t>
      </w:r>
    </w:p>
    <w:p w14:paraId="7B72DD15" w14:textId="77777777" w:rsidR="0029482F" w:rsidRPr="00B556DA" w:rsidRDefault="0029482F" w:rsidP="00AF0342">
      <w:pPr>
        <w:pStyle w:val="Paragrafoelenco"/>
        <w:numPr>
          <w:ilvl w:val="0"/>
          <w:numId w:val="52"/>
        </w:numPr>
        <w:ind w:left="426" w:hanging="426"/>
        <w:jc w:val="both"/>
        <w:rPr>
          <w:sz w:val="24"/>
          <w:szCs w:val="24"/>
        </w:rPr>
      </w:pPr>
      <w:r w:rsidRPr="00B556DA">
        <w:rPr>
          <w:sz w:val="24"/>
          <w:szCs w:val="24"/>
        </w:rPr>
        <w:t>In caso di raggruppamenti temporanei di imprese, aggregazioni di imprese di rete o consorzi ordinari o GEIE (</w:t>
      </w:r>
      <w:r w:rsidRPr="00B556DA">
        <w:rPr>
          <w:b/>
          <w:sz w:val="24"/>
          <w:szCs w:val="24"/>
        </w:rPr>
        <w:t>costituiti)</w:t>
      </w:r>
      <w:r w:rsidRPr="00B556DA">
        <w:rPr>
          <w:sz w:val="24"/>
          <w:szCs w:val="24"/>
        </w:rPr>
        <w:t>, la garanzia definitiva dovrà essere costituita dall’impresa capogruppo (dietro mandato irrevocabile) o dal consorzio in nome e per conto proprio e delle mandanti/consorziate/aggregate a pena di esclusione, con espressa menzione di tutte le imprese facenti parte del raggruppamento o del consorzio;</w:t>
      </w:r>
    </w:p>
    <w:p w14:paraId="009861F3" w14:textId="77777777" w:rsidR="0029482F" w:rsidRPr="00B556DA" w:rsidRDefault="0029482F" w:rsidP="00AF0342">
      <w:pPr>
        <w:pStyle w:val="Paragrafoelenco"/>
        <w:numPr>
          <w:ilvl w:val="0"/>
          <w:numId w:val="52"/>
        </w:numPr>
        <w:ind w:left="426" w:hanging="426"/>
        <w:jc w:val="both"/>
        <w:rPr>
          <w:sz w:val="24"/>
          <w:szCs w:val="24"/>
        </w:rPr>
      </w:pPr>
      <w:r w:rsidRPr="00B556DA">
        <w:rPr>
          <w:sz w:val="24"/>
          <w:szCs w:val="24"/>
        </w:rPr>
        <w:lastRenderedPageBreak/>
        <w:t>In caso di consorzi di cui all’art. 45, comma 2, lettere b) e c), del Codice, la garanzia definitiva deve essere presentata dal consorzio ed essere intestata al medesimo.</w:t>
      </w:r>
    </w:p>
    <w:p w14:paraId="70F2495E" w14:textId="77777777" w:rsidR="0029482F" w:rsidRPr="00B556DA" w:rsidRDefault="0029482F" w:rsidP="0029482F">
      <w:pPr>
        <w:tabs>
          <w:tab w:val="left" w:pos="426"/>
        </w:tabs>
        <w:autoSpaceDE w:val="0"/>
        <w:autoSpaceDN w:val="0"/>
        <w:adjustRightInd w:val="0"/>
        <w:jc w:val="both"/>
        <w:rPr>
          <w:bCs/>
          <w:sz w:val="24"/>
          <w:szCs w:val="24"/>
        </w:rPr>
      </w:pPr>
    </w:p>
    <w:bookmarkEnd w:id="34"/>
    <w:p w14:paraId="19F58DCB" w14:textId="77777777" w:rsidR="0029482F" w:rsidRPr="00B556DA" w:rsidRDefault="0029482F" w:rsidP="0029482F">
      <w:pPr>
        <w:jc w:val="both"/>
        <w:rPr>
          <w:sz w:val="24"/>
          <w:szCs w:val="24"/>
        </w:rPr>
      </w:pPr>
    </w:p>
    <w:p w14:paraId="7C4D6050" w14:textId="77777777" w:rsidR="0029482F" w:rsidRPr="00B556DA" w:rsidRDefault="0029482F" w:rsidP="000931BC">
      <w:pPr>
        <w:pStyle w:val="Titolo2"/>
        <w:rPr>
          <w:sz w:val="24"/>
          <w:szCs w:val="24"/>
        </w:rPr>
      </w:pPr>
      <w:bookmarkStart w:id="35" w:name="_Toc494714601"/>
      <w:bookmarkStart w:id="36" w:name="_Toc496439630"/>
      <w:r w:rsidRPr="00B556DA">
        <w:rPr>
          <w:sz w:val="24"/>
          <w:szCs w:val="24"/>
        </w:rPr>
        <w:t>Articolo 9: Aggiudicazione e perfezionamento del contratto</w:t>
      </w:r>
      <w:bookmarkEnd w:id="35"/>
      <w:bookmarkEnd w:id="36"/>
    </w:p>
    <w:p w14:paraId="3F74C669" w14:textId="77777777" w:rsidR="0029482F" w:rsidRPr="00B556DA" w:rsidRDefault="0029482F" w:rsidP="0029482F">
      <w:pPr>
        <w:rPr>
          <w:sz w:val="24"/>
          <w:szCs w:val="24"/>
        </w:rPr>
      </w:pPr>
    </w:p>
    <w:p w14:paraId="7DEC92F7" w14:textId="77777777" w:rsidR="0029482F" w:rsidRPr="00B556DA" w:rsidRDefault="0029482F" w:rsidP="0029482F">
      <w:pPr>
        <w:tabs>
          <w:tab w:val="left" w:pos="426"/>
        </w:tabs>
        <w:jc w:val="both"/>
        <w:rPr>
          <w:sz w:val="24"/>
          <w:szCs w:val="24"/>
        </w:rPr>
      </w:pPr>
      <w:r w:rsidRPr="00B556DA">
        <w:rPr>
          <w:sz w:val="24"/>
          <w:szCs w:val="24"/>
        </w:rPr>
        <w:t xml:space="preserve">Il provvedimento di aggiudicazione sarà adottato sulla base delle risultanze della procedura di gara </w:t>
      </w:r>
      <w:r w:rsidR="00B175BA" w:rsidRPr="00B556DA">
        <w:rPr>
          <w:sz w:val="24"/>
          <w:szCs w:val="24"/>
        </w:rPr>
        <w:t xml:space="preserve">tenuto conto della disciplina dettata nell’ipotesi di partecipazione a più lotti </w:t>
      </w:r>
      <w:r w:rsidRPr="00B556DA">
        <w:rPr>
          <w:sz w:val="24"/>
          <w:szCs w:val="24"/>
        </w:rPr>
        <w:t xml:space="preserve">e nel </w:t>
      </w:r>
      <w:proofErr w:type="gramStart"/>
      <w:r w:rsidRPr="00B556DA">
        <w:rPr>
          <w:sz w:val="24"/>
          <w:szCs w:val="24"/>
        </w:rPr>
        <w:t>rispetto tra l’altro</w:t>
      </w:r>
      <w:proofErr w:type="gramEnd"/>
      <w:r w:rsidRPr="00B556DA">
        <w:rPr>
          <w:sz w:val="24"/>
          <w:szCs w:val="24"/>
        </w:rPr>
        <w:t xml:space="preserve"> delle vigent</w:t>
      </w:r>
      <w:r w:rsidR="00B175BA" w:rsidRPr="00B556DA">
        <w:rPr>
          <w:sz w:val="24"/>
          <w:szCs w:val="24"/>
        </w:rPr>
        <w:t>i</w:t>
      </w:r>
      <w:r w:rsidRPr="00B556DA">
        <w:rPr>
          <w:sz w:val="24"/>
          <w:szCs w:val="24"/>
        </w:rPr>
        <w:t xml:space="preserve"> disposizioni in materia di contenimento della spesa. La Stazione Appaltante si riserva di non procedere all’aggiudicazione della gara qualora nessuna delle offerte presentate sia ritenuta idonea e conveniente.</w:t>
      </w:r>
    </w:p>
    <w:p w14:paraId="77CF125A" w14:textId="77777777" w:rsidR="0029482F" w:rsidRPr="00B556DA" w:rsidRDefault="0029482F" w:rsidP="0029482F">
      <w:pPr>
        <w:tabs>
          <w:tab w:val="left" w:pos="426"/>
        </w:tabs>
        <w:jc w:val="both"/>
        <w:rPr>
          <w:bCs/>
          <w:sz w:val="24"/>
          <w:szCs w:val="24"/>
        </w:rPr>
      </w:pPr>
      <w:r w:rsidRPr="00B556DA">
        <w:rPr>
          <w:bCs/>
          <w:sz w:val="24"/>
          <w:szCs w:val="24"/>
        </w:rPr>
        <w:t xml:space="preserve">Ai fini della stipula del contratto, </w:t>
      </w:r>
      <w:r w:rsidR="00D90CAA" w:rsidRPr="00D90CAA">
        <w:rPr>
          <w:sz w:val="24"/>
          <w:szCs w:val="24"/>
        </w:rPr>
        <w:t>che si perfezionerà mediante sottoscrizione di scrittura privata</w:t>
      </w:r>
      <w:r w:rsidR="00D90CAA">
        <w:rPr>
          <w:rFonts w:ascii="Garamond" w:hAnsi="Garamond" w:cs="Bell MT"/>
          <w:iCs/>
          <w:sz w:val="24"/>
          <w:szCs w:val="24"/>
        </w:rPr>
        <w:t xml:space="preserve"> </w:t>
      </w:r>
      <w:proofErr w:type="gramStart"/>
      <w:r w:rsidR="000931BC" w:rsidRPr="00B556DA">
        <w:rPr>
          <w:sz w:val="24"/>
          <w:szCs w:val="24"/>
        </w:rPr>
        <w:t xml:space="preserve">si </w:t>
      </w:r>
      <w:r w:rsidRPr="00B556DA">
        <w:rPr>
          <w:bCs/>
          <w:sz w:val="24"/>
          <w:szCs w:val="24"/>
        </w:rPr>
        <w:t xml:space="preserve"> provvederà</w:t>
      </w:r>
      <w:proofErr w:type="gramEnd"/>
      <w:r w:rsidR="006A4EB0" w:rsidRPr="00B556DA">
        <w:rPr>
          <w:bCs/>
          <w:sz w:val="24"/>
          <w:szCs w:val="24"/>
        </w:rPr>
        <w:t xml:space="preserve"> </w:t>
      </w:r>
      <w:r w:rsidR="000931BC" w:rsidRPr="00B556DA">
        <w:rPr>
          <w:bCs/>
          <w:sz w:val="24"/>
          <w:szCs w:val="24"/>
          <w:u w:val="single"/>
        </w:rPr>
        <w:t>per ciascun lotto</w:t>
      </w:r>
      <w:r w:rsidR="00D91474" w:rsidRPr="00B556DA">
        <w:rPr>
          <w:bCs/>
          <w:sz w:val="24"/>
          <w:szCs w:val="24"/>
        </w:rPr>
        <w:t>:</w:t>
      </w:r>
    </w:p>
    <w:p w14:paraId="5DFFF404" w14:textId="77777777" w:rsidR="0029482F" w:rsidRPr="00B556DA" w:rsidRDefault="0029482F" w:rsidP="00AF0342">
      <w:pPr>
        <w:pStyle w:val="Paragrafoelenco"/>
        <w:numPr>
          <w:ilvl w:val="0"/>
          <w:numId w:val="11"/>
        </w:numPr>
        <w:tabs>
          <w:tab w:val="left" w:pos="426"/>
        </w:tabs>
        <w:ind w:left="0" w:firstLine="0"/>
        <w:jc w:val="both"/>
        <w:rPr>
          <w:sz w:val="24"/>
          <w:szCs w:val="24"/>
        </w:rPr>
      </w:pPr>
      <w:r w:rsidRPr="00B556DA">
        <w:rPr>
          <w:bCs/>
          <w:sz w:val="24"/>
          <w:szCs w:val="24"/>
        </w:rPr>
        <w:t xml:space="preserve">ad assolvere agli obblighi di trasparenza, effettuare le pubblicazioni previste per legge nonché ad inoltrare le comunicazioni di cui all’art. 76, co. 5, lett. a) del </w:t>
      </w:r>
      <w:proofErr w:type="spellStart"/>
      <w:r w:rsidRPr="00B556DA">
        <w:rPr>
          <w:bCs/>
          <w:sz w:val="24"/>
          <w:szCs w:val="24"/>
        </w:rPr>
        <w:t>D.Lgs.</w:t>
      </w:r>
      <w:proofErr w:type="spellEnd"/>
      <w:r w:rsidRPr="00B556DA">
        <w:rPr>
          <w:bCs/>
          <w:sz w:val="24"/>
          <w:szCs w:val="24"/>
        </w:rPr>
        <w:t xml:space="preserve"> 50/2016;</w:t>
      </w:r>
    </w:p>
    <w:p w14:paraId="3F4117E4" w14:textId="77777777" w:rsidR="0029482F" w:rsidRPr="00B556DA" w:rsidRDefault="0029482F" w:rsidP="00AF0342">
      <w:pPr>
        <w:pStyle w:val="Paragrafoelenco"/>
        <w:numPr>
          <w:ilvl w:val="0"/>
          <w:numId w:val="11"/>
        </w:numPr>
        <w:tabs>
          <w:tab w:val="left" w:pos="426"/>
        </w:tabs>
        <w:ind w:left="0" w:firstLine="0"/>
        <w:jc w:val="both"/>
        <w:rPr>
          <w:sz w:val="24"/>
          <w:szCs w:val="24"/>
        </w:rPr>
      </w:pPr>
      <w:r w:rsidRPr="00B556DA">
        <w:rPr>
          <w:bCs/>
          <w:sz w:val="24"/>
          <w:szCs w:val="24"/>
        </w:rPr>
        <w:t>ad effettuare i controlli in capo all’operatore economico aggiudicatario sui requisiti di partecipazione previsti dagli atti di gara secondo le seguenti modalità:</w:t>
      </w:r>
    </w:p>
    <w:p w14:paraId="3F3E68E2" w14:textId="77777777" w:rsidR="0029482F" w:rsidRPr="00B556DA" w:rsidRDefault="0029482F" w:rsidP="00AF0342">
      <w:pPr>
        <w:pStyle w:val="Paragrafoelenco"/>
        <w:numPr>
          <w:ilvl w:val="0"/>
          <w:numId w:val="10"/>
        </w:numPr>
        <w:tabs>
          <w:tab w:val="left" w:pos="426"/>
        </w:tabs>
        <w:ind w:left="0" w:firstLine="0"/>
        <w:contextualSpacing/>
        <w:jc w:val="both"/>
        <w:rPr>
          <w:i/>
          <w:sz w:val="24"/>
          <w:szCs w:val="24"/>
        </w:rPr>
      </w:pPr>
      <w:r w:rsidRPr="00B556DA">
        <w:rPr>
          <w:bCs/>
          <w:sz w:val="24"/>
          <w:szCs w:val="24"/>
        </w:rPr>
        <w:t xml:space="preserve">la verifica dei requisiti di carattere generale nonché (se previsti) di quelli di carattere speciale verificabili d’ufficio attraverso la banca data nazionale degli operatori economici ovvero tramite il sistema </w:t>
      </w:r>
      <w:proofErr w:type="spellStart"/>
      <w:r w:rsidRPr="00B556DA">
        <w:rPr>
          <w:bCs/>
          <w:sz w:val="24"/>
          <w:szCs w:val="24"/>
        </w:rPr>
        <w:t>AVCPass</w:t>
      </w:r>
      <w:proofErr w:type="spellEnd"/>
      <w:r w:rsidRPr="00B556DA">
        <w:rPr>
          <w:bCs/>
          <w:sz w:val="24"/>
          <w:szCs w:val="24"/>
        </w:rPr>
        <w:t>;</w:t>
      </w:r>
    </w:p>
    <w:p w14:paraId="584A84E2" w14:textId="77777777" w:rsidR="005C3CFB" w:rsidRPr="00B556DA" w:rsidRDefault="0029482F" w:rsidP="005C3CFB">
      <w:pPr>
        <w:pStyle w:val="Paragrafoelenco"/>
        <w:numPr>
          <w:ilvl w:val="0"/>
          <w:numId w:val="10"/>
        </w:numPr>
        <w:tabs>
          <w:tab w:val="left" w:pos="426"/>
        </w:tabs>
        <w:ind w:left="0" w:firstLine="0"/>
        <w:contextualSpacing/>
        <w:jc w:val="both"/>
        <w:rPr>
          <w:i/>
          <w:sz w:val="24"/>
          <w:szCs w:val="24"/>
        </w:rPr>
      </w:pPr>
      <w:r w:rsidRPr="00B556DA">
        <w:rPr>
          <w:bCs/>
          <w:sz w:val="24"/>
          <w:szCs w:val="24"/>
        </w:rPr>
        <w:t xml:space="preserve">relativamente al possesso dei requisiti di carattere speciale, il concorrente dovrà presentare la </w:t>
      </w:r>
      <w:r w:rsidRPr="00B556DA">
        <w:rPr>
          <w:sz w:val="24"/>
          <w:szCs w:val="24"/>
        </w:rPr>
        <w:t xml:space="preserve">documentazione di seguito indicata in originale o in copia autenticata da pubblico ufficiale ovvero in copia conforme ai sensi dell’art. 19 del </w:t>
      </w:r>
      <w:r w:rsidR="00291F13" w:rsidRPr="00B556DA">
        <w:rPr>
          <w:sz w:val="24"/>
          <w:szCs w:val="24"/>
        </w:rPr>
        <w:t>D.P.R.</w:t>
      </w:r>
      <w:r w:rsidRPr="00B556DA">
        <w:rPr>
          <w:sz w:val="24"/>
          <w:szCs w:val="24"/>
        </w:rPr>
        <w:t xml:space="preserve"> 445/2000 nei casi ivi previsti:</w:t>
      </w:r>
    </w:p>
    <w:p w14:paraId="3DD8C9B0" w14:textId="77777777" w:rsidR="005C3CFB" w:rsidRPr="00B556DA" w:rsidRDefault="008209D8" w:rsidP="005C3CFB">
      <w:pPr>
        <w:pStyle w:val="Paragrafoelenco"/>
        <w:numPr>
          <w:ilvl w:val="1"/>
          <w:numId w:val="6"/>
        </w:numPr>
        <w:tabs>
          <w:tab w:val="left" w:pos="709"/>
        </w:tabs>
        <w:ind w:left="709" w:hanging="283"/>
        <w:contextualSpacing/>
        <w:jc w:val="both"/>
        <w:rPr>
          <w:bCs/>
          <w:sz w:val="24"/>
          <w:szCs w:val="24"/>
        </w:rPr>
      </w:pPr>
      <w:r w:rsidRPr="00B556DA">
        <w:rPr>
          <w:i/>
          <w:sz w:val="24"/>
          <w:szCs w:val="24"/>
        </w:rPr>
        <w:t>per il fatturato</w:t>
      </w:r>
      <w:r w:rsidR="0029482F" w:rsidRPr="00B556DA">
        <w:rPr>
          <w:i/>
          <w:sz w:val="24"/>
          <w:szCs w:val="24"/>
        </w:rPr>
        <w:t>:</w:t>
      </w:r>
      <w:r w:rsidR="0029482F" w:rsidRPr="00B556DA">
        <w:rPr>
          <w:sz w:val="24"/>
          <w:szCs w:val="24"/>
        </w:rPr>
        <w:t xml:space="preserve"> idonea documentazione </w:t>
      </w:r>
      <w:r w:rsidR="005C3CFB" w:rsidRPr="00B556DA">
        <w:rPr>
          <w:bCs/>
          <w:sz w:val="24"/>
          <w:szCs w:val="24"/>
        </w:rPr>
        <w:t xml:space="preserve">ai sensi dell’art. 86, co. 4 e </w:t>
      </w:r>
      <w:proofErr w:type="spellStart"/>
      <w:r w:rsidR="005C3CFB" w:rsidRPr="00B556DA">
        <w:rPr>
          <w:bCs/>
          <w:sz w:val="24"/>
          <w:szCs w:val="24"/>
        </w:rPr>
        <w:t>all</w:t>
      </w:r>
      <w:proofErr w:type="spellEnd"/>
      <w:r w:rsidR="005C3CFB" w:rsidRPr="00B556DA">
        <w:rPr>
          <w:bCs/>
          <w:sz w:val="24"/>
          <w:szCs w:val="24"/>
        </w:rPr>
        <w:t>. XVII parte I, del Codice (mediante la presentazione di bilanci o estratti di bilancio regolarmente approvati alla data di pubblicazione del bando).</w:t>
      </w:r>
    </w:p>
    <w:p w14:paraId="40BE3AE1" w14:textId="77777777" w:rsidR="0029482F" w:rsidRPr="00B556DA" w:rsidRDefault="0029482F" w:rsidP="005C3CFB">
      <w:pPr>
        <w:numPr>
          <w:ilvl w:val="1"/>
          <w:numId w:val="6"/>
        </w:numPr>
        <w:tabs>
          <w:tab w:val="left" w:pos="709"/>
        </w:tabs>
        <w:autoSpaceDE w:val="0"/>
        <w:autoSpaceDN w:val="0"/>
        <w:adjustRightInd w:val="0"/>
        <w:ind w:left="709" w:hanging="283"/>
        <w:jc w:val="both"/>
        <w:rPr>
          <w:sz w:val="24"/>
          <w:szCs w:val="24"/>
        </w:rPr>
      </w:pPr>
      <w:r w:rsidRPr="00B556DA">
        <w:rPr>
          <w:i/>
          <w:sz w:val="24"/>
          <w:szCs w:val="24"/>
        </w:rPr>
        <w:t xml:space="preserve">per le certificazioni: </w:t>
      </w:r>
      <w:r w:rsidRPr="00B556DA">
        <w:rPr>
          <w:sz w:val="24"/>
          <w:szCs w:val="24"/>
        </w:rPr>
        <w:t xml:space="preserve">le certificazioni saranno acquisite d’ufficio, </w:t>
      </w:r>
      <w:r w:rsidRPr="00B556DA">
        <w:rPr>
          <w:sz w:val="24"/>
          <w:szCs w:val="24"/>
          <w:u w:val="single"/>
        </w:rPr>
        <w:t>previa indicazione, da parte dell’interessato – se non già dichiarato in fase di gara-, degli elementi indispensabili per il reperimento delle informazioni o dei dati richiesti</w:t>
      </w:r>
      <w:r w:rsidRPr="00B556DA">
        <w:rPr>
          <w:sz w:val="24"/>
          <w:szCs w:val="24"/>
        </w:rPr>
        <w:t>;</w:t>
      </w:r>
    </w:p>
    <w:p w14:paraId="5CE5B0B0" w14:textId="77777777" w:rsidR="0029482F" w:rsidRPr="00B556DA" w:rsidRDefault="0029482F" w:rsidP="00AF0342">
      <w:pPr>
        <w:pStyle w:val="Paragrafoelenco"/>
        <w:numPr>
          <w:ilvl w:val="0"/>
          <w:numId w:val="11"/>
        </w:numPr>
        <w:tabs>
          <w:tab w:val="left" w:pos="426"/>
        </w:tabs>
        <w:ind w:left="0" w:firstLine="0"/>
        <w:jc w:val="both"/>
        <w:rPr>
          <w:sz w:val="24"/>
          <w:szCs w:val="24"/>
        </w:rPr>
      </w:pPr>
      <w:r w:rsidRPr="00B556DA">
        <w:rPr>
          <w:bCs/>
          <w:sz w:val="24"/>
          <w:szCs w:val="24"/>
        </w:rPr>
        <w:t>a richiedere all’operatore economico aggiudicatario la presentazione, entro il termine di giorni 10 e con le modalità che saranno comunicate</w:t>
      </w:r>
      <w:r w:rsidRPr="00B556DA">
        <w:rPr>
          <w:sz w:val="24"/>
          <w:szCs w:val="24"/>
        </w:rPr>
        <w:t>, la documentazione necessaria al perfezionamento del contratto, e precisamente:</w:t>
      </w:r>
    </w:p>
    <w:p w14:paraId="72B83FCD" w14:textId="77777777" w:rsidR="0029482F" w:rsidRPr="00B556DA" w:rsidRDefault="0029482F" w:rsidP="00AF0342">
      <w:pPr>
        <w:pStyle w:val="Paragrafoelenco1"/>
        <w:numPr>
          <w:ilvl w:val="0"/>
          <w:numId w:val="12"/>
        </w:numPr>
        <w:tabs>
          <w:tab w:val="left" w:pos="426"/>
        </w:tabs>
        <w:ind w:left="0" w:firstLine="0"/>
        <w:jc w:val="both"/>
        <w:rPr>
          <w:sz w:val="24"/>
          <w:szCs w:val="24"/>
        </w:rPr>
      </w:pPr>
      <w:r w:rsidRPr="00B556DA">
        <w:rPr>
          <w:sz w:val="24"/>
          <w:szCs w:val="24"/>
        </w:rPr>
        <w:t>Dichiarazione indicante la persona (completa di data e luogo di nascita e di codice fiscale) che sottoscriverà il contratto con relativi poteri;</w:t>
      </w:r>
    </w:p>
    <w:p w14:paraId="2174A2F2" w14:textId="77777777" w:rsidR="0029482F" w:rsidRPr="00B556DA" w:rsidRDefault="0029482F" w:rsidP="00AF0342">
      <w:pPr>
        <w:pStyle w:val="Paragrafoelenco1"/>
        <w:numPr>
          <w:ilvl w:val="0"/>
          <w:numId w:val="12"/>
        </w:numPr>
        <w:tabs>
          <w:tab w:val="left" w:pos="426"/>
        </w:tabs>
        <w:ind w:left="0" w:firstLine="0"/>
        <w:jc w:val="both"/>
        <w:rPr>
          <w:sz w:val="24"/>
          <w:szCs w:val="24"/>
        </w:rPr>
      </w:pPr>
      <w:r w:rsidRPr="00B556DA">
        <w:rPr>
          <w:sz w:val="24"/>
          <w:szCs w:val="24"/>
        </w:rPr>
        <w:t xml:space="preserve">Dichiarazione completa di codice IBAN indicante il conto dedicato, sul quale sarà accreditato il corrispettivo, ai sensi dell’art. 3 della legge 136/2010; </w:t>
      </w:r>
    </w:p>
    <w:p w14:paraId="129BE0FA" w14:textId="77777777" w:rsidR="0029482F" w:rsidRPr="00B556DA" w:rsidRDefault="0029482F" w:rsidP="00AF0342">
      <w:pPr>
        <w:pStyle w:val="Paragrafoelenco1"/>
        <w:numPr>
          <w:ilvl w:val="0"/>
          <w:numId w:val="12"/>
        </w:numPr>
        <w:tabs>
          <w:tab w:val="left" w:pos="426"/>
        </w:tabs>
        <w:ind w:left="0" w:firstLine="0"/>
        <w:jc w:val="both"/>
        <w:rPr>
          <w:sz w:val="24"/>
          <w:szCs w:val="24"/>
        </w:rPr>
      </w:pPr>
      <w:r w:rsidRPr="00B556DA">
        <w:rPr>
          <w:sz w:val="24"/>
          <w:szCs w:val="24"/>
        </w:rPr>
        <w:t>Dichiarazione</w:t>
      </w:r>
      <w:r w:rsidR="001A4170" w:rsidRPr="00B556DA">
        <w:rPr>
          <w:sz w:val="24"/>
          <w:szCs w:val="24"/>
        </w:rPr>
        <w:t xml:space="preserve"> </w:t>
      </w:r>
      <w:r w:rsidRPr="00B556DA">
        <w:rPr>
          <w:sz w:val="24"/>
          <w:szCs w:val="24"/>
        </w:rPr>
        <w:t>indicante le generalità ed il codice fiscale delle persone delegate ad operare sul conto dedicato, ai sensi dell’art. 3 della legge 136/2010;</w:t>
      </w:r>
    </w:p>
    <w:p w14:paraId="0112A01B" w14:textId="77777777" w:rsidR="0029482F" w:rsidRPr="00B556DA" w:rsidRDefault="0029482F" w:rsidP="00AF0342">
      <w:pPr>
        <w:pStyle w:val="Paragrafoelenco1"/>
        <w:numPr>
          <w:ilvl w:val="0"/>
          <w:numId w:val="12"/>
        </w:numPr>
        <w:tabs>
          <w:tab w:val="left" w:pos="426"/>
        </w:tabs>
        <w:ind w:left="0" w:firstLine="0"/>
        <w:jc w:val="both"/>
        <w:rPr>
          <w:sz w:val="24"/>
          <w:szCs w:val="24"/>
        </w:rPr>
      </w:pPr>
      <w:r w:rsidRPr="00B556DA">
        <w:rPr>
          <w:sz w:val="24"/>
          <w:szCs w:val="24"/>
        </w:rPr>
        <w:t>Garanzia definitiva;</w:t>
      </w:r>
    </w:p>
    <w:p w14:paraId="4294D1A6" w14:textId="77777777" w:rsidR="0029482F" w:rsidRPr="00B556DA" w:rsidRDefault="0029482F" w:rsidP="00AF0342">
      <w:pPr>
        <w:pStyle w:val="Paragrafoelenco1"/>
        <w:numPr>
          <w:ilvl w:val="0"/>
          <w:numId w:val="12"/>
        </w:numPr>
        <w:tabs>
          <w:tab w:val="left" w:pos="426"/>
        </w:tabs>
        <w:ind w:left="0" w:firstLine="0"/>
        <w:jc w:val="both"/>
        <w:rPr>
          <w:sz w:val="24"/>
          <w:szCs w:val="24"/>
        </w:rPr>
      </w:pPr>
      <w:r w:rsidRPr="00B556DA">
        <w:rPr>
          <w:sz w:val="24"/>
          <w:szCs w:val="24"/>
        </w:rPr>
        <w:t xml:space="preserve"> (in caso di ATI): atto di costituzione dell’associazione temporanea di imprese completo di mandato collettivo speciale con rappresentanza all’impresa capogruppo; tale mandato deve contenere espressamente il riferimento all’art.48 del </w:t>
      </w:r>
      <w:proofErr w:type="gramStart"/>
      <w:r w:rsidRPr="00B556DA">
        <w:rPr>
          <w:sz w:val="24"/>
          <w:szCs w:val="24"/>
        </w:rPr>
        <w:t>d.lgs.n.</w:t>
      </w:r>
      <w:proofErr w:type="gramEnd"/>
      <w:r w:rsidRPr="00B556DA">
        <w:rPr>
          <w:sz w:val="24"/>
          <w:szCs w:val="24"/>
        </w:rPr>
        <w:t>50/16 riportandone le relative prescrizioni e deve risultare da scrittura privata autenticata notarile;</w:t>
      </w:r>
    </w:p>
    <w:p w14:paraId="623B9CBA" w14:textId="77777777" w:rsidR="0029482F" w:rsidRPr="00B556DA" w:rsidRDefault="0029482F" w:rsidP="00AF0342">
      <w:pPr>
        <w:pStyle w:val="Paragrafoelenco1"/>
        <w:numPr>
          <w:ilvl w:val="0"/>
          <w:numId w:val="12"/>
        </w:numPr>
        <w:tabs>
          <w:tab w:val="left" w:pos="426"/>
        </w:tabs>
        <w:ind w:left="0" w:firstLine="0"/>
        <w:jc w:val="both"/>
        <w:rPr>
          <w:sz w:val="24"/>
          <w:szCs w:val="24"/>
        </w:rPr>
      </w:pPr>
      <w:r w:rsidRPr="00B556DA">
        <w:rPr>
          <w:sz w:val="24"/>
          <w:szCs w:val="24"/>
        </w:rPr>
        <w:t>(in caso di consorzi – associazioni – onlus): atto costitutivo, statuto, libro soci e ogni altra documentazione (es. delibere di integrazione) dai quali devono risultare espressamente i nominativi dei soggetti che ricoprono cariche sociali, completi di data e luogo di nascita e codice fiscale, nonché la composizione societaria con relativa quota;</w:t>
      </w:r>
    </w:p>
    <w:p w14:paraId="23F8858E" w14:textId="77777777" w:rsidR="0029482F" w:rsidRPr="00B556DA" w:rsidRDefault="0029482F" w:rsidP="00AF0342">
      <w:pPr>
        <w:pStyle w:val="Paragrafoelenco1"/>
        <w:numPr>
          <w:ilvl w:val="0"/>
          <w:numId w:val="12"/>
        </w:numPr>
        <w:tabs>
          <w:tab w:val="left" w:pos="426"/>
        </w:tabs>
        <w:ind w:left="0" w:firstLine="0"/>
        <w:jc w:val="both"/>
        <w:rPr>
          <w:sz w:val="24"/>
          <w:szCs w:val="24"/>
        </w:rPr>
      </w:pPr>
      <w:r w:rsidRPr="00B556DA">
        <w:rPr>
          <w:sz w:val="24"/>
          <w:szCs w:val="24"/>
        </w:rPr>
        <w:lastRenderedPageBreak/>
        <w:t>Dichiarazione a firma del titolare (o di persona munita dei necessari poteri) indicante il nominativo del responsabile operativo</w:t>
      </w:r>
      <w:r w:rsidR="00C11D5B" w:rsidRPr="00B556DA">
        <w:rPr>
          <w:sz w:val="24"/>
          <w:szCs w:val="24"/>
        </w:rPr>
        <w:t>.</w:t>
      </w:r>
    </w:p>
    <w:p w14:paraId="10286757" w14:textId="77777777" w:rsidR="0029482F" w:rsidRPr="00B556DA" w:rsidRDefault="0029482F" w:rsidP="0029482F">
      <w:pPr>
        <w:pStyle w:val="Paragrafoelenco1"/>
        <w:tabs>
          <w:tab w:val="left" w:pos="426"/>
        </w:tabs>
        <w:ind w:left="0"/>
        <w:jc w:val="both"/>
        <w:rPr>
          <w:sz w:val="24"/>
          <w:szCs w:val="24"/>
        </w:rPr>
      </w:pPr>
    </w:p>
    <w:p w14:paraId="79112468" w14:textId="77777777" w:rsidR="0029482F" w:rsidRPr="00B556DA" w:rsidRDefault="0029482F" w:rsidP="0029482F">
      <w:pPr>
        <w:tabs>
          <w:tab w:val="left" w:pos="426"/>
        </w:tabs>
        <w:jc w:val="both"/>
        <w:rPr>
          <w:bCs/>
          <w:sz w:val="24"/>
          <w:szCs w:val="24"/>
        </w:rPr>
      </w:pPr>
      <w:r w:rsidRPr="00B556DA">
        <w:rPr>
          <w:sz w:val="24"/>
          <w:szCs w:val="24"/>
        </w:rPr>
        <w:t xml:space="preserve">Si precisa che nell’ipotesi in cui l’aggiudicatario non presenti la documentazione richiesta si procederà alla decadenza dell’aggiudicazione nonché ad applicare le sanzioni </w:t>
      </w:r>
      <w:r w:rsidRPr="00B556DA">
        <w:rPr>
          <w:bCs/>
          <w:sz w:val="24"/>
          <w:szCs w:val="24"/>
        </w:rPr>
        <w:t>previste per legge tenuto conto anche di quanto previsto dall’art.80 co.12 del Codice.</w:t>
      </w:r>
    </w:p>
    <w:p w14:paraId="21AEA5A4" w14:textId="77777777" w:rsidR="0029482F" w:rsidRPr="00B556DA" w:rsidRDefault="0029482F" w:rsidP="0029482F">
      <w:pPr>
        <w:widowControl w:val="0"/>
        <w:tabs>
          <w:tab w:val="left" w:pos="426"/>
        </w:tabs>
        <w:jc w:val="both"/>
        <w:rPr>
          <w:sz w:val="24"/>
          <w:szCs w:val="24"/>
        </w:rPr>
      </w:pPr>
      <w:r w:rsidRPr="00B556DA">
        <w:rPr>
          <w:sz w:val="24"/>
          <w:szCs w:val="24"/>
        </w:rPr>
        <w:t>Fermo restando il rispetto, tra l’altro, delle vigenti disposizioni in materia di contenimento della spesa, la stipula contrattuale avverrà nel termine di 90 giorni dall’efficacia dall’aggiudicazione.</w:t>
      </w:r>
    </w:p>
    <w:p w14:paraId="441541CB" w14:textId="77777777" w:rsidR="0029482F" w:rsidRPr="00B556DA" w:rsidRDefault="0029482F" w:rsidP="0029482F">
      <w:pPr>
        <w:tabs>
          <w:tab w:val="left" w:pos="426"/>
        </w:tabs>
        <w:jc w:val="both"/>
        <w:rPr>
          <w:sz w:val="24"/>
          <w:szCs w:val="24"/>
        </w:rPr>
      </w:pPr>
    </w:p>
    <w:p w14:paraId="7E89F1F1" w14:textId="77777777" w:rsidR="0029482F" w:rsidRPr="00B556DA" w:rsidRDefault="0029482F" w:rsidP="0029482F">
      <w:pPr>
        <w:tabs>
          <w:tab w:val="left" w:pos="426"/>
        </w:tabs>
        <w:jc w:val="both"/>
        <w:rPr>
          <w:sz w:val="24"/>
          <w:szCs w:val="24"/>
        </w:rPr>
      </w:pPr>
    </w:p>
    <w:p w14:paraId="0D13ABA8" w14:textId="77777777" w:rsidR="0029482F" w:rsidRPr="00B556DA" w:rsidRDefault="0029482F" w:rsidP="0029482F">
      <w:pPr>
        <w:pStyle w:val="Titolo2"/>
        <w:rPr>
          <w:sz w:val="24"/>
          <w:szCs w:val="24"/>
        </w:rPr>
      </w:pPr>
      <w:bookmarkStart w:id="37" w:name="_Toc450220957"/>
      <w:bookmarkStart w:id="38" w:name="_Toc494714602"/>
      <w:bookmarkStart w:id="39" w:name="_Toc496439631"/>
      <w:r w:rsidRPr="00B556DA">
        <w:rPr>
          <w:sz w:val="24"/>
          <w:szCs w:val="24"/>
        </w:rPr>
        <w:t>Articolo 10: Anticipo di fornitura</w:t>
      </w:r>
      <w:bookmarkEnd w:id="37"/>
      <w:bookmarkEnd w:id="38"/>
      <w:bookmarkEnd w:id="39"/>
    </w:p>
    <w:p w14:paraId="46ACFE4F" w14:textId="77777777" w:rsidR="0029482F" w:rsidRPr="00B556DA" w:rsidRDefault="0029482F" w:rsidP="0029482F">
      <w:pPr>
        <w:rPr>
          <w:sz w:val="24"/>
          <w:szCs w:val="24"/>
        </w:rPr>
      </w:pPr>
    </w:p>
    <w:p w14:paraId="75A4F1F7" w14:textId="77777777" w:rsidR="0029482F" w:rsidRPr="00B556DA" w:rsidRDefault="0029482F" w:rsidP="0029482F">
      <w:pPr>
        <w:ind w:firstLine="426"/>
        <w:jc w:val="both"/>
        <w:rPr>
          <w:sz w:val="24"/>
          <w:szCs w:val="24"/>
        </w:rPr>
      </w:pPr>
      <w:r w:rsidRPr="00B556DA">
        <w:rPr>
          <w:sz w:val="24"/>
          <w:szCs w:val="24"/>
        </w:rPr>
        <w:t xml:space="preserve">Nelle more della stipula contrattuale l’aggiudicataria si obbliga a procedere, previa richiesta scritta della Stazione Appaltante, all’esecuzione della fornitura prevista dal Capitolato Speciale d’Appalto ai patti e </w:t>
      </w:r>
      <w:r w:rsidR="006A4EB0" w:rsidRPr="00B556DA">
        <w:rPr>
          <w:sz w:val="24"/>
          <w:szCs w:val="24"/>
        </w:rPr>
        <w:t xml:space="preserve">alle </w:t>
      </w:r>
      <w:r w:rsidRPr="00B556DA">
        <w:rPr>
          <w:sz w:val="24"/>
          <w:szCs w:val="24"/>
        </w:rPr>
        <w:t xml:space="preserve">condizioni offerte in gara. </w:t>
      </w:r>
    </w:p>
    <w:p w14:paraId="53E385B1" w14:textId="77777777" w:rsidR="0029482F" w:rsidRPr="00B556DA" w:rsidRDefault="0029482F" w:rsidP="0029482F">
      <w:pPr>
        <w:ind w:firstLine="426"/>
        <w:jc w:val="both"/>
        <w:rPr>
          <w:sz w:val="24"/>
          <w:szCs w:val="24"/>
        </w:rPr>
      </w:pPr>
      <w:r w:rsidRPr="00B556DA">
        <w:rPr>
          <w:sz w:val="24"/>
          <w:szCs w:val="24"/>
        </w:rPr>
        <w:t>Nel caso in cui l’aggiudicataria non dovesse evadere l’anticipo di fornitura nei termini e alle condizioni offerte in gara l’Amministrazione applicherà le penalità previste dal Capitolato Speciale d’Appalto.</w:t>
      </w:r>
    </w:p>
    <w:p w14:paraId="5A8CC5F8" w14:textId="77777777" w:rsidR="0029482F" w:rsidRPr="00B556DA" w:rsidRDefault="0029482F" w:rsidP="0029482F">
      <w:pPr>
        <w:ind w:firstLine="426"/>
        <w:jc w:val="both"/>
        <w:rPr>
          <w:sz w:val="24"/>
          <w:szCs w:val="24"/>
        </w:rPr>
      </w:pPr>
      <w:r w:rsidRPr="00B556DA">
        <w:rPr>
          <w:sz w:val="24"/>
          <w:szCs w:val="24"/>
        </w:rPr>
        <w:t>Nel caso in cui i controlli effettuati sul possesso dei requisiti di partecipazione dovessero avere esito negativo, accertato in modo definitivo, saranno adottati i seguenti provvedimenti:</w:t>
      </w:r>
    </w:p>
    <w:p w14:paraId="65939FCC" w14:textId="77777777" w:rsidR="0029482F" w:rsidRPr="00B556DA" w:rsidRDefault="0029482F" w:rsidP="00AF0342">
      <w:pPr>
        <w:numPr>
          <w:ilvl w:val="0"/>
          <w:numId w:val="2"/>
        </w:numPr>
        <w:jc w:val="both"/>
        <w:rPr>
          <w:sz w:val="24"/>
          <w:szCs w:val="24"/>
        </w:rPr>
      </w:pPr>
      <w:r w:rsidRPr="00B556DA">
        <w:rPr>
          <w:sz w:val="24"/>
          <w:szCs w:val="24"/>
        </w:rPr>
        <w:t>Decadenza dall’aggiudicazione;</w:t>
      </w:r>
    </w:p>
    <w:p w14:paraId="6B6633BE" w14:textId="77777777" w:rsidR="0029482F" w:rsidRPr="00B556DA" w:rsidRDefault="0029482F" w:rsidP="00AF0342">
      <w:pPr>
        <w:numPr>
          <w:ilvl w:val="0"/>
          <w:numId w:val="2"/>
        </w:numPr>
        <w:jc w:val="both"/>
        <w:rPr>
          <w:sz w:val="24"/>
          <w:szCs w:val="24"/>
        </w:rPr>
      </w:pPr>
      <w:r w:rsidRPr="00B556DA">
        <w:rPr>
          <w:sz w:val="24"/>
          <w:szCs w:val="24"/>
        </w:rPr>
        <w:t>Interruzione dell’efficacia degli ordinativi;</w:t>
      </w:r>
    </w:p>
    <w:p w14:paraId="4ADBE9AC" w14:textId="77777777" w:rsidR="0029482F" w:rsidRPr="00B556DA" w:rsidRDefault="0029482F" w:rsidP="00AF0342">
      <w:pPr>
        <w:numPr>
          <w:ilvl w:val="0"/>
          <w:numId w:val="2"/>
        </w:numPr>
        <w:jc w:val="both"/>
        <w:rPr>
          <w:sz w:val="24"/>
          <w:szCs w:val="24"/>
        </w:rPr>
      </w:pPr>
      <w:r w:rsidRPr="00B556DA">
        <w:rPr>
          <w:sz w:val="24"/>
          <w:szCs w:val="24"/>
        </w:rPr>
        <w:t>Incameramento della garanzia provvisoria, come previsto dal precedente art.8;</w:t>
      </w:r>
    </w:p>
    <w:p w14:paraId="71A049D1" w14:textId="77777777" w:rsidR="0029482F" w:rsidRPr="00B556DA" w:rsidRDefault="0029482F" w:rsidP="00AF0342">
      <w:pPr>
        <w:numPr>
          <w:ilvl w:val="0"/>
          <w:numId w:val="2"/>
        </w:numPr>
        <w:jc w:val="both"/>
        <w:rPr>
          <w:sz w:val="24"/>
          <w:szCs w:val="24"/>
        </w:rPr>
      </w:pPr>
      <w:r w:rsidRPr="00B556DA">
        <w:rPr>
          <w:sz w:val="24"/>
          <w:szCs w:val="24"/>
        </w:rPr>
        <w:t>Pagamento, al netto delle eventuali penali, delle fatture per la fornitura prestata/servizio reso, purché eseguiti correttamente;</w:t>
      </w:r>
    </w:p>
    <w:p w14:paraId="2D3CCB11" w14:textId="77777777" w:rsidR="0029482F" w:rsidRPr="00B556DA" w:rsidRDefault="0029482F" w:rsidP="0029482F">
      <w:pPr>
        <w:ind w:left="720"/>
        <w:jc w:val="both"/>
        <w:rPr>
          <w:sz w:val="24"/>
          <w:szCs w:val="24"/>
        </w:rPr>
      </w:pPr>
      <w:r w:rsidRPr="00B556DA">
        <w:rPr>
          <w:sz w:val="24"/>
          <w:szCs w:val="24"/>
        </w:rPr>
        <w:t>Eventuali azioni risarcitorie a tutela della Stazione Appaltante;</w:t>
      </w:r>
    </w:p>
    <w:p w14:paraId="104713A2" w14:textId="77777777" w:rsidR="0029482F" w:rsidRPr="00B556DA" w:rsidRDefault="0029482F" w:rsidP="00AF0342">
      <w:pPr>
        <w:numPr>
          <w:ilvl w:val="0"/>
          <w:numId w:val="2"/>
        </w:numPr>
        <w:jc w:val="both"/>
        <w:rPr>
          <w:sz w:val="24"/>
          <w:szCs w:val="24"/>
        </w:rPr>
      </w:pPr>
      <w:r w:rsidRPr="00B556DA">
        <w:rPr>
          <w:sz w:val="24"/>
          <w:szCs w:val="24"/>
        </w:rPr>
        <w:t>ogni ulteriore azione prevista dalla vigente normativa (segnalazione all’ANAC).</w:t>
      </w:r>
    </w:p>
    <w:p w14:paraId="11C8FA22" w14:textId="77777777" w:rsidR="0029482F" w:rsidRPr="00B556DA" w:rsidRDefault="0029482F" w:rsidP="0029482F">
      <w:pPr>
        <w:jc w:val="both"/>
        <w:rPr>
          <w:sz w:val="24"/>
          <w:szCs w:val="24"/>
        </w:rPr>
      </w:pPr>
    </w:p>
    <w:p w14:paraId="66309A61" w14:textId="77777777" w:rsidR="0029482F" w:rsidRPr="00B556DA" w:rsidRDefault="0029482F" w:rsidP="0029482F">
      <w:pPr>
        <w:jc w:val="both"/>
        <w:rPr>
          <w:sz w:val="24"/>
          <w:szCs w:val="24"/>
        </w:rPr>
      </w:pPr>
    </w:p>
    <w:p w14:paraId="719F65A2" w14:textId="77777777" w:rsidR="0029482F" w:rsidRPr="00B556DA" w:rsidRDefault="0029482F" w:rsidP="00FC2989">
      <w:pPr>
        <w:pStyle w:val="Titolo2"/>
        <w:rPr>
          <w:sz w:val="24"/>
          <w:szCs w:val="24"/>
        </w:rPr>
      </w:pPr>
      <w:bookmarkStart w:id="40" w:name="_Toc494714603"/>
      <w:bookmarkStart w:id="41" w:name="_Toc496439632"/>
      <w:r w:rsidRPr="00B556DA">
        <w:rPr>
          <w:sz w:val="24"/>
          <w:szCs w:val="24"/>
        </w:rPr>
        <w:t>Articolo 11: Subappalto</w:t>
      </w:r>
      <w:bookmarkEnd w:id="40"/>
      <w:bookmarkEnd w:id="41"/>
    </w:p>
    <w:p w14:paraId="0B0AF55C" w14:textId="77777777" w:rsidR="0029482F" w:rsidRPr="00B556DA" w:rsidRDefault="0029482F" w:rsidP="0029482F">
      <w:pPr>
        <w:ind w:firstLine="426"/>
        <w:jc w:val="both"/>
        <w:rPr>
          <w:sz w:val="24"/>
          <w:szCs w:val="24"/>
        </w:rPr>
      </w:pPr>
    </w:p>
    <w:p w14:paraId="3E73877D" w14:textId="77777777" w:rsidR="0029482F" w:rsidRPr="00B556DA" w:rsidRDefault="0029482F" w:rsidP="0029482F">
      <w:pPr>
        <w:tabs>
          <w:tab w:val="left" w:pos="426"/>
        </w:tabs>
        <w:ind w:firstLine="284"/>
        <w:jc w:val="both"/>
        <w:rPr>
          <w:sz w:val="24"/>
          <w:szCs w:val="24"/>
        </w:rPr>
      </w:pPr>
      <w:r w:rsidRPr="00B556DA">
        <w:rPr>
          <w:sz w:val="24"/>
          <w:szCs w:val="24"/>
        </w:rPr>
        <w:t xml:space="preserve">È consentito il subappalto delle prestazioni oggetto del </w:t>
      </w:r>
      <w:r w:rsidRPr="00CE155F">
        <w:rPr>
          <w:sz w:val="24"/>
          <w:szCs w:val="24"/>
        </w:rPr>
        <w:t>contratto</w:t>
      </w:r>
      <w:r w:rsidRPr="00B556DA">
        <w:rPr>
          <w:sz w:val="24"/>
          <w:szCs w:val="24"/>
        </w:rPr>
        <w:t xml:space="preserve"> di appalto nei termini previsti dall’art.105 del D.lgs. 50/16; a tal fine il concorrente indica all’atto dell’offerta le parti del servizio/ fornitura che intende subappaltare fermo restando comunque che il totale delle stesse concesse in subappalto non deve superare il 30 % dell’importo contrattuale. In mancanza di tali indicazioni il subappalto è vietato.</w:t>
      </w:r>
    </w:p>
    <w:p w14:paraId="7121A1AC" w14:textId="77777777" w:rsidR="0029482F" w:rsidRPr="00B556DA" w:rsidRDefault="0029482F" w:rsidP="0029482F">
      <w:pPr>
        <w:jc w:val="both"/>
        <w:rPr>
          <w:sz w:val="24"/>
          <w:szCs w:val="24"/>
        </w:rPr>
      </w:pPr>
    </w:p>
    <w:p w14:paraId="32442677" w14:textId="77777777" w:rsidR="0029482F" w:rsidRPr="00B556DA" w:rsidRDefault="0029482F" w:rsidP="0029482F">
      <w:pPr>
        <w:jc w:val="both"/>
        <w:rPr>
          <w:b/>
          <w:sz w:val="24"/>
          <w:szCs w:val="24"/>
        </w:rPr>
      </w:pPr>
      <w:r w:rsidRPr="00B556DA">
        <w:rPr>
          <w:b/>
          <w:sz w:val="24"/>
          <w:szCs w:val="24"/>
        </w:rPr>
        <w:t xml:space="preserve">Si precisa, altresì, quanto segue: </w:t>
      </w:r>
    </w:p>
    <w:p w14:paraId="7B847B1E" w14:textId="77777777" w:rsidR="0029482F" w:rsidRPr="00B556DA" w:rsidRDefault="0029482F" w:rsidP="0029482F">
      <w:pPr>
        <w:jc w:val="both"/>
        <w:rPr>
          <w:sz w:val="24"/>
          <w:szCs w:val="24"/>
        </w:rPr>
      </w:pPr>
    </w:p>
    <w:p w14:paraId="24743093" w14:textId="77777777" w:rsidR="0029482F" w:rsidRPr="00B556DA" w:rsidRDefault="0029482F" w:rsidP="00AF0342">
      <w:pPr>
        <w:numPr>
          <w:ilvl w:val="0"/>
          <w:numId w:val="45"/>
        </w:numPr>
        <w:tabs>
          <w:tab w:val="clear" w:pos="2766"/>
        </w:tabs>
        <w:ind w:left="284" w:hanging="284"/>
        <w:jc w:val="both"/>
        <w:rPr>
          <w:sz w:val="24"/>
          <w:szCs w:val="24"/>
        </w:rPr>
      </w:pPr>
      <w:r w:rsidRPr="00B556DA">
        <w:rPr>
          <w:sz w:val="24"/>
          <w:szCs w:val="24"/>
        </w:rPr>
        <w:t>il concorrente – utilizzando preferibilmente</w:t>
      </w:r>
      <w:r w:rsidR="001A4170" w:rsidRPr="00B556DA">
        <w:rPr>
          <w:sz w:val="24"/>
          <w:szCs w:val="24"/>
        </w:rPr>
        <w:t xml:space="preserve"> </w:t>
      </w:r>
      <w:r w:rsidRPr="00B556DA">
        <w:rPr>
          <w:sz w:val="24"/>
          <w:szCs w:val="24"/>
        </w:rPr>
        <w:t>la sezione D della Parte II del DGUE – deve:</w:t>
      </w:r>
    </w:p>
    <w:p w14:paraId="187848DA" w14:textId="77777777" w:rsidR="0029482F" w:rsidRPr="00B556DA" w:rsidRDefault="0029482F" w:rsidP="00AF0342">
      <w:pPr>
        <w:pStyle w:val="Paragrafoelenco"/>
        <w:numPr>
          <w:ilvl w:val="0"/>
          <w:numId w:val="46"/>
        </w:numPr>
        <w:ind w:left="851" w:hanging="284"/>
        <w:jc w:val="both"/>
        <w:rPr>
          <w:sz w:val="24"/>
          <w:szCs w:val="24"/>
        </w:rPr>
      </w:pPr>
      <w:r w:rsidRPr="00B556DA">
        <w:rPr>
          <w:sz w:val="24"/>
          <w:szCs w:val="24"/>
        </w:rPr>
        <w:t>dichiarare le prestazioni/lavorazioni che si intende subappaltare a favore di operatori economici qualificati secondo la vigente normativa, e la relativa quota percentuale sull’importo contrattuale;</w:t>
      </w:r>
    </w:p>
    <w:p w14:paraId="598F97AE" w14:textId="77777777" w:rsidR="0029482F" w:rsidRPr="00B556DA" w:rsidRDefault="0029482F" w:rsidP="00AF0342">
      <w:pPr>
        <w:pStyle w:val="Paragrafoelenco"/>
        <w:numPr>
          <w:ilvl w:val="0"/>
          <w:numId w:val="46"/>
        </w:numPr>
        <w:ind w:left="851" w:hanging="284"/>
        <w:jc w:val="both"/>
        <w:rPr>
          <w:sz w:val="24"/>
          <w:szCs w:val="24"/>
        </w:rPr>
      </w:pPr>
      <w:r w:rsidRPr="00B556DA">
        <w:rPr>
          <w:iCs/>
          <w:sz w:val="24"/>
          <w:szCs w:val="24"/>
        </w:rPr>
        <w:t>indicare per ciascuna tipologia di prestazione una terna di subappaltatori qualificati</w:t>
      </w:r>
      <w:r w:rsidRPr="00B556DA">
        <w:rPr>
          <w:sz w:val="24"/>
          <w:szCs w:val="24"/>
        </w:rPr>
        <w:t>;</w:t>
      </w:r>
    </w:p>
    <w:p w14:paraId="74BAC8CC" w14:textId="77777777" w:rsidR="0029482F" w:rsidRPr="00B556DA" w:rsidRDefault="0029482F" w:rsidP="00AF0342">
      <w:pPr>
        <w:pStyle w:val="Paragrafoelenco"/>
        <w:numPr>
          <w:ilvl w:val="0"/>
          <w:numId w:val="46"/>
        </w:numPr>
        <w:ind w:left="851" w:hanging="284"/>
        <w:jc w:val="both"/>
        <w:rPr>
          <w:sz w:val="24"/>
          <w:szCs w:val="24"/>
        </w:rPr>
      </w:pPr>
      <w:r w:rsidRPr="00B556DA">
        <w:rPr>
          <w:sz w:val="24"/>
          <w:szCs w:val="24"/>
        </w:rPr>
        <w:t xml:space="preserve">allegare per ciascun subappaltatore la seguente documentazione: </w:t>
      </w:r>
    </w:p>
    <w:p w14:paraId="3CB62B1A" w14:textId="77777777" w:rsidR="0029482F" w:rsidRPr="00B556DA" w:rsidRDefault="0029482F" w:rsidP="00AF0342">
      <w:pPr>
        <w:pStyle w:val="Paragrafoelenco"/>
        <w:numPr>
          <w:ilvl w:val="0"/>
          <w:numId w:val="47"/>
        </w:numPr>
        <w:ind w:left="1211"/>
        <w:jc w:val="both"/>
        <w:rPr>
          <w:sz w:val="24"/>
          <w:szCs w:val="24"/>
        </w:rPr>
      </w:pPr>
      <w:r w:rsidRPr="00B556DA">
        <w:rPr>
          <w:sz w:val="24"/>
          <w:szCs w:val="24"/>
        </w:rPr>
        <w:t xml:space="preserve">il DGUE sottoscritto dal subappaltatore stesso, corredato da copia fotostatica di un documento di riconoscimento del dichiarante in corso di validità, compilato nella Parte II sezioni A e B, Parte III, Parte VI nonché una dichiarazione sostitutiva sottoscritta dal </w:t>
      </w:r>
      <w:r w:rsidRPr="00B556DA">
        <w:rPr>
          <w:sz w:val="24"/>
          <w:szCs w:val="24"/>
        </w:rPr>
        <w:lastRenderedPageBreak/>
        <w:t>subappaltatore relativa al possesso dei requisiti di carattere generale previsti dall’art.3 del disciplinare e non contenuti nel DGUE.</w:t>
      </w:r>
    </w:p>
    <w:p w14:paraId="33A05AFD" w14:textId="77777777" w:rsidR="0029482F" w:rsidRPr="00B556DA" w:rsidRDefault="0029482F" w:rsidP="0029482F">
      <w:pPr>
        <w:jc w:val="both"/>
        <w:rPr>
          <w:sz w:val="24"/>
          <w:szCs w:val="24"/>
        </w:rPr>
      </w:pPr>
    </w:p>
    <w:p w14:paraId="29CF6DE2" w14:textId="77777777" w:rsidR="0029482F" w:rsidRPr="00B556DA" w:rsidRDefault="0029482F" w:rsidP="0029482F">
      <w:pPr>
        <w:ind w:firstLine="426"/>
        <w:jc w:val="both"/>
        <w:rPr>
          <w:sz w:val="24"/>
          <w:szCs w:val="24"/>
        </w:rPr>
      </w:pPr>
      <w:r w:rsidRPr="00B556DA">
        <w:rPr>
          <w:sz w:val="24"/>
          <w:szCs w:val="24"/>
        </w:rPr>
        <w:t>L’aggiudicataria che ha indicato la volontà di subappaltare parte delle prestazioni è tenuta al rispetto della disciplina prevista dall’art. 105 del d.lgs.50/2016; in particolare, essa deve:</w:t>
      </w:r>
    </w:p>
    <w:p w14:paraId="15B74601" w14:textId="77777777" w:rsidR="0029482F" w:rsidRPr="00B556DA" w:rsidRDefault="0029482F" w:rsidP="0029482F">
      <w:pPr>
        <w:jc w:val="both"/>
        <w:rPr>
          <w:sz w:val="24"/>
          <w:szCs w:val="24"/>
        </w:rPr>
      </w:pPr>
    </w:p>
    <w:p w14:paraId="3305521B" w14:textId="77777777" w:rsidR="0029482F" w:rsidRPr="00B556DA" w:rsidRDefault="0029482F" w:rsidP="0029482F">
      <w:pPr>
        <w:ind w:left="284" w:hanging="284"/>
        <w:jc w:val="both"/>
        <w:rPr>
          <w:sz w:val="24"/>
          <w:szCs w:val="24"/>
        </w:rPr>
      </w:pPr>
      <w:r w:rsidRPr="00B556DA">
        <w:rPr>
          <w:sz w:val="24"/>
          <w:szCs w:val="24"/>
        </w:rPr>
        <w:t>1.</w:t>
      </w:r>
      <w:r w:rsidRPr="00B556DA">
        <w:rPr>
          <w:sz w:val="24"/>
          <w:szCs w:val="24"/>
        </w:rPr>
        <w:tab/>
        <w:t>depositare la documentazione di legge nel rispetto delle modalità e della tempistica dettate dalla Stazione Appaltante che ha indetto la gara;</w:t>
      </w:r>
    </w:p>
    <w:p w14:paraId="6E2BA30F" w14:textId="77777777" w:rsidR="0029482F" w:rsidRPr="00B556DA" w:rsidRDefault="0029482F" w:rsidP="0029482F">
      <w:pPr>
        <w:ind w:left="284" w:hanging="284"/>
        <w:jc w:val="both"/>
        <w:rPr>
          <w:sz w:val="24"/>
          <w:szCs w:val="24"/>
        </w:rPr>
      </w:pPr>
      <w:r w:rsidRPr="00B556DA">
        <w:rPr>
          <w:sz w:val="24"/>
          <w:szCs w:val="24"/>
        </w:rPr>
        <w:t>2.</w:t>
      </w:r>
      <w:r w:rsidRPr="00B556DA">
        <w:rPr>
          <w:sz w:val="24"/>
          <w:szCs w:val="24"/>
        </w:rPr>
        <w:tab/>
        <w:t>dimostrare l'assenza in capo ai subappaltatori dei motivi di esclusione di cui all'articolo 80;</w:t>
      </w:r>
    </w:p>
    <w:p w14:paraId="1B1B5AB5" w14:textId="77777777" w:rsidR="0029482F" w:rsidRPr="00B556DA" w:rsidRDefault="0029482F" w:rsidP="0029482F">
      <w:pPr>
        <w:ind w:left="284" w:hanging="284"/>
        <w:jc w:val="both"/>
        <w:rPr>
          <w:sz w:val="24"/>
          <w:szCs w:val="24"/>
        </w:rPr>
      </w:pPr>
      <w:r w:rsidRPr="00B556DA">
        <w:rPr>
          <w:sz w:val="24"/>
          <w:szCs w:val="24"/>
        </w:rPr>
        <w:t>3.</w:t>
      </w:r>
      <w:r w:rsidRPr="00B556DA">
        <w:rPr>
          <w:sz w:val="24"/>
          <w:szCs w:val="24"/>
        </w:rPr>
        <w:tab/>
        <w:t>comunicare alla Stazione Appaltante che ha indetto la gara, prima dell'inizio della prestazione, per tutti i sub-contratti che non sono subappalti, stipulati per l'esecuzione dell'appalto, il nome del sub-contraente, l'importo del sub-contratto, l'oggetto del lavoro, servizio o fornitura affidati;</w:t>
      </w:r>
    </w:p>
    <w:p w14:paraId="037386BB" w14:textId="77777777" w:rsidR="0029482F" w:rsidRPr="00B556DA" w:rsidRDefault="0029482F" w:rsidP="0029482F">
      <w:pPr>
        <w:ind w:left="284" w:hanging="284"/>
        <w:jc w:val="both"/>
        <w:rPr>
          <w:sz w:val="24"/>
          <w:szCs w:val="24"/>
        </w:rPr>
      </w:pPr>
      <w:r w:rsidRPr="00B556DA">
        <w:rPr>
          <w:sz w:val="24"/>
          <w:szCs w:val="24"/>
        </w:rPr>
        <w:t>4.</w:t>
      </w:r>
      <w:r w:rsidRPr="00B556DA">
        <w:rPr>
          <w:sz w:val="24"/>
          <w:szCs w:val="24"/>
        </w:rPr>
        <w:tab/>
        <w:t>comunicare eventuali modifiche a tali informazioni avvenute nel corso del sub-contratto;</w:t>
      </w:r>
    </w:p>
    <w:p w14:paraId="02047786" w14:textId="77777777" w:rsidR="0029482F" w:rsidRPr="00B556DA" w:rsidRDefault="0029482F" w:rsidP="0029482F">
      <w:pPr>
        <w:ind w:left="284" w:hanging="284"/>
        <w:jc w:val="both"/>
        <w:rPr>
          <w:sz w:val="24"/>
          <w:szCs w:val="24"/>
        </w:rPr>
      </w:pPr>
      <w:r w:rsidRPr="00B556DA">
        <w:rPr>
          <w:sz w:val="24"/>
          <w:szCs w:val="24"/>
        </w:rPr>
        <w:t>5.</w:t>
      </w:r>
      <w:r w:rsidRPr="00B556DA">
        <w:rPr>
          <w:sz w:val="24"/>
          <w:szCs w:val="24"/>
        </w:rPr>
        <w:tab/>
        <w:t>acquisire nuova autorizzazione integrativa qualora l'oggetto del subappalto subisca variazioni e l'importo dello stesso sia incrementato nonché siano variati i requisiti di cui al contratto di subappalto.</w:t>
      </w:r>
    </w:p>
    <w:p w14:paraId="0069FD04" w14:textId="77777777" w:rsidR="0029482F" w:rsidRPr="00B556DA" w:rsidRDefault="0029482F" w:rsidP="0029482F">
      <w:pPr>
        <w:jc w:val="both"/>
        <w:rPr>
          <w:sz w:val="24"/>
          <w:szCs w:val="24"/>
        </w:rPr>
      </w:pPr>
    </w:p>
    <w:p w14:paraId="7D1C31CF" w14:textId="77777777" w:rsidR="0029482F" w:rsidRPr="00B556DA" w:rsidRDefault="0029482F" w:rsidP="0029482F">
      <w:pPr>
        <w:jc w:val="both"/>
        <w:rPr>
          <w:sz w:val="24"/>
          <w:szCs w:val="24"/>
        </w:rPr>
      </w:pPr>
      <w:r w:rsidRPr="00B556DA">
        <w:rPr>
          <w:sz w:val="24"/>
          <w:szCs w:val="24"/>
        </w:rPr>
        <w:t>Ai sensi della lettera c-bis dell’art. 105 co. 3 del codice, le prestazioni rese in favore dell’affidatario in forza di contratti continuativi di cooperazione, servizio e/o fornitura sottoscritti in epoca anteriore alla indizione della procedura finalizzata alla aggiudicazione dell'appalto non costituiscono subappalto: laddove sussistano tali ipotesi, i relativi contratti sono depositati alla stazione appaltante prima o contestualmente alla sottoscrizione del contratto di appalto.</w:t>
      </w:r>
    </w:p>
    <w:p w14:paraId="3DAFBB3E" w14:textId="77777777" w:rsidR="0029482F" w:rsidRPr="00B556DA" w:rsidRDefault="0029482F" w:rsidP="0029482F">
      <w:pPr>
        <w:jc w:val="both"/>
        <w:rPr>
          <w:sz w:val="24"/>
          <w:szCs w:val="24"/>
        </w:rPr>
      </w:pPr>
    </w:p>
    <w:p w14:paraId="19AF1C82" w14:textId="77777777" w:rsidR="0029482F" w:rsidRPr="00B556DA" w:rsidRDefault="0029482F" w:rsidP="0029482F">
      <w:pPr>
        <w:jc w:val="both"/>
        <w:rPr>
          <w:sz w:val="24"/>
          <w:szCs w:val="24"/>
        </w:rPr>
      </w:pPr>
      <w:r w:rsidRPr="00B556DA">
        <w:rPr>
          <w:sz w:val="24"/>
          <w:szCs w:val="24"/>
        </w:rPr>
        <w:t xml:space="preserve">Prima di autorizzare il subappalto, la </w:t>
      </w:r>
      <w:r w:rsidR="00C11D5B" w:rsidRPr="00B556DA">
        <w:rPr>
          <w:sz w:val="24"/>
          <w:szCs w:val="24"/>
        </w:rPr>
        <w:t xml:space="preserve">Stazione Appaltante </w:t>
      </w:r>
      <w:r w:rsidRPr="00B556DA">
        <w:rPr>
          <w:sz w:val="24"/>
          <w:szCs w:val="24"/>
        </w:rPr>
        <w:t xml:space="preserve">procede ad effettuare i controlli in capo al subappaltatore agli operatori economici subappaltatori secondo quanto previsto dalla vigente normativa utilizzando ove possibile la Banca dati nazionale degli operatori economici ovvero tramite il sistema </w:t>
      </w:r>
      <w:proofErr w:type="spellStart"/>
      <w:r w:rsidRPr="00B556DA">
        <w:rPr>
          <w:sz w:val="24"/>
          <w:szCs w:val="24"/>
        </w:rPr>
        <w:t>AVCPass</w:t>
      </w:r>
      <w:proofErr w:type="spellEnd"/>
      <w:r w:rsidRPr="00B556DA">
        <w:rPr>
          <w:sz w:val="24"/>
          <w:szCs w:val="24"/>
        </w:rPr>
        <w:t>.</w:t>
      </w:r>
    </w:p>
    <w:p w14:paraId="6DE558AD" w14:textId="77777777" w:rsidR="0029482F" w:rsidRPr="00B556DA" w:rsidRDefault="0029482F" w:rsidP="0029482F">
      <w:pPr>
        <w:jc w:val="both"/>
        <w:rPr>
          <w:sz w:val="24"/>
          <w:szCs w:val="24"/>
        </w:rPr>
      </w:pPr>
    </w:p>
    <w:p w14:paraId="1287E08F" w14:textId="77777777" w:rsidR="0029482F" w:rsidRPr="00B556DA" w:rsidRDefault="0029482F" w:rsidP="0029482F">
      <w:pPr>
        <w:jc w:val="both"/>
        <w:rPr>
          <w:sz w:val="24"/>
          <w:szCs w:val="24"/>
        </w:rPr>
      </w:pPr>
    </w:p>
    <w:p w14:paraId="01BE7D3C" w14:textId="77777777" w:rsidR="0029482F" w:rsidRPr="00B556DA" w:rsidRDefault="001E1CFC" w:rsidP="001E1CFC">
      <w:pPr>
        <w:pStyle w:val="Titolo2"/>
        <w:rPr>
          <w:sz w:val="24"/>
          <w:szCs w:val="24"/>
        </w:rPr>
      </w:pPr>
      <w:bookmarkStart w:id="42" w:name="_Toc71961528"/>
      <w:bookmarkStart w:id="43" w:name="_Toc494714605"/>
      <w:bookmarkStart w:id="44" w:name="_Toc496439633"/>
      <w:r w:rsidRPr="00B556DA">
        <w:rPr>
          <w:sz w:val="24"/>
          <w:szCs w:val="24"/>
        </w:rPr>
        <w:t>Articolo 12</w:t>
      </w:r>
      <w:r w:rsidR="0029482F" w:rsidRPr="00B556DA">
        <w:rPr>
          <w:sz w:val="24"/>
          <w:szCs w:val="24"/>
        </w:rPr>
        <w:t>: Riservatezza delle informazioni</w:t>
      </w:r>
      <w:bookmarkEnd w:id="42"/>
      <w:bookmarkEnd w:id="43"/>
      <w:bookmarkEnd w:id="44"/>
    </w:p>
    <w:p w14:paraId="03D70B84" w14:textId="77777777" w:rsidR="0029482F" w:rsidRPr="00B556DA" w:rsidRDefault="0029482F" w:rsidP="0029482F">
      <w:pPr>
        <w:pStyle w:val="Corpodeltesto2"/>
        <w:autoSpaceDE w:val="0"/>
        <w:autoSpaceDN w:val="0"/>
        <w:adjustRightInd w:val="0"/>
        <w:ind w:firstLine="426"/>
        <w:jc w:val="both"/>
        <w:rPr>
          <w:b w:val="0"/>
          <w:bCs w:val="0"/>
          <w:i w:val="0"/>
          <w:iCs w:val="0"/>
          <w:color w:val="auto"/>
          <w:sz w:val="24"/>
          <w:szCs w:val="24"/>
        </w:rPr>
      </w:pPr>
    </w:p>
    <w:p w14:paraId="6BE17A94" w14:textId="77777777" w:rsidR="0029482F" w:rsidRPr="00B556DA" w:rsidRDefault="0029482F" w:rsidP="0029482F">
      <w:pPr>
        <w:pStyle w:val="Corpodeltesto2"/>
        <w:autoSpaceDE w:val="0"/>
        <w:autoSpaceDN w:val="0"/>
        <w:adjustRightInd w:val="0"/>
        <w:ind w:firstLine="426"/>
        <w:jc w:val="both"/>
        <w:rPr>
          <w:b w:val="0"/>
          <w:bCs w:val="0"/>
          <w:i w:val="0"/>
          <w:iCs w:val="0"/>
          <w:color w:val="auto"/>
          <w:sz w:val="24"/>
          <w:szCs w:val="24"/>
        </w:rPr>
      </w:pPr>
      <w:r w:rsidRPr="00B556DA">
        <w:rPr>
          <w:b w:val="0"/>
          <w:bCs w:val="0"/>
          <w:i w:val="0"/>
          <w:iCs w:val="0"/>
          <w:color w:val="auto"/>
          <w:sz w:val="24"/>
          <w:szCs w:val="24"/>
        </w:rPr>
        <w:t xml:space="preserve">Per la partecipazione alla gara, nonché per la stipula del successivo contratto con l’aggiudicatario, è richiesto ai concorrenti di fornire dati ed informazioni, anche sotto forma documentale, che rientrano nell’ambito di applicazione del </w:t>
      </w:r>
      <w:r w:rsidR="003A2B31" w:rsidRPr="00B556DA">
        <w:rPr>
          <w:b w:val="0"/>
          <w:bCs w:val="0"/>
          <w:i w:val="0"/>
          <w:iCs w:val="0"/>
          <w:color w:val="auto"/>
          <w:sz w:val="24"/>
          <w:szCs w:val="24"/>
        </w:rPr>
        <w:t>Regolamento UE 2016/679</w:t>
      </w:r>
      <w:r w:rsidR="00495EA1" w:rsidRPr="00B556DA">
        <w:rPr>
          <w:b w:val="0"/>
          <w:bCs w:val="0"/>
          <w:i w:val="0"/>
          <w:iCs w:val="0"/>
          <w:color w:val="auto"/>
          <w:sz w:val="24"/>
          <w:szCs w:val="24"/>
        </w:rPr>
        <w:t xml:space="preserve">(GDPR). Il trattamento dei dati forniti sarà effettuato in conformità al </w:t>
      </w:r>
      <w:r w:rsidR="006A4EB0" w:rsidRPr="00B556DA">
        <w:rPr>
          <w:b w:val="0"/>
          <w:bCs w:val="0"/>
          <w:i w:val="0"/>
          <w:iCs w:val="0"/>
          <w:color w:val="auto"/>
          <w:sz w:val="24"/>
          <w:szCs w:val="24"/>
        </w:rPr>
        <w:t>Regolamento UE 2016/679 (</w:t>
      </w:r>
      <w:r w:rsidR="00495EA1" w:rsidRPr="00B556DA">
        <w:rPr>
          <w:b w:val="0"/>
          <w:bCs w:val="0"/>
          <w:i w:val="0"/>
          <w:iCs w:val="0"/>
          <w:color w:val="auto"/>
          <w:sz w:val="24"/>
          <w:szCs w:val="24"/>
        </w:rPr>
        <w:t>GDPR</w:t>
      </w:r>
      <w:r w:rsidR="006A4EB0" w:rsidRPr="00B556DA">
        <w:rPr>
          <w:b w:val="0"/>
          <w:bCs w:val="0"/>
          <w:i w:val="0"/>
          <w:iCs w:val="0"/>
          <w:color w:val="auto"/>
          <w:sz w:val="24"/>
          <w:szCs w:val="24"/>
        </w:rPr>
        <w:t>)</w:t>
      </w:r>
      <w:r w:rsidR="00495EA1" w:rsidRPr="00B556DA">
        <w:rPr>
          <w:b w:val="0"/>
          <w:bCs w:val="0"/>
          <w:i w:val="0"/>
          <w:iCs w:val="0"/>
          <w:color w:val="auto"/>
          <w:sz w:val="24"/>
          <w:szCs w:val="24"/>
        </w:rPr>
        <w:t xml:space="preserve">. </w:t>
      </w:r>
    </w:p>
    <w:p w14:paraId="4428765E" w14:textId="77777777" w:rsidR="00495EA1" w:rsidRPr="00B556DA" w:rsidRDefault="00495EA1" w:rsidP="001E1CFC">
      <w:pPr>
        <w:pStyle w:val="Titolo2"/>
        <w:rPr>
          <w:b w:val="0"/>
          <w:sz w:val="24"/>
          <w:szCs w:val="24"/>
        </w:rPr>
      </w:pPr>
      <w:bookmarkStart w:id="45" w:name="_Toc494714606"/>
      <w:bookmarkStart w:id="46" w:name="_Toc496439634"/>
    </w:p>
    <w:p w14:paraId="5F51D361" w14:textId="77777777" w:rsidR="0029482F" w:rsidRPr="00B556DA" w:rsidRDefault="0029482F" w:rsidP="001E1CFC">
      <w:pPr>
        <w:pStyle w:val="Titolo2"/>
        <w:rPr>
          <w:sz w:val="24"/>
          <w:szCs w:val="24"/>
        </w:rPr>
      </w:pPr>
      <w:r w:rsidRPr="00B556DA">
        <w:rPr>
          <w:sz w:val="24"/>
          <w:szCs w:val="24"/>
        </w:rPr>
        <w:t>Articolo 1</w:t>
      </w:r>
      <w:r w:rsidR="00FC2989" w:rsidRPr="00B556DA">
        <w:rPr>
          <w:sz w:val="24"/>
          <w:szCs w:val="24"/>
        </w:rPr>
        <w:t>3</w:t>
      </w:r>
      <w:r w:rsidRPr="00B556DA">
        <w:rPr>
          <w:sz w:val="24"/>
          <w:szCs w:val="24"/>
        </w:rPr>
        <w:t>: Spese per pubblicazione</w:t>
      </w:r>
      <w:bookmarkEnd w:id="45"/>
      <w:bookmarkEnd w:id="46"/>
    </w:p>
    <w:p w14:paraId="61272B45" w14:textId="77777777" w:rsidR="0029482F" w:rsidRPr="00B556DA" w:rsidRDefault="0029482F" w:rsidP="004A25BE">
      <w:pPr>
        <w:pStyle w:val="Titolo2"/>
        <w:rPr>
          <w:sz w:val="24"/>
          <w:szCs w:val="24"/>
        </w:rPr>
      </w:pPr>
    </w:p>
    <w:p w14:paraId="36B3D9A6" w14:textId="68684706" w:rsidR="00A112B8" w:rsidRPr="00B556DA" w:rsidRDefault="00A112B8" w:rsidP="0029482F">
      <w:pPr>
        <w:tabs>
          <w:tab w:val="left" w:pos="426"/>
          <w:tab w:val="left" w:pos="8789"/>
        </w:tabs>
        <w:jc w:val="both"/>
        <w:rPr>
          <w:sz w:val="24"/>
          <w:szCs w:val="24"/>
        </w:rPr>
      </w:pPr>
      <w:r w:rsidRPr="00B556DA">
        <w:rPr>
          <w:sz w:val="24"/>
          <w:szCs w:val="24"/>
        </w:rPr>
        <w:t xml:space="preserve">Il bando di gara è stato </w:t>
      </w:r>
      <w:r w:rsidR="00280E60" w:rsidRPr="00B556DA">
        <w:rPr>
          <w:sz w:val="24"/>
          <w:szCs w:val="24"/>
        </w:rPr>
        <w:t xml:space="preserve">inviato per la pubblicazione sulla Gazzetta Ufficiale della Comunità Europea in </w:t>
      </w:r>
      <w:r w:rsidR="00280E60" w:rsidRPr="0090449B">
        <w:rPr>
          <w:sz w:val="24"/>
          <w:szCs w:val="24"/>
        </w:rPr>
        <w:t xml:space="preserve">data </w:t>
      </w:r>
      <w:r w:rsidR="00E466A2">
        <w:rPr>
          <w:sz w:val="24"/>
          <w:szCs w:val="24"/>
        </w:rPr>
        <w:t>30/01/2022</w:t>
      </w:r>
      <w:r w:rsidRPr="0090449B">
        <w:rPr>
          <w:sz w:val="24"/>
          <w:szCs w:val="24"/>
        </w:rPr>
        <w:t>, sul profilo del committente</w:t>
      </w:r>
      <w:r w:rsidR="004A25BE" w:rsidRPr="0090449B">
        <w:rPr>
          <w:sz w:val="24"/>
          <w:szCs w:val="24"/>
        </w:rPr>
        <w:t xml:space="preserve"> Consorzio Farmaceutico Intercomunale</w:t>
      </w:r>
      <w:r w:rsidRPr="0090449B">
        <w:rPr>
          <w:sz w:val="24"/>
          <w:szCs w:val="24"/>
        </w:rPr>
        <w:t xml:space="preserve"> </w:t>
      </w:r>
      <w:r w:rsidR="00695203" w:rsidRPr="0090449B">
        <w:rPr>
          <w:sz w:val="24"/>
          <w:szCs w:val="24"/>
        </w:rPr>
        <w:t>all</w:t>
      </w:r>
      <w:r w:rsidRPr="0090449B">
        <w:rPr>
          <w:sz w:val="24"/>
          <w:szCs w:val="24"/>
        </w:rPr>
        <w:t>a sezione "Amministrazione trasparente"</w:t>
      </w:r>
      <w:r w:rsidR="00280E60" w:rsidRPr="0090449B">
        <w:rPr>
          <w:sz w:val="24"/>
          <w:szCs w:val="24"/>
        </w:rPr>
        <w:t xml:space="preserve"> </w:t>
      </w:r>
      <w:r w:rsidR="004A25BE" w:rsidRPr="0090449B">
        <w:rPr>
          <w:sz w:val="24"/>
          <w:szCs w:val="24"/>
        </w:rPr>
        <w:t>sottosezione “Bandi di gara e contratti”</w:t>
      </w:r>
      <w:r w:rsidRPr="0090449B">
        <w:rPr>
          <w:sz w:val="24"/>
          <w:szCs w:val="24"/>
        </w:rPr>
        <w:t xml:space="preserve"> disponibile</w:t>
      </w:r>
      <w:r w:rsidRPr="00B556DA">
        <w:rPr>
          <w:sz w:val="24"/>
          <w:szCs w:val="24"/>
        </w:rPr>
        <w:t xml:space="preserve"> al seguente indirizzo: </w:t>
      </w:r>
      <w:hyperlink r:id="rId18" w:history="1">
        <w:r w:rsidR="00A241DA" w:rsidRPr="00B556DA">
          <w:rPr>
            <w:rStyle w:val="Collegamentoipertestuale"/>
            <w:sz w:val="24"/>
            <w:szCs w:val="24"/>
          </w:rPr>
          <w:t>www.consofarm.it</w:t>
        </w:r>
      </w:hyperlink>
      <w:r w:rsidRPr="00B556DA">
        <w:rPr>
          <w:sz w:val="24"/>
          <w:szCs w:val="24"/>
        </w:rPr>
        <w:t>.</w:t>
      </w:r>
    </w:p>
    <w:p w14:paraId="2CB17824" w14:textId="77777777" w:rsidR="0029482F" w:rsidRPr="00B556DA" w:rsidRDefault="0029482F" w:rsidP="003E72F4">
      <w:pPr>
        <w:tabs>
          <w:tab w:val="left" w:pos="426"/>
          <w:tab w:val="left" w:pos="8789"/>
        </w:tabs>
        <w:jc w:val="both"/>
        <w:rPr>
          <w:sz w:val="24"/>
          <w:szCs w:val="24"/>
        </w:rPr>
      </w:pPr>
      <w:bookmarkStart w:id="47" w:name="_Hlk515811051"/>
      <w:r w:rsidRPr="00B556DA">
        <w:rPr>
          <w:sz w:val="24"/>
          <w:szCs w:val="24"/>
        </w:rPr>
        <w:t xml:space="preserve">In ottemperanza a quanto disposto dal </w:t>
      </w:r>
      <w:bookmarkStart w:id="48" w:name="inizio"/>
      <w:r w:rsidRPr="00B556DA">
        <w:rPr>
          <w:sz w:val="24"/>
          <w:szCs w:val="24"/>
        </w:rPr>
        <w:t>Decreto ministeriale infrastrutture e trasporti 2 dicembre 2016</w:t>
      </w:r>
      <w:bookmarkEnd w:id="48"/>
      <w:r w:rsidR="003E72F4" w:rsidRPr="00B556DA">
        <w:rPr>
          <w:sz w:val="24"/>
          <w:szCs w:val="24"/>
        </w:rPr>
        <w:t xml:space="preserve"> </w:t>
      </w:r>
      <w:r w:rsidRPr="00B556DA">
        <w:rPr>
          <w:sz w:val="24"/>
          <w:szCs w:val="24"/>
        </w:rPr>
        <w:t>pubblicato nella G.U. n° 20 del 25 gennaio 2017</w:t>
      </w:r>
      <w:r w:rsidR="004A25BE" w:rsidRPr="00B556DA">
        <w:rPr>
          <w:sz w:val="24"/>
          <w:szCs w:val="24"/>
        </w:rPr>
        <w:t>,</w:t>
      </w:r>
      <w:r w:rsidRPr="00B556DA">
        <w:rPr>
          <w:sz w:val="24"/>
          <w:szCs w:val="24"/>
        </w:rPr>
        <w:t xml:space="preserve"> </w:t>
      </w:r>
      <w:r w:rsidR="000C7036" w:rsidRPr="00B556DA">
        <w:rPr>
          <w:sz w:val="24"/>
          <w:szCs w:val="24"/>
        </w:rPr>
        <w:t>l</w:t>
      </w:r>
      <w:r w:rsidRPr="00B556DA">
        <w:rPr>
          <w:sz w:val="24"/>
          <w:szCs w:val="24"/>
        </w:rPr>
        <w:t>e spese per la pubblicazi</w:t>
      </w:r>
      <w:r w:rsidR="003E72F4" w:rsidRPr="00B556DA">
        <w:rPr>
          <w:sz w:val="24"/>
          <w:szCs w:val="24"/>
        </w:rPr>
        <w:t xml:space="preserve">one obbligatoria </w:t>
      </w:r>
      <w:r w:rsidRPr="00B556DA">
        <w:rPr>
          <w:sz w:val="24"/>
          <w:szCs w:val="24"/>
        </w:rPr>
        <w:t>de</w:t>
      </w:r>
      <w:r w:rsidR="003E72F4" w:rsidRPr="00B556DA">
        <w:rPr>
          <w:sz w:val="24"/>
          <w:szCs w:val="24"/>
        </w:rPr>
        <w:t>l bando</w:t>
      </w:r>
      <w:r w:rsidRPr="00B556DA">
        <w:rPr>
          <w:sz w:val="24"/>
          <w:szCs w:val="24"/>
        </w:rPr>
        <w:t xml:space="preserve"> di gara </w:t>
      </w:r>
      <w:r w:rsidR="003E72F4" w:rsidRPr="00B556DA">
        <w:rPr>
          <w:sz w:val="24"/>
          <w:szCs w:val="24"/>
        </w:rPr>
        <w:t>e dell’avviso di aggiudicazione</w:t>
      </w:r>
      <w:r w:rsidRPr="00B556DA">
        <w:rPr>
          <w:sz w:val="24"/>
          <w:szCs w:val="24"/>
        </w:rPr>
        <w:t xml:space="preserve"> </w:t>
      </w:r>
      <w:r w:rsidR="000C7036" w:rsidRPr="00B556DA">
        <w:rPr>
          <w:sz w:val="24"/>
          <w:szCs w:val="24"/>
        </w:rPr>
        <w:t xml:space="preserve">dovranno essere </w:t>
      </w:r>
      <w:r w:rsidRPr="00B556DA">
        <w:rPr>
          <w:sz w:val="24"/>
          <w:szCs w:val="24"/>
        </w:rPr>
        <w:t>rimborsate alla stazione appaltante dall'aggiudicatario entro il termine di sessanta giorni dall'aggiudicazione</w:t>
      </w:r>
      <w:r w:rsidR="003E72F4" w:rsidRPr="00B556DA">
        <w:rPr>
          <w:sz w:val="24"/>
          <w:szCs w:val="24"/>
        </w:rPr>
        <w:t>.</w:t>
      </w:r>
      <w:r w:rsidRPr="00B556DA">
        <w:rPr>
          <w:sz w:val="24"/>
          <w:szCs w:val="24"/>
        </w:rPr>
        <w:t xml:space="preserve"> </w:t>
      </w:r>
      <w:bookmarkEnd w:id="47"/>
    </w:p>
    <w:p w14:paraId="2F5AD7D1" w14:textId="77777777" w:rsidR="0029482F" w:rsidRPr="00B556DA" w:rsidRDefault="0029482F" w:rsidP="0029482F">
      <w:pPr>
        <w:tabs>
          <w:tab w:val="left" w:pos="426"/>
          <w:tab w:val="left" w:pos="8789"/>
          <w:tab w:val="left" w:pos="9356"/>
        </w:tabs>
        <w:jc w:val="both"/>
        <w:rPr>
          <w:sz w:val="24"/>
          <w:szCs w:val="24"/>
        </w:rPr>
      </w:pPr>
      <w:bookmarkStart w:id="49" w:name="_Hlk515811112"/>
      <w:r w:rsidRPr="00B556DA">
        <w:rPr>
          <w:sz w:val="24"/>
          <w:szCs w:val="24"/>
        </w:rPr>
        <w:t xml:space="preserve">Nell’ambito dell’istruttoria finalizzata alla stipula del contratto, la stazione appaltante provvederà </w:t>
      </w:r>
      <w:r w:rsidR="00C11D5B" w:rsidRPr="00B556DA">
        <w:rPr>
          <w:sz w:val="24"/>
          <w:szCs w:val="24"/>
        </w:rPr>
        <w:t>– per ciascun lotto</w:t>
      </w:r>
      <w:r w:rsidR="004A25BE" w:rsidRPr="00B556DA">
        <w:rPr>
          <w:sz w:val="24"/>
          <w:szCs w:val="24"/>
        </w:rPr>
        <w:t xml:space="preserve"> -</w:t>
      </w:r>
      <w:r w:rsidR="00C11D5B" w:rsidRPr="00B556DA">
        <w:rPr>
          <w:sz w:val="24"/>
          <w:szCs w:val="24"/>
        </w:rPr>
        <w:t xml:space="preserve"> </w:t>
      </w:r>
      <w:r w:rsidRPr="00B556DA">
        <w:rPr>
          <w:sz w:val="24"/>
          <w:szCs w:val="24"/>
        </w:rPr>
        <w:t>a comunicare all’aggiudicatario, tra l’altro, l’esatto ammontare del suddetto importo</w:t>
      </w:r>
      <w:r w:rsidR="00C11D5B" w:rsidRPr="00B556DA">
        <w:rPr>
          <w:sz w:val="24"/>
          <w:szCs w:val="24"/>
        </w:rPr>
        <w:t>;</w:t>
      </w:r>
      <w:r w:rsidR="00236595" w:rsidRPr="00B556DA">
        <w:rPr>
          <w:sz w:val="24"/>
          <w:szCs w:val="24"/>
        </w:rPr>
        <w:t xml:space="preserve"> </w:t>
      </w:r>
      <w:r w:rsidRPr="00B556DA">
        <w:rPr>
          <w:sz w:val="24"/>
          <w:szCs w:val="24"/>
        </w:rPr>
        <w:t xml:space="preserve">la </w:t>
      </w:r>
      <w:r w:rsidRPr="00B556DA">
        <w:rPr>
          <w:sz w:val="24"/>
          <w:szCs w:val="24"/>
        </w:rPr>
        <w:lastRenderedPageBreak/>
        <w:t>mancata corresponsione di tali somme da parte</w:t>
      </w:r>
      <w:r w:rsidR="006A4EB0" w:rsidRPr="00B556DA">
        <w:rPr>
          <w:sz w:val="24"/>
          <w:szCs w:val="24"/>
        </w:rPr>
        <w:t xml:space="preserve"> </w:t>
      </w:r>
      <w:r w:rsidRPr="00B556DA">
        <w:rPr>
          <w:sz w:val="24"/>
          <w:szCs w:val="24"/>
        </w:rPr>
        <w:t>dell’aggiudicatario comporterà la decadenza dell’aggiudicazione.</w:t>
      </w:r>
    </w:p>
    <w:p w14:paraId="4B16457E" w14:textId="77777777" w:rsidR="0029482F" w:rsidRPr="00B556DA" w:rsidRDefault="0029482F" w:rsidP="0029482F">
      <w:pPr>
        <w:tabs>
          <w:tab w:val="left" w:pos="426"/>
        </w:tabs>
        <w:jc w:val="both"/>
        <w:rPr>
          <w:sz w:val="24"/>
          <w:szCs w:val="24"/>
        </w:rPr>
      </w:pPr>
    </w:p>
    <w:bookmarkEnd w:id="49"/>
    <w:p w14:paraId="3074C113" w14:textId="77777777" w:rsidR="0029482F" w:rsidRPr="00B556DA" w:rsidRDefault="0029482F" w:rsidP="0029482F">
      <w:pPr>
        <w:widowControl w:val="0"/>
        <w:autoSpaceDE w:val="0"/>
        <w:autoSpaceDN w:val="0"/>
        <w:adjustRightInd w:val="0"/>
        <w:jc w:val="both"/>
        <w:rPr>
          <w:sz w:val="24"/>
          <w:szCs w:val="24"/>
        </w:rPr>
      </w:pPr>
    </w:p>
    <w:p w14:paraId="0A1FC8A0" w14:textId="77777777" w:rsidR="0029482F" w:rsidRPr="00B556DA" w:rsidRDefault="000A3CD3" w:rsidP="001E1CFC">
      <w:pPr>
        <w:pStyle w:val="Titolo2"/>
        <w:rPr>
          <w:sz w:val="24"/>
          <w:szCs w:val="24"/>
        </w:rPr>
      </w:pPr>
      <w:bookmarkStart w:id="50" w:name="_Toc71961530"/>
      <w:bookmarkStart w:id="51" w:name="_Toc494714607"/>
      <w:bookmarkStart w:id="52" w:name="_Toc496439635"/>
      <w:r w:rsidRPr="00B556DA">
        <w:rPr>
          <w:sz w:val="24"/>
          <w:szCs w:val="24"/>
        </w:rPr>
        <w:t>Articolo 14</w:t>
      </w:r>
      <w:r w:rsidR="0029482F" w:rsidRPr="00B556DA">
        <w:rPr>
          <w:sz w:val="24"/>
          <w:szCs w:val="24"/>
        </w:rPr>
        <w:t>: Informazioni di carattere generale</w:t>
      </w:r>
      <w:bookmarkEnd w:id="50"/>
      <w:bookmarkEnd w:id="51"/>
      <w:bookmarkEnd w:id="52"/>
    </w:p>
    <w:p w14:paraId="006069FC" w14:textId="77777777" w:rsidR="0029482F" w:rsidRPr="00B556DA" w:rsidRDefault="0029482F" w:rsidP="0029482F">
      <w:pPr>
        <w:widowControl w:val="0"/>
        <w:tabs>
          <w:tab w:val="left" w:pos="426"/>
        </w:tabs>
        <w:autoSpaceDE w:val="0"/>
        <w:autoSpaceDN w:val="0"/>
        <w:adjustRightInd w:val="0"/>
        <w:jc w:val="both"/>
        <w:rPr>
          <w:sz w:val="24"/>
          <w:szCs w:val="24"/>
        </w:rPr>
      </w:pPr>
    </w:p>
    <w:p w14:paraId="0DCEA372" w14:textId="77777777" w:rsidR="0029482F" w:rsidRPr="00B556DA" w:rsidRDefault="0029482F" w:rsidP="0029482F">
      <w:pPr>
        <w:widowControl w:val="0"/>
        <w:tabs>
          <w:tab w:val="left" w:pos="426"/>
        </w:tabs>
        <w:autoSpaceDE w:val="0"/>
        <w:autoSpaceDN w:val="0"/>
        <w:adjustRightInd w:val="0"/>
        <w:jc w:val="both"/>
        <w:rPr>
          <w:sz w:val="24"/>
          <w:szCs w:val="24"/>
        </w:rPr>
      </w:pPr>
      <w:r w:rsidRPr="00B556DA">
        <w:rPr>
          <w:sz w:val="24"/>
          <w:szCs w:val="24"/>
        </w:rPr>
        <w:t>L’esito della gara sarà pubblicato secondo le seguenti modalità:</w:t>
      </w:r>
    </w:p>
    <w:p w14:paraId="4B60F70D" w14:textId="77777777" w:rsidR="0029482F" w:rsidRPr="00B556DA" w:rsidRDefault="0029482F" w:rsidP="00AF0342">
      <w:pPr>
        <w:widowControl w:val="0"/>
        <w:numPr>
          <w:ilvl w:val="0"/>
          <w:numId w:val="3"/>
        </w:numPr>
        <w:tabs>
          <w:tab w:val="clear" w:pos="1081"/>
        </w:tabs>
        <w:autoSpaceDE w:val="0"/>
        <w:autoSpaceDN w:val="0"/>
        <w:adjustRightInd w:val="0"/>
        <w:ind w:left="284" w:hanging="284"/>
        <w:jc w:val="both"/>
        <w:rPr>
          <w:sz w:val="24"/>
          <w:szCs w:val="24"/>
        </w:rPr>
      </w:pPr>
      <w:r w:rsidRPr="00B556DA">
        <w:rPr>
          <w:sz w:val="24"/>
          <w:szCs w:val="24"/>
        </w:rPr>
        <w:t>sulla GUUE;</w:t>
      </w:r>
    </w:p>
    <w:p w14:paraId="2EB72B03" w14:textId="77777777" w:rsidR="0029482F" w:rsidRPr="00B556DA" w:rsidRDefault="0029482F" w:rsidP="00AF0342">
      <w:pPr>
        <w:widowControl w:val="0"/>
        <w:numPr>
          <w:ilvl w:val="0"/>
          <w:numId w:val="3"/>
        </w:numPr>
        <w:tabs>
          <w:tab w:val="clear" w:pos="1081"/>
        </w:tabs>
        <w:autoSpaceDE w:val="0"/>
        <w:autoSpaceDN w:val="0"/>
        <w:adjustRightInd w:val="0"/>
        <w:ind w:left="284" w:hanging="284"/>
        <w:jc w:val="both"/>
        <w:rPr>
          <w:sz w:val="24"/>
          <w:szCs w:val="24"/>
        </w:rPr>
      </w:pPr>
      <w:r w:rsidRPr="00B556DA">
        <w:rPr>
          <w:sz w:val="24"/>
          <w:szCs w:val="24"/>
        </w:rPr>
        <w:t>sul sito internet della stazione appaltante nella sezione Amministrazione Trasparente” sottosezi</w:t>
      </w:r>
      <w:r w:rsidR="00ED4094" w:rsidRPr="00B556DA">
        <w:rPr>
          <w:sz w:val="24"/>
          <w:szCs w:val="24"/>
        </w:rPr>
        <w:t xml:space="preserve">one “Bandi di gara e contratti” all’indirizzo: </w:t>
      </w:r>
      <w:hyperlink r:id="rId19" w:history="1">
        <w:r w:rsidR="00ED4094" w:rsidRPr="00B556DA">
          <w:rPr>
            <w:rStyle w:val="Collegamentoipertestuale"/>
            <w:sz w:val="24"/>
            <w:szCs w:val="24"/>
          </w:rPr>
          <w:t>www.consofarm.it</w:t>
        </w:r>
      </w:hyperlink>
      <w:r w:rsidR="00ED4094" w:rsidRPr="00B556DA">
        <w:rPr>
          <w:sz w:val="24"/>
          <w:szCs w:val="24"/>
        </w:rPr>
        <w:t xml:space="preserve"> ,</w:t>
      </w:r>
      <w:r w:rsidR="00ED4094" w:rsidRPr="00D16920">
        <w:rPr>
          <w:rFonts w:ascii="Garamond" w:hAnsi="Garamond"/>
          <w:b/>
          <w:bCs/>
          <w:sz w:val="24"/>
          <w:szCs w:val="24"/>
        </w:rPr>
        <w:t xml:space="preserve">  </w:t>
      </w:r>
      <w:r w:rsidR="00ED4094" w:rsidRPr="00D16920">
        <w:rPr>
          <w:rFonts w:ascii="Garamond" w:hAnsi="Garamond"/>
          <w:b/>
          <w:bCs/>
          <w:sz w:val="24"/>
          <w:szCs w:val="24"/>
        </w:rPr>
        <w:tab/>
        <w:t xml:space="preserve">     </w:t>
      </w:r>
    </w:p>
    <w:p w14:paraId="65D15BA6" w14:textId="77777777" w:rsidR="0029482F" w:rsidRPr="00B556DA" w:rsidRDefault="0029482F" w:rsidP="0029482F">
      <w:pPr>
        <w:rPr>
          <w:sz w:val="24"/>
          <w:szCs w:val="24"/>
        </w:rPr>
      </w:pPr>
    </w:p>
    <w:p w14:paraId="2BB5D92E" w14:textId="77777777" w:rsidR="00443984" w:rsidRPr="00B556DA" w:rsidRDefault="0029482F" w:rsidP="0029482F">
      <w:pPr>
        <w:widowControl w:val="0"/>
        <w:autoSpaceDE w:val="0"/>
        <w:autoSpaceDN w:val="0"/>
        <w:adjustRightInd w:val="0"/>
        <w:ind w:firstLine="426"/>
        <w:jc w:val="both"/>
        <w:rPr>
          <w:sz w:val="24"/>
          <w:szCs w:val="24"/>
        </w:rPr>
      </w:pPr>
      <w:proofErr w:type="gramStart"/>
      <w:r w:rsidRPr="00B556DA">
        <w:rPr>
          <w:iCs/>
          <w:sz w:val="24"/>
          <w:szCs w:val="24"/>
        </w:rPr>
        <w:t>E’</w:t>
      </w:r>
      <w:proofErr w:type="gramEnd"/>
      <w:r w:rsidRPr="00B556DA">
        <w:rPr>
          <w:sz w:val="24"/>
          <w:szCs w:val="24"/>
        </w:rPr>
        <w:t xml:space="preserve"> possibile ottenere chiarimenti sulla presente procedura mediante la proposizione di quesiti scritti da inoltrare al Responsabile del Procedimento, all’indirizzo di posta elettronica</w:t>
      </w:r>
      <w:r w:rsidR="00443984" w:rsidRPr="00B556DA">
        <w:rPr>
          <w:sz w:val="24"/>
          <w:szCs w:val="24"/>
        </w:rPr>
        <w:t xml:space="preserve"> certificata</w:t>
      </w:r>
    </w:p>
    <w:p w14:paraId="7A59866F" w14:textId="77777777" w:rsidR="0029482F" w:rsidRPr="00B556DA" w:rsidRDefault="00443984" w:rsidP="00443984">
      <w:pPr>
        <w:widowControl w:val="0"/>
        <w:autoSpaceDE w:val="0"/>
        <w:autoSpaceDN w:val="0"/>
        <w:adjustRightInd w:val="0"/>
        <w:jc w:val="both"/>
        <w:rPr>
          <w:sz w:val="24"/>
          <w:szCs w:val="24"/>
        </w:rPr>
      </w:pPr>
      <w:r w:rsidRPr="00B556DA">
        <w:rPr>
          <w:sz w:val="24"/>
          <w:szCs w:val="24"/>
        </w:rPr>
        <w:t>PEC</w:t>
      </w:r>
      <w:r w:rsidR="0029482F" w:rsidRPr="00B556DA">
        <w:rPr>
          <w:sz w:val="24"/>
          <w:szCs w:val="24"/>
        </w:rPr>
        <w:t xml:space="preserve">: </w:t>
      </w:r>
      <w:hyperlink r:id="rId20" w:history="1">
        <w:r w:rsidR="00FC2989" w:rsidRPr="00B556DA">
          <w:rPr>
            <w:rStyle w:val="Collegamentoipertestuale"/>
            <w:sz w:val="24"/>
            <w:szCs w:val="24"/>
          </w:rPr>
          <w:t>salerno@assofarm.postecert.it</w:t>
        </w:r>
      </w:hyperlink>
      <w:r w:rsidR="00FC2989" w:rsidRPr="00B556DA">
        <w:rPr>
          <w:rStyle w:val="fs14"/>
          <w:sz w:val="24"/>
          <w:szCs w:val="24"/>
        </w:rPr>
        <w:t xml:space="preserve">, </w:t>
      </w:r>
      <w:r w:rsidR="0029482F" w:rsidRPr="00B556DA">
        <w:rPr>
          <w:sz w:val="24"/>
          <w:szCs w:val="24"/>
        </w:rPr>
        <w:t>almeno dieci giorni prima della scadenza del termine fissato per la presentazione delle offerte. Non saranno, pertanto, fornite risposte ai quesiti pervenuti successivamente al termine indicato.</w:t>
      </w:r>
    </w:p>
    <w:p w14:paraId="57875087" w14:textId="77777777" w:rsidR="0029482F" w:rsidRPr="00B556DA" w:rsidRDefault="0029482F" w:rsidP="0029482F">
      <w:pPr>
        <w:widowControl w:val="0"/>
        <w:autoSpaceDE w:val="0"/>
        <w:autoSpaceDN w:val="0"/>
        <w:adjustRightInd w:val="0"/>
        <w:ind w:firstLine="426"/>
        <w:jc w:val="both"/>
        <w:rPr>
          <w:sz w:val="24"/>
          <w:szCs w:val="24"/>
        </w:rPr>
      </w:pPr>
      <w:r w:rsidRPr="00B556DA">
        <w:rPr>
          <w:sz w:val="24"/>
          <w:szCs w:val="24"/>
        </w:rPr>
        <w:t xml:space="preserve">Le richieste di chiarimenti dovranno essere formulate esclusivamente in lingua italiana. </w:t>
      </w:r>
    </w:p>
    <w:p w14:paraId="7D291CC9" w14:textId="77777777" w:rsidR="0029482F" w:rsidRPr="00B556DA" w:rsidRDefault="0029482F" w:rsidP="0029482F">
      <w:pPr>
        <w:widowControl w:val="0"/>
        <w:autoSpaceDE w:val="0"/>
        <w:autoSpaceDN w:val="0"/>
        <w:adjustRightInd w:val="0"/>
        <w:ind w:firstLine="426"/>
        <w:jc w:val="both"/>
        <w:rPr>
          <w:sz w:val="24"/>
          <w:szCs w:val="24"/>
        </w:rPr>
      </w:pPr>
      <w:r w:rsidRPr="00B556DA">
        <w:rPr>
          <w:sz w:val="24"/>
          <w:szCs w:val="24"/>
        </w:rPr>
        <w:t xml:space="preserve">Le risposte a tutte le richieste presentate in tempo utile, sempre che le stesse risultino pertinenti alla fase relativa alla gara d’appalto, verranno fornite almeno 6 (sei) giorni prima della scadenza del termine fissato per la presentazione delle offerte, mediante pubblicazione in forma anonima all’indirizzo internet </w:t>
      </w:r>
      <w:proofErr w:type="gramStart"/>
      <w:r w:rsidR="00FC2989" w:rsidRPr="00B556DA">
        <w:rPr>
          <w:sz w:val="24"/>
          <w:szCs w:val="24"/>
        </w:rPr>
        <w:t>www.consofarm.it  nella</w:t>
      </w:r>
      <w:proofErr w:type="gramEnd"/>
      <w:r w:rsidR="00FC2989" w:rsidRPr="00B556DA">
        <w:rPr>
          <w:sz w:val="24"/>
          <w:szCs w:val="24"/>
        </w:rPr>
        <w:t xml:space="preserve"> </w:t>
      </w:r>
      <w:r w:rsidRPr="00B556DA">
        <w:rPr>
          <w:bCs/>
          <w:iCs/>
          <w:sz w:val="24"/>
          <w:szCs w:val="24"/>
        </w:rPr>
        <w:t>sezione dedicata ai Bandi di gara.</w:t>
      </w:r>
    </w:p>
    <w:p w14:paraId="2D4251BE" w14:textId="77777777" w:rsidR="0029482F" w:rsidRPr="00B556DA" w:rsidRDefault="0029482F" w:rsidP="0029482F">
      <w:pPr>
        <w:widowControl w:val="0"/>
        <w:autoSpaceDE w:val="0"/>
        <w:autoSpaceDN w:val="0"/>
        <w:adjustRightInd w:val="0"/>
        <w:ind w:firstLine="426"/>
        <w:jc w:val="both"/>
        <w:rPr>
          <w:bCs/>
          <w:iCs/>
          <w:sz w:val="24"/>
          <w:szCs w:val="24"/>
        </w:rPr>
      </w:pPr>
      <w:r w:rsidRPr="00B556DA">
        <w:rPr>
          <w:sz w:val="24"/>
          <w:szCs w:val="24"/>
        </w:rPr>
        <w:t xml:space="preserve">Si precisa che i concorrenti, partecipando alla gara, accettano che tali pubblicazioni abbiano valore di comunicazione a tutti gli effetti di legge, impegnandosi a consultare periodicamente il </w:t>
      </w:r>
      <w:proofErr w:type="gramStart"/>
      <w:r w:rsidRPr="00B556DA">
        <w:rPr>
          <w:sz w:val="24"/>
          <w:szCs w:val="24"/>
        </w:rPr>
        <w:t>predetto</w:t>
      </w:r>
      <w:proofErr w:type="gramEnd"/>
      <w:r w:rsidRPr="00B556DA">
        <w:rPr>
          <w:sz w:val="24"/>
          <w:szCs w:val="24"/>
        </w:rPr>
        <w:t xml:space="preserve"> sito.</w:t>
      </w:r>
    </w:p>
    <w:p w14:paraId="6446B047" w14:textId="77777777" w:rsidR="0029482F" w:rsidRPr="00B556DA" w:rsidRDefault="0029482F" w:rsidP="0029482F">
      <w:pPr>
        <w:widowControl w:val="0"/>
        <w:autoSpaceDE w:val="0"/>
        <w:autoSpaceDN w:val="0"/>
        <w:adjustRightInd w:val="0"/>
        <w:ind w:firstLine="426"/>
        <w:jc w:val="both"/>
        <w:rPr>
          <w:sz w:val="24"/>
          <w:szCs w:val="24"/>
        </w:rPr>
      </w:pPr>
      <w:r w:rsidRPr="00B556DA">
        <w:rPr>
          <w:sz w:val="24"/>
          <w:szCs w:val="24"/>
        </w:rPr>
        <w:t>Ai sensi dell’art. 76, comma 6 del Codice, i concorrenti sono tenuti ad indicare, in sede di offerta, l’indirizzo PEC o, solo per i concorrenti aventi sede in altri Stati membri l’indirizzo di posta elettronica da utilizzare ai fini delle comunicazioni di cui all’art. 76, comma 5, del Codice.</w:t>
      </w:r>
    </w:p>
    <w:p w14:paraId="06E56DDC" w14:textId="77777777" w:rsidR="0029482F" w:rsidRPr="00B556DA" w:rsidRDefault="0029482F" w:rsidP="0029482F">
      <w:pPr>
        <w:widowControl w:val="0"/>
        <w:autoSpaceDE w:val="0"/>
        <w:autoSpaceDN w:val="0"/>
        <w:adjustRightInd w:val="0"/>
        <w:ind w:firstLine="426"/>
        <w:jc w:val="both"/>
        <w:rPr>
          <w:strike/>
          <w:sz w:val="24"/>
          <w:szCs w:val="24"/>
        </w:rPr>
      </w:pPr>
      <w:r w:rsidRPr="00B556DA">
        <w:rPr>
          <w:sz w:val="24"/>
          <w:szCs w:val="24"/>
        </w:rPr>
        <w:t xml:space="preserve">Salvo quanto sopra disposto per i chiarimenti, tutte le comunicazioni tra Stazione Appaltante e operatori economici si intendono validamente ed efficacemente effettuate qualora rese all’indirizzo di posta elettronica certificata – PEC </w:t>
      </w:r>
      <w:hyperlink r:id="rId21" w:history="1">
        <w:r w:rsidR="004A25BE" w:rsidRPr="00B556DA">
          <w:rPr>
            <w:rStyle w:val="Collegamentoipertestuale"/>
            <w:sz w:val="24"/>
            <w:szCs w:val="24"/>
          </w:rPr>
          <w:t>salerno@assofarm.postecert.it</w:t>
        </w:r>
      </w:hyperlink>
      <w:r w:rsidR="004A25BE" w:rsidRPr="00B556DA">
        <w:rPr>
          <w:rStyle w:val="fs14"/>
          <w:sz w:val="24"/>
          <w:szCs w:val="24"/>
          <w:u w:val="single"/>
        </w:rPr>
        <w:t xml:space="preserve"> </w:t>
      </w:r>
      <w:r w:rsidRPr="00B556DA">
        <w:rPr>
          <w:sz w:val="24"/>
          <w:szCs w:val="24"/>
        </w:rPr>
        <w:t>e all’indirizzo PEC indicato dai concorrenti nella documentazione di gara.</w:t>
      </w:r>
    </w:p>
    <w:p w14:paraId="2AB45123" w14:textId="77777777" w:rsidR="0029482F" w:rsidRPr="00B556DA" w:rsidRDefault="0029482F" w:rsidP="0029482F">
      <w:pPr>
        <w:widowControl w:val="0"/>
        <w:autoSpaceDE w:val="0"/>
        <w:autoSpaceDN w:val="0"/>
        <w:adjustRightInd w:val="0"/>
        <w:ind w:firstLine="426"/>
        <w:jc w:val="both"/>
        <w:rPr>
          <w:sz w:val="24"/>
          <w:szCs w:val="24"/>
        </w:rPr>
      </w:pPr>
      <w:r w:rsidRPr="00B556DA">
        <w:rPr>
          <w:sz w:val="24"/>
          <w:szCs w:val="24"/>
        </w:rPr>
        <w:t>Eventuali modifiche dell’indirizzo PEC/posta elettronica o problemi temporanei nell’utilizzo di tali forme di comunicazione, dovranno essere tempestivamente segnalate alla Stazione Appaltante; diversamente la medesima declina ogni responsabilità per il tardivo o mancato recapito delle comunicazioni.</w:t>
      </w:r>
    </w:p>
    <w:p w14:paraId="629978BD" w14:textId="77777777" w:rsidR="0029482F" w:rsidRPr="00B556DA" w:rsidRDefault="0029482F" w:rsidP="0029482F">
      <w:pPr>
        <w:widowControl w:val="0"/>
        <w:autoSpaceDE w:val="0"/>
        <w:autoSpaceDN w:val="0"/>
        <w:adjustRightInd w:val="0"/>
        <w:ind w:firstLine="426"/>
        <w:jc w:val="both"/>
        <w:rPr>
          <w:sz w:val="24"/>
          <w:szCs w:val="24"/>
        </w:rPr>
      </w:pPr>
      <w:r w:rsidRPr="00B556DA">
        <w:rPr>
          <w:sz w:val="24"/>
          <w:szCs w:val="24"/>
        </w:rPr>
        <w:t>In caso di raggruppamenti temporanei, GEIE, aggregazioni di imprese di rete o consorzi ordinari, anche se non ancora costituiti formalmente, le comunicazioni recapitate alla mandataria/capogruppo si intendono validamente rese a tutti gli operatori economici raggruppati, aggregati o consorziati.</w:t>
      </w:r>
    </w:p>
    <w:p w14:paraId="34B9E060" w14:textId="77777777" w:rsidR="0029482F" w:rsidRPr="00B556DA" w:rsidRDefault="0029482F" w:rsidP="0029482F">
      <w:pPr>
        <w:widowControl w:val="0"/>
        <w:autoSpaceDE w:val="0"/>
        <w:autoSpaceDN w:val="0"/>
        <w:adjustRightInd w:val="0"/>
        <w:ind w:firstLine="426"/>
        <w:jc w:val="both"/>
        <w:rPr>
          <w:sz w:val="24"/>
          <w:szCs w:val="24"/>
        </w:rPr>
      </w:pPr>
      <w:r w:rsidRPr="00B556DA">
        <w:rPr>
          <w:sz w:val="24"/>
          <w:szCs w:val="24"/>
        </w:rPr>
        <w:t>In caso di consorzi già costituiti le comunicazioni sono effettuate soltanto al consorzio.</w:t>
      </w:r>
    </w:p>
    <w:p w14:paraId="59E18410" w14:textId="77777777" w:rsidR="0029482F" w:rsidRPr="00B556DA" w:rsidRDefault="0029482F" w:rsidP="0029482F">
      <w:pPr>
        <w:widowControl w:val="0"/>
        <w:autoSpaceDE w:val="0"/>
        <w:autoSpaceDN w:val="0"/>
        <w:adjustRightInd w:val="0"/>
        <w:ind w:firstLine="426"/>
        <w:jc w:val="both"/>
        <w:rPr>
          <w:sz w:val="24"/>
          <w:szCs w:val="24"/>
        </w:rPr>
      </w:pPr>
      <w:r w:rsidRPr="00B556DA">
        <w:rPr>
          <w:sz w:val="24"/>
          <w:szCs w:val="24"/>
        </w:rPr>
        <w:t>In caso di avvalimento, la comunicazione recapitata all’offerente si intende validamente resa a tutti gli operatori economici ausiliari.</w:t>
      </w:r>
    </w:p>
    <w:p w14:paraId="3B9434B3" w14:textId="77777777" w:rsidR="0029482F" w:rsidRPr="00B556DA" w:rsidRDefault="0029482F" w:rsidP="0029482F">
      <w:pPr>
        <w:widowControl w:val="0"/>
        <w:autoSpaceDE w:val="0"/>
        <w:autoSpaceDN w:val="0"/>
        <w:adjustRightInd w:val="0"/>
        <w:ind w:firstLine="426"/>
        <w:jc w:val="both"/>
        <w:rPr>
          <w:sz w:val="24"/>
          <w:szCs w:val="24"/>
        </w:rPr>
      </w:pPr>
      <w:r w:rsidRPr="00B556DA">
        <w:rPr>
          <w:sz w:val="24"/>
          <w:szCs w:val="24"/>
        </w:rPr>
        <w:t>In caso di subappalto, la comunicazione recapitata all’offerente si intende validamente resa a tutti i subappaltatori indicati.</w:t>
      </w:r>
    </w:p>
    <w:p w14:paraId="3FB69D88" w14:textId="77777777" w:rsidR="0029482F" w:rsidRPr="00B556DA" w:rsidRDefault="0029482F" w:rsidP="0029482F">
      <w:pPr>
        <w:widowControl w:val="0"/>
        <w:autoSpaceDE w:val="0"/>
        <w:autoSpaceDN w:val="0"/>
        <w:adjustRightInd w:val="0"/>
        <w:ind w:firstLine="426"/>
        <w:jc w:val="both"/>
        <w:rPr>
          <w:sz w:val="24"/>
          <w:szCs w:val="24"/>
        </w:rPr>
      </w:pPr>
      <w:r w:rsidRPr="00B556DA">
        <w:rPr>
          <w:sz w:val="24"/>
          <w:szCs w:val="24"/>
        </w:rPr>
        <w:t xml:space="preserve">Il mancato, inesatto o tardivo adempimento all’eventuale richiesta della Stazione Appaltante, formulata ai sensi dell’art. 83 del d.lgs. 50/16, di completare o fornire chiarimenti in ordine al contenuto dei documenti e delle dichiarazioni presentate, </w:t>
      </w:r>
      <w:r w:rsidRPr="00B556DA">
        <w:rPr>
          <w:b/>
          <w:sz w:val="24"/>
          <w:szCs w:val="24"/>
        </w:rPr>
        <w:t>costituisce causa di esclusione.</w:t>
      </w:r>
    </w:p>
    <w:p w14:paraId="5BC63076" w14:textId="77777777" w:rsidR="0029482F" w:rsidRPr="00B556DA" w:rsidRDefault="0029482F" w:rsidP="0029482F">
      <w:pPr>
        <w:widowControl w:val="0"/>
        <w:autoSpaceDE w:val="0"/>
        <w:autoSpaceDN w:val="0"/>
        <w:adjustRightInd w:val="0"/>
        <w:ind w:firstLine="426"/>
        <w:jc w:val="both"/>
        <w:rPr>
          <w:sz w:val="24"/>
          <w:szCs w:val="24"/>
        </w:rPr>
      </w:pPr>
      <w:r w:rsidRPr="00B556DA">
        <w:rPr>
          <w:sz w:val="24"/>
          <w:szCs w:val="24"/>
        </w:rPr>
        <w:t>La partecipazione alla presente procedura di gara comporta – tra l’altro – l’accettazione delle modalità di comunicazione sopra descritte.</w:t>
      </w:r>
    </w:p>
    <w:p w14:paraId="5D3E18B3" w14:textId="77777777" w:rsidR="000F358A" w:rsidRPr="00B556DA" w:rsidRDefault="000F358A" w:rsidP="0029482F">
      <w:pPr>
        <w:widowControl w:val="0"/>
        <w:autoSpaceDE w:val="0"/>
        <w:autoSpaceDN w:val="0"/>
        <w:adjustRightInd w:val="0"/>
        <w:ind w:firstLine="426"/>
        <w:jc w:val="both"/>
        <w:rPr>
          <w:sz w:val="24"/>
          <w:szCs w:val="24"/>
        </w:rPr>
      </w:pPr>
      <w:r w:rsidRPr="00B556DA">
        <w:rPr>
          <w:sz w:val="24"/>
          <w:szCs w:val="24"/>
        </w:rPr>
        <w:t xml:space="preserve">Tutti i documenti inerenti </w:t>
      </w:r>
      <w:proofErr w:type="gramStart"/>
      <w:r w:rsidRPr="00B556DA">
        <w:rPr>
          <w:sz w:val="24"/>
          <w:szCs w:val="24"/>
        </w:rPr>
        <w:t>la</w:t>
      </w:r>
      <w:proofErr w:type="gramEnd"/>
      <w:r w:rsidRPr="00B556DA">
        <w:rPr>
          <w:sz w:val="24"/>
          <w:szCs w:val="24"/>
        </w:rPr>
        <w:t xml:space="preserve"> presente gara dovranno essere presentati in lingua italiana e gli importi </w:t>
      </w:r>
      <w:r w:rsidRPr="00B556DA">
        <w:rPr>
          <w:sz w:val="24"/>
          <w:szCs w:val="24"/>
        </w:rPr>
        <w:lastRenderedPageBreak/>
        <w:t xml:space="preserve">espressi in Euro. </w:t>
      </w:r>
    </w:p>
    <w:p w14:paraId="32467234" w14:textId="77777777" w:rsidR="000F358A" w:rsidRPr="00B556DA" w:rsidRDefault="000F358A" w:rsidP="0029482F">
      <w:pPr>
        <w:widowControl w:val="0"/>
        <w:autoSpaceDE w:val="0"/>
        <w:autoSpaceDN w:val="0"/>
        <w:adjustRightInd w:val="0"/>
        <w:ind w:firstLine="426"/>
        <w:jc w:val="both"/>
        <w:rPr>
          <w:sz w:val="24"/>
          <w:szCs w:val="24"/>
        </w:rPr>
      </w:pPr>
      <w:r w:rsidRPr="00B556DA">
        <w:rPr>
          <w:sz w:val="24"/>
          <w:szCs w:val="24"/>
        </w:rPr>
        <w:t xml:space="preserve"> Nel caso in cui il partecipante alla gara non utilizzi i modelli predisposti dalla Stazione Appaltante e allegati al presente disciplinare, le dichiarazioni dovranno in ogni caso contenere quanto previsto ed elencato negli allegati stessi. </w:t>
      </w:r>
    </w:p>
    <w:p w14:paraId="5398134D" w14:textId="77777777" w:rsidR="000F358A" w:rsidRPr="00B556DA" w:rsidRDefault="000F358A" w:rsidP="0029482F">
      <w:pPr>
        <w:widowControl w:val="0"/>
        <w:autoSpaceDE w:val="0"/>
        <w:autoSpaceDN w:val="0"/>
        <w:adjustRightInd w:val="0"/>
        <w:ind w:firstLine="426"/>
        <w:jc w:val="both"/>
        <w:rPr>
          <w:sz w:val="24"/>
          <w:szCs w:val="24"/>
        </w:rPr>
      </w:pPr>
      <w:bookmarkStart w:id="53" w:name="_Hlk515811207"/>
      <w:r w:rsidRPr="00B556DA">
        <w:rPr>
          <w:sz w:val="24"/>
          <w:szCs w:val="24"/>
        </w:rPr>
        <w:t>La presentazione dell’offerta costituisce accettazione incondizionata delle clausole contenute nel bando di gara</w:t>
      </w:r>
      <w:bookmarkStart w:id="54" w:name="_Hlk515811180"/>
      <w:r w:rsidRPr="00B556DA">
        <w:rPr>
          <w:sz w:val="24"/>
          <w:szCs w:val="24"/>
        </w:rPr>
        <w:t>, nel presente disciplinare e nel Capitolato d’Appalto, con rinuncia ad ogni eccezione.</w:t>
      </w:r>
    </w:p>
    <w:bookmarkEnd w:id="53"/>
    <w:p w14:paraId="0C2945B8" w14:textId="77777777" w:rsidR="009811AB" w:rsidRPr="00B556DA" w:rsidRDefault="001C20E8" w:rsidP="001C20E8">
      <w:pPr>
        <w:widowControl w:val="0"/>
        <w:autoSpaceDE w:val="0"/>
        <w:autoSpaceDN w:val="0"/>
        <w:adjustRightInd w:val="0"/>
        <w:ind w:firstLine="426"/>
        <w:jc w:val="both"/>
        <w:rPr>
          <w:sz w:val="24"/>
          <w:szCs w:val="24"/>
        </w:rPr>
      </w:pPr>
      <w:r w:rsidRPr="00B556DA">
        <w:rPr>
          <w:sz w:val="24"/>
          <w:szCs w:val="24"/>
        </w:rPr>
        <w:t>L</w:t>
      </w:r>
      <w:r w:rsidR="009811AB" w:rsidRPr="00B556DA">
        <w:rPr>
          <w:sz w:val="24"/>
          <w:szCs w:val="24"/>
        </w:rPr>
        <w:t xml:space="preserve">a stazione appaltante si riserva la facoltà di non procedere all'aggiudicazione se nessuna offerta risulti conveniente o idonea in relazione all'oggetto del contratto. </w:t>
      </w:r>
    </w:p>
    <w:p w14:paraId="26646808" w14:textId="77777777" w:rsidR="009811AB" w:rsidRPr="00B556DA" w:rsidRDefault="001C20E8" w:rsidP="001C20E8">
      <w:pPr>
        <w:widowControl w:val="0"/>
        <w:autoSpaceDE w:val="0"/>
        <w:autoSpaceDN w:val="0"/>
        <w:adjustRightInd w:val="0"/>
        <w:ind w:firstLine="426"/>
        <w:jc w:val="both"/>
        <w:rPr>
          <w:sz w:val="24"/>
          <w:szCs w:val="24"/>
        </w:rPr>
      </w:pPr>
      <w:r w:rsidRPr="00B556DA">
        <w:rPr>
          <w:sz w:val="24"/>
          <w:szCs w:val="24"/>
        </w:rPr>
        <w:t xml:space="preserve">  La stazione appaltante</w:t>
      </w:r>
      <w:r w:rsidR="009811AB" w:rsidRPr="00B556DA">
        <w:rPr>
          <w:sz w:val="24"/>
          <w:szCs w:val="24"/>
        </w:rPr>
        <w:t xml:space="preserve"> si riserva la facoltà insindacabile di non far luogo alla gara o di prorogarne la data, dandone comunicazione ai concorrenti, senza che gli stessi possano accampare alcuna pretesa al riguardo, o di non procedere all’aggiudicazione per comprovati motivi</w:t>
      </w:r>
      <w:r w:rsidRPr="00B556DA">
        <w:rPr>
          <w:sz w:val="24"/>
          <w:szCs w:val="24"/>
        </w:rPr>
        <w:t>.</w:t>
      </w:r>
    </w:p>
    <w:bookmarkEnd w:id="54"/>
    <w:p w14:paraId="74F7B99E" w14:textId="77777777" w:rsidR="0029482F" w:rsidRPr="00B556DA" w:rsidRDefault="0029482F" w:rsidP="0029482F">
      <w:pPr>
        <w:widowControl w:val="0"/>
        <w:autoSpaceDE w:val="0"/>
        <w:autoSpaceDN w:val="0"/>
        <w:adjustRightInd w:val="0"/>
        <w:ind w:firstLine="426"/>
        <w:jc w:val="both"/>
        <w:rPr>
          <w:sz w:val="24"/>
          <w:szCs w:val="24"/>
        </w:rPr>
      </w:pPr>
      <w:proofErr w:type="gramStart"/>
      <w:r w:rsidRPr="00B556DA">
        <w:rPr>
          <w:sz w:val="24"/>
          <w:szCs w:val="24"/>
        </w:rPr>
        <w:t>E’</w:t>
      </w:r>
      <w:proofErr w:type="gramEnd"/>
      <w:r w:rsidRPr="00B556DA">
        <w:rPr>
          <w:sz w:val="24"/>
          <w:szCs w:val="24"/>
        </w:rPr>
        <w:t xml:space="preserve"> onere dell’operatore economico partecipante, in forma singola o associata, indicare gli elementi di cui alla raccomandazione della Commissione europea 2003/361/CE del 6 maggio 2003, relativa all’applicazione delle disposizioni di cui all’art. 13 co 4 della Legge 180/2011.</w:t>
      </w:r>
    </w:p>
    <w:p w14:paraId="17748CA7" w14:textId="77777777" w:rsidR="00E466A2" w:rsidRDefault="0029482F" w:rsidP="00E466A2">
      <w:pPr>
        <w:widowControl w:val="0"/>
        <w:autoSpaceDE w:val="0"/>
        <w:autoSpaceDN w:val="0"/>
        <w:adjustRightInd w:val="0"/>
        <w:ind w:firstLine="426"/>
        <w:jc w:val="both"/>
        <w:rPr>
          <w:sz w:val="24"/>
          <w:szCs w:val="24"/>
        </w:rPr>
      </w:pPr>
      <w:r w:rsidRPr="00B556DA">
        <w:rPr>
          <w:sz w:val="24"/>
          <w:szCs w:val="24"/>
        </w:rPr>
        <w:t>L’autorità amministrativa competente per eventuali ricorsi giurisdizionali attinenti all’aggiudicazione dell’appalto è il TAR</w:t>
      </w:r>
      <w:r w:rsidR="00C11D5B" w:rsidRPr="00B556DA">
        <w:rPr>
          <w:sz w:val="24"/>
          <w:szCs w:val="24"/>
        </w:rPr>
        <w:t xml:space="preserve"> Campania, Salerno.</w:t>
      </w:r>
    </w:p>
    <w:p w14:paraId="55314C0E" w14:textId="05D16C06" w:rsidR="0029482F" w:rsidRPr="00B556DA" w:rsidRDefault="008E06C7" w:rsidP="00E466A2">
      <w:pPr>
        <w:widowControl w:val="0"/>
        <w:autoSpaceDE w:val="0"/>
        <w:autoSpaceDN w:val="0"/>
        <w:adjustRightInd w:val="0"/>
        <w:ind w:firstLine="426"/>
        <w:jc w:val="both"/>
        <w:rPr>
          <w:sz w:val="24"/>
          <w:szCs w:val="24"/>
        </w:rPr>
      </w:pPr>
      <w:r w:rsidRPr="0030345E">
        <w:rPr>
          <w:sz w:val="24"/>
          <w:szCs w:val="24"/>
        </w:rPr>
        <w:t>L’accesso agli atti della presente procedura di gara è disciplinato dagli artt. 22 e ss. della L.</w:t>
      </w:r>
      <w:r w:rsidR="00E466A2" w:rsidRPr="0030345E">
        <w:rPr>
          <w:sz w:val="24"/>
          <w:szCs w:val="24"/>
        </w:rPr>
        <w:t xml:space="preserve"> n.</w:t>
      </w:r>
      <w:r w:rsidR="00E466A2">
        <w:rPr>
          <w:sz w:val="24"/>
          <w:szCs w:val="24"/>
        </w:rPr>
        <w:t xml:space="preserve"> </w:t>
      </w:r>
      <w:r w:rsidRPr="00B556DA">
        <w:rPr>
          <w:sz w:val="24"/>
          <w:szCs w:val="24"/>
        </w:rPr>
        <w:t xml:space="preserve">241/1990 e </w:t>
      </w:r>
      <w:proofErr w:type="spellStart"/>
      <w:r w:rsidRPr="00B556DA">
        <w:rPr>
          <w:sz w:val="24"/>
          <w:szCs w:val="24"/>
        </w:rPr>
        <w:t>s.</w:t>
      </w:r>
      <w:proofErr w:type="gramStart"/>
      <w:r w:rsidRPr="00B556DA">
        <w:rPr>
          <w:sz w:val="24"/>
          <w:szCs w:val="24"/>
        </w:rPr>
        <w:t>m.i</w:t>
      </w:r>
      <w:proofErr w:type="spellEnd"/>
      <w:proofErr w:type="gramEnd"/>
      <w:r w:rsidRPr="00B556DA">
        <w:rPr>
          <w:sz w:val="24"/>
          <w:szCs w:val="24"/>
        </w:rPr>
        <w:t xml:space="preserve">, dal relativo regolamento (DPR 184/2006 e </w:t>
      </w:r>
      <w:proofErr w:type="spellStart"/>
      <w:r w:rsidRPr="00B556DA">
        <w:rPr>
          <w:sz w:val="24"/>
          <w:szCs w:val="24"/>
        </w:rPr>
        <w:t>s.m.i.</w:t>
      </w:r>
      <w:proofErr w:type="spellEnd"/>
      <w:r w:rsidRPr="00B556DA">
        <w:rPr>
          <w:sz w:val="24"/>
          <w:szCs w:val="24"/>
        </w:rPr>
        <w:t>) nonché dagli artt. 29, 53 e</w:t>
      </w:r>
      <w:r w:rsidR="00E466A2">
        <w:rPr>
          <w:sz w:val="24"/>
          <w:szCs w:val="24"/>
        </w:rPr>
        <w:t xml:space="preserve"> </w:t>
      </w:r>
      <w:r w:rsidRPr="00B556DA">
        <w:rPr>
          <w:sz w:val="24"/>
          <w:szCs w:val="24"/>
        </w:rPr>
        <w:t xml:space="preserve">76 del </w:t>
      </w:r>
      <w:proofErr w:type="spellStart"/>
      <w:r w:rsidRPr="00B556DA">
        <w:rPr>
          <w:sz w:val="24"/>
          <w:szCs w:val="24"/>
        </w:rPr>
        <w:t>D.Lgs.</w:t>
      </w:r>
      <w:proofErr w:type="spellEnd"/>
      <w:r w:rsidRPr="00B556DA">
        <w:rPr>
          <w:sz w:val="24"/>
          <w:szCs w:val="24"/>
        </w:rPr>
        <w:t xml:space="preserve"> 50/2016 e </w:t>
      </w:r>
      <w:proofErr w:type="spellStart"/>
      <w:r w:rsidRPr="00B556DA">
        <w:rPr>
          <w:sz w:val="24"/>
          <w:szCs w:val="24"/>
        </w:rPr>
        <w:t>s.m.i.</w:t>
      </w:r>
      <w:proofErr w:type="spellEnd"/>
      <w:r w:rsidRPr="00B556DA">
        <w:rPr>
          <w:sz w:val="24"/>
          <w:szCs w:val="24"/>
        </w:rPr>
        <w:t xml:space="preserve"> </w:t>
      </w:r>
      <w:r w:rsidR="0029482F" w:rsidRPr="00B556DA">
        <w:rPr>
          <w:sz w:val="24"/>
          <w:szCs w:val="24"/>
        </w:rPr>
        <w:t xml:space="preserve">Eventuali ricorsi devono essere presentati entro 30 giorni. </w:t>
      </w:r>
      <w:proofErr w:type="gramStart"/>
      <w:r w:rsidR="0029482F" w:rsidRPr="00B556DA">
        <w:rPr>
          <w:sz w:val="24"/>
          <w:szCs w:val="24"/>
        </w:rPr>
        <w:t>E’</w:t>
      </w:r>
      <w:proofErr w:type="gramEnd"/>
      <w:r w:rsidR="0029482F" w:rsidRPr="00B556DA">
        <w:rPr>
          <w:sz w:val="24"/>
          <w:szCs w:val="24"/>
        </w:rPr>
        <w:t xml:space="preserve"> esclusa la clausola arbitrale.</w:t>
      </w:r>
    </w:p>
    <w:p w14:paraId="5F3F91B2" w14:textId="04DCF6B2" w:rsidR="0029482F" w:rsidRPr="00B556DA" w:rsidRDefault="0029482F" w:rsidP="000F1AC8">
      <w:pPr>
        <w:widowControl w:val="0"/>
        <w:ind w:firstLine="426"/>
        <w:jc w:val="both"/>
        <w:rPr>
          <w:b/>
          <w:sz w:val="24"/>
          <w:szCs w:val="24"/>
        </w:rPr>
      </w:pPr>
      <w:r w:rsidRPr="00B556DA">
        <w:rPr>
          <w:b/>
          <w:sz w:val="24"/>
          <w:szCs w:val="24"/>
        </w:rPr>
        <w:t xml:space="preserve">Il responsabile del procedimento ai sensi dell’art. 31 del </w:t>
      </w:r>
      <w:proofErr w:type="spellStart"/>
      <w:r w:rsidRPr="00B556DA">
        <w:rPr>
          <w:b/>
          <w:sz w:val="24"/>
          <w:szCs w:val="24"/>
        </w:rPr>
        <w:t>D.Lgs.</w:t>
      </w:r>
      <w:proofErr w:type="spellEnd"/>
      <w:r w:rsidRPr="00B556DA">
        <w:rPr>
          <w:b/>
          <w:sz w:val="24"/>
          <w:szCs w:val="24"/>
        </w:rPr>
        <w:t xml:space="preserve"> 50/2016 è il</w:t>
      </w:r>
      <w:r w:rsidR="00FC2989" w:rsidRPr="00B556DA">
        <w:rPr>
          <w:b/>
          <w:sz w:val="24"/>
          <w:szCs w:val="24"/>
        </w:rPr>
        <w:t xml:space="preserve"> dott. </w:t>
      </w:r>
      <w:r w:rsidR="000351EA">
        <w:rPr>
          <w:b/>
          <w:sz w:val="24"/>
          <w:szCs w:val="24"/>
        </w:rPr>
        <w:t>Romeo Nesi</w:t>
      </w:r>
      <w:r w:rsidRPr="00B556DA">
        <w:rPr>
          <w:b/>
          <w:sz w:val="24"/>
          <w:szCs w:val="24"/>
        </w:rPr>
        <w:t>.</w:t>
      </w:r>
    </w:p>
    <w:p w14:paraId="24C546FD" w14:textId="77777777" w:rsidR="0029482F" w:rsidRPr="00B556DA" w:rsidRDefault="0029482F" w:rsidP="0029482F">
      <w:pPr>
        <w:ind w:firstLine="426"/>
        <w:jc w:val="both"/>
        <w:rPr>
          <w:b/>
          <w:sz w:val="24"/>
          <w:szCs w:val="24"/>
        </w:rPr>
      </w:pPr>
    </w:p>
    <w:p w14:paraId="3F410BE9" w14:textId="77777777" w:rsidR="0029482F" w:rsidRPr="00B556DA" w:rsidRDefault="0029482F" w:rsidP="0029482F">
      <w:pPr>
        <w:ind w:firstLine="426"/>
        <w:jc w:val="both"/>
        <w:rPr>
          <w:sz w:val="24"/>
          <w:szCs w:val="24"/>
        </w:rPr>
      </w:pPr>
    </w:p>
    <w:p w14:paraId="3D72C5BB" w14:textId="77777777" w:rsidR="0029482F" w:rsidRPr="00B556DA" w:rsidRDefault="0029482F" w:rsidP="0029482F">
      <w:pPr>
        <w:ind w:firstLine="426"/>
        <w:jc w:val="both"/>
        <w:rPr>
          <w:b/>
          <w:sz w:val="24"/>
          <w:szCs w:val="24"/>
        </w:rPr>
      </w:pPr>
      <w:r w:rsidRPr="00B556DA">
        <w:rPr>
          <w:b/>
          <w:sz w:val="24"/>
          <w:szCs w:val="24"/>
        </w:rPr>
        <w:t>Allegati:</w:t>
      </w:r>
    </w:p>
    <w:p w14:paraId="771879D6" w14:textId="77777777" w:rsidR="0029482F" w:rsidRPr="00B556DA" w:rsidRDefault="0029482F" w:rsidP="0029482F">
      <w:pPr>
        <w:ind w:firstLine="426"/>
        <w:jc w:val="both"/>
        <w:rPr>
          <w:sz w:val="24"/>
          <w:szCs w:val="24"/>
        </w:rPr>
      </w:pPr>
      <w:r w:rsidRPr="00B556DA">
        <w:rPr>
          <w:sz w:val="24"/>
          <w:szCs w:val="24"/>
        </w:rPr>
        <w:t>Modello di Istanza di partecipazione e dichiarazioni connesse;</w:t>
      </w:r>
    </w:p>
    <w:p w14:paraId="372331E8" w14:textId="00337CF9" w:rsidR="000351EA" w:rsidRDefault="000351EA" w:rsidP="0029482F">
      <w:pPr>
        <w:ind w:firstLine="426"/>
        <w:jc w:val="both"/>
        <w:rPr>
          <w:sz w:val="24"/>
          <w:szCs w:val="24"/>
        </w:rPr>
      </w:pPr>
      <w:r>
        <w:rPr>
          <w:sz w:val="24"/>
          <w:szCs w:val="24"/>
        </w:rPr>
        <w:t xml:space="preserve">Modello </w:t>
      </w:r>
      <w:r w:rsidR="00E96D6B">
        <w:rPr>
          <w:sz w:val="24"/>
          <w:szCs w:val="24"/>
        </w:rPr>
        <w:t>o</w:t>
      </w:r>
      <w:r>
        <w:rPr>
          <w:sz w:val="24"/>
          <w:szCs w:val="24"/>
        </w:rPr>
        <w:t>fferta tecnica</w:t>
      </w:r>
    </w:p>
    <w:p w14:paraId="0106FDF5" w14:textId="18274F8A" w:rsidR="0029482F" w:rsidRPr="00B556DA" w:rsidRDefault="0029482F" w:rsidP="0029482F">
      <w:pPr>
        <w:ind w:firstLine="426"/>
        <w:jc w:val="both"/>
        <w:rPr>
          <w:sz w:val="24"/>
          <w:szCs w:val="24"/>
        </w:rPr>
      </w:pPr>
      <w:r w:rsidRPr="00B556DA">
        <w:rPr>
          <w:sz w:val="24"/>
          <w:szCs w:val="24"/>
        </w:rPr>
        <w:t>Modello offerta economica;</w:t>
      </w:r>
    </w:p>
    <w:p w14:paraId="0449532F" w14:textId="77777777" w:rsidR="0029482F" w:rsidRPr="00B556DA" w:rsidRDefault="0029482F" w:rsidP="0029482F">
      <w:pPr>
        <w:ind w:firstLine="426"/>
        <w:jc w:val="both"/>
        <w:rPr>
          <w:sz w:val="24"/>
          <w:szCs w:val="24"/>
        </w:rPr>
      </w:pPr>
      <w:r w:rsidRPr="00B556DA">
        <w:rPr>
          <w:sz w:val="24"/>
          <w:szCs w:val="24"/>
        </w:rPr>
        <w:t>Capitolato Speciale</w:t>
      </w:r>
      <w:r w:rsidR="00B43B10">
        <w:rPr>
          <w:sz w:val="24"/>
          <w:szCs w:val="24"/>
        </w:rPr>
        <w:t xml:space="preserve"> d’Appalto</w:t>
      </w:r>
      <w:r w:rsidRPr="00B556DA">
        <w:rPr>
          <w:sz w:val="24"/>
          <w:szCs w:val="24"/>
        </w:rPr>
        <w:t>.</w:t>
      </w:r>
    </w:p>
    <w:p w14:paraId="0C08E7E1" w14:textId="77777777" w:rsidR="0029482F" w:rsidRPr="00B556DA" w:rsidRDefault="0029482F" w:rsidP="0029482F">
      <w:pPr>
        <w:ind w:firstLine="426"/>
        <w:jc w:val="both"/>
        <w:rPr>
          <w:sz w:val="24"/>
          <w:szCs w:val="24"/>
        </w:rPr>
      </w:pPr>
    </w:p>
    <w:p w14:paraId="4CB44B62" w14:textId="77777777" w:rsidR="0029482F" w:rsidRPr="00B556DA" w:rsidRDefault="0029482F" w:rsidP="0029482F">
      <w:pPr>
        <w:ind w:firstLine="426"/>
        <w:jc w:val="both"/>
        <w:rPr>
          <w:sz w:val="24"/>
          <w:szCs w:val="24"/>
        </w:rPr>
      </w:pPr>
    </w:p>
    <w:p w14:paraId="3BBCC25A" w14:textId="446C7535" w:rsidR="00DC274E" w:rsidRPr="00B556DA" w:rsidRDefault="00DC274E" w:rsidP="00DC274E">
      <w:pPr>
        <w:jc w:val="both"/>
        <w:rPr>
          <w:sz w:val="24"/>
          <w:szCs w:val="24"/>
        </w:rPr>
      </w:pPr>
      <w:r w:rsidRPr="00B556DA">
        <w:rPr>
          <w:sz w:val="24"/>
          <w:szCs w:val="24"/>
        </w:rPr>
        <w:t xml:space="preserve">                                                                                         </w:t>
      </w:r>
      <w:r w:rsidR="00E96D6B">
        <w:rPr>
          <w:sz w:val="24"/>
          <w:szCs w:val="24"/>
        </w:rPr>
        <w:t xml:space="preserve">f.to </w:t>
      </w:r>
      <w:r w:rsidRPr="00B556DA">
        <w:rPr>
          <w:sz w:val="24"/>
          <w:szCs w:val="24"/>
        </w:rPr>
        <w:t>Il Di</w:t>
      </w:r>
      <w:r w:rsidR="00FC2989" w:rsidRPr="00B556DA">
        <w:rPr>
          <w:sz w:val="24"/>
          <w:szCs w:val="24"/>
        </w:rPr>
        <w:t xml:space="preserve">rettore </w:t>
      </w:r>
      <w:r w:rsidRPr="00B556DA">
        <w:rPr>
          <w:sz w:val="24"/>
          <w:szCs w:val="24"/>
        </w:rPr>
        <w:t>Generale</w:t>
      </w:r>
      <w:r w:rsidR="000351EA">
        <w:rPr>
          <w:sz w:val="24"/>
          <w:szCs w:val="24"/>
        </w:rPr>
        <w:t xml:space="preserve"> Vicario</w:t>
      </w:r>
    </w:p>
    <w:p w14:paraId="5E7FF6F2" w14:textId="21E87895" w:rsidR="0029482F" w:rsidRDefault="00DC274E" w:rsidP="000351EA">
      <w:pPr>
        <w:jc w:val="both"/>
        <w:rPr>
          <w:sz w:val="24"/>
          <w:szCs w:val="24"/>
        </w:rPr>
      </w:pPr>
      <w:r w:rsidRPr="00B556DA">
        <w:rPr>
          <w:sz w:val="24"/>
          <w:szCs w:val="24"/>
        </w:rPr>
        <w:t xml:space="preserve">                                                                                   </w:t>
      </w:r>
      <w:r w:rsidR="000351EA">
        <w:rPr>
          <w:sz w:val="24"/>
          <w:szCs w:val="24"/>
        </w:rPr>
        <w:t xml:space="preserve">               </w:t>
      </w:r>
      <w:r w:rsidRPr="00B556DA">
        <w:rPr>
          <w:sz w:val="24"/>
          <w:szCs w:val="24"/>
        </w:rPr>
        <w:t xml:space="preserve"> dott. </w:t>
      </w:r>
      <w:r w:rsidR="000351EA">
        <w:rPr>
          <w:sz w:val="24"/>
          <w:szCs w:val="24"/>
        </w:rPr>
        <w:t>Romeo Nesi</w:t>
      </w:r>
      <w:bookmarkEnd w:id="30"/>
    </w:p>
    <w:p w14:paraId="30F3C323" w14:textId="77777777" w:rsidR="00E96D6B" w:rsidRPr="002D6F11" w:rsidRDefault="00E96D6B" w:rsidP="00E96D6B">
      <w:pPr>
        <w:tabs>
          <w:tab w:val="left" w:pos="6750"/>
        </w:tabs>
        <w:jc w:val="right"/>
        <w:rPr>
          <w:rFonts w:ascii="Garamond" w:hAnsi="Garamond"/>
          <w:i/>
          <w:iCs/>
          <w:sz w:val="24"/>
          <w:szCs w:val="24"/>
        </w:rPr>
      </w:pPr>
      <w:r w:rsidRPr="002D6F11">
        <w:rPr>
          <w:rFonts w:ascii="Arial" w:hAnsi="Arial" w:cs="Arial"/>
          <w:i/>
          <w:iCs/>
          <w:color w:val="1F497D"/>
          <w:shd w:val="clear" w:color="auto" w:fill="FFFFFF"/>
        </w:rPr>
        <w:t>(</w:t>
      </w:r>
      <w:r w:rsidRPr="002D6F11">
        <w:rPr>
          <w:rFonts w:ascii="Garamond" w:hAnsi="Garamond"/>
          <w:i/>
          <w:iCs/>
          <w:sz w:val="24"/>
          <w:szCs w:val="24"/>
        </w:rPr>
        <w:t xml:space="preserve">la firma autografa è omessa ai sensi dell’art.3, </w:t>
      </w:r>
      <w:proofErr w:type="spellStart"/>
      <w:r w:rsidRPr="002D6F11">
        <w:rPr>
          <w:rFonts w:ascii="Garamond" w:hAnsi="Garamond"/>
          <w:i/>
          <w:iCs/>
          <w:sz w:val="24"/>
          <w:szCs w:val="24"/>
        </w:rPr>
        <w:t>D.Lgs</w:t>
      </w:r>
      <w:proofErr w:type="spellEnd"/>
      <w:r w:rsidRPr="002D6F11">
        <w:rPr>
          <w:rFonts w:ascii="Garamond" w:hAnsi="Garamond"/>
          <w:i/>
          <w:iCs/>
          <w:sz w:val="24"/>
          <w:szCs w:val="24"/>
        </w:rPr>
        <w:t xml:space="preserve"> 39/93)</w:t>
      </w:r>
    </w:p>
    <w:p w14:paraId="6E66C1C5" w14:textId="77777777" w:rsidR="00E96D6B" w:rsidRPr="00B556DA" w:rsidRDefault="00E96D6B" w:rsidP="000351EA">
      <w:pPr>
        <w:jc w:val="both"/>
        <w:rPr>
          <w:sz w:val="24"/>
          <w:szCs w:val="24"/>
        </w:rPr>
      </w:pPr>
    </w:p>
    <w:sectPr w:rsidR="00E96D6B" w:rsidRPr="00B556DA" w:rsidSect="004305A3">
      <w:headerReference w:type="even" r:id="rId22"/>
      <w:headerReference w:type="default" r:id="rId23"/>
      <w:footerReference w:type="even" r:id="rId24"/>
      <w:footerReference w:type="default" r:id="rId25"/>
      <w:headerReference w:type="first" r:id="rId26"/>
      <w:footerReference w:type="first" r:id="rId27"/>
      <w:pgSz w:w="11906" w:h="16838"/>
      <w:pgMar w:top="1418" w:right="1134" w:bottom="1922" w:left="99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7D616" w14:textId="77777777" w:rsidR="00C928F4" w:rsidRDefault="00C928F4">
      <w:r>
        <w:separator/>
      </w:r>
    </w:p>
  </w:endnote>
  <w:endnote w:type="continuationSeparator" w:id="0">
    <w:p w14:paraId="2E6A5E96" w14:textId="77777777" w:rsidR="00C928F4" w:rsidRDefault="00C9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0">
    <w:altName w:val="Times New Roman"/>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B2C3" w14:textId="77777777" w:rsidR="00E96D6B" w:rsidRDefault="00E96D6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354093"/>
      <w:docPartObj>
        <w:docPartGallery w:val="Page Numbers (Bottom of Page)"/>
        <w:docPartUnique/>
      </w:docPartObj>
    </w:sdtPr>
    <w:sdtEndPr/>
    <w:sdtContent>
      <w:p w14:paraId="30A498F8" w14:textId="77777777" w:rsidR="003820BD" w:rsidRDefault="003820BD">
        <w:pPr>
          <w:pStyle w:val="Pidipagina"/>
          <w:jc w:val="right"/>
        </w:pPr>
        <w:r>
          <w:fldChar w:fldCharType="begin"/>
        </w:r>
        <w:r>
          <w:instrText>PAGE   \* MERGEFORMAT</w:instrText>
        </w:r>
        <w:r>
          <w:fldChar w:fldCharType="separate"/>
        </w:r>
        <w:r w:rsidR="00C05A6F">
          <w:rPr>
            <w:noProof/>
          </w:rPr>
          <w:t>42</w:t>
        </w:r>
        <w:r>
          <w:fldChar w:fldCharType="end"/>
        </w:r>
      </w:p>
    </w:sdtContent>
  </w:sdt>
  <w:p w14:paraId="358D2B99" w14:textId="77777777" w:rsidR="003820BD" w:rsidRDefault="003820BD">
    <w:pPr>
      <w:pStyle w:val="Pidipagina"/>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B42A" w14:textId="77777777" w:rsidR="003820BD" w:rsidRDefault="003820BD">
    <w:pPr>
      <w:pStyle w:val="Pidipagina"/>
      <w:jc w:val="center"/>
      <w:rPr>
        <w:rFonts w:ascii="Garamond" w:hAnsi="Garamond"/>
        <w:i/>
        <w:iC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E031B" w14:textId="77777777" w:rsidR="00C928F4" w:rsidRDefault="00C928F4">
      <w:r>
        <w:separator/>
      </w:r>
    </w:p>
  </w:footnote>
  <w:footnote w:type="continuationSeparator" w:id="0">
    <w:p w14:paraId="0FEBC3C8" w14:textId="77777777" w:rsidR="00C928F4" w:rsidRDefault="00C92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619C" w14:textId="77777777" w:rsidR="00E96D6B" w:rsidRDefault="00E96D6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0F92" w14:textId="77777777" w:rsidR="00E96D6B" w:rsidRDefault="00E96D6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E25D" w14:textId="77777777" w:rsidR="003820BD" w:rsidRDefault="003820BD" w:rsidP="00FC2989">
    <w:pPr>
      <w:autoSpaceDE w:val="0"/>
      <w:jc w:val="center"/>
      <w:rPr>
        <w:b/>
        <w:bCs/>
        <w:caps/>
      </w:rPr>
    </w:pPr>
  </w:p>
  <w:p w14:paraId="03C2D312" w14:textId="77777777" w:rsidR="003820BD" w:rsidRDefault="003820BD" w:rsidP="00FC2989">
    <w:pPr>
      <w:autoSpaceDE w:val="0"/>
      <w:jc w:val="center"/>
      <w:rPr>
        <w:b/>
        <w:bCs/>
        <w:caps/>
      </w:rPr>
    </w:pPr>
  </w:p>
  <w:p w14:paraId="6427FF60" w14:textId="77777777" w:rsidR="003820BD" w:rsidRDefault="003820BD" w:rsidP="00FC2989">
    <w:pPr>
      <w:autoSpaceDE w:val="0"/>
      <w:jc w:val="center"/>
      <w:rPr>
        <w:b/>
        <w:bCs/>
        <w:caps/>
      </w:rPr>
    </w:pPr>
  </w:p>
  <w:p w14:paraId="6D7CFBA9" w14:textId="32B13966" w:rsidR="003820BD" w:rsidRDefault="003820BD" w:rsidP="00BB7AC3">
    <w:pPr>
      <w:pStyle w:val="Intestazione"/>
      <w:rPr>
        <w:rFonts w:ascii="Century Schoolbook" w:hAnsi="Century Schoolbook" w:cs="Century Schoolbook"/>
        <w:i/>
        <w:color w:val="385623"/>
      </w:rPr>
    </w:pPr>
    <w:r>
      <w:rPr>
        <w:noProof/>
      </w:rPr>
      <w:drawing>
        <wp:anchor distT="0" distB="0" distL="114300" distR="114300" simplePos="0" relativeHeight="251662336" behindDoc="1" locked="0" layoutInCell="1" allowOverlap="1" wp14:anchorId="711243E6" wp14:editId="53F3CAC8">
          <wp:simplePos x="0" y="0"/>
          <wp:positionH relativeFrom="column">
            <wp:posOffset>4142105</wp:posOffset>
          </wp:positionH>
          <wp:positionV relativeFrom="paragraph">
            <wp:posOffset>-45720</wp:posOffset>
          </wp:positionV>
          <wp:extent cx="2345690" cy="108331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690"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33985" distR="114935" simplePos="0" relativeHeight="251659264" behindDoc="0" locked="0" layoutInCell="1" allowOverlap="1" wp14:anchorId="437BA148" wp14:editId="78E71215">
          <wp:simplePos x="0" y="0"/>
          <wp:positionH relativeFrom="column">
            <wp:posOffset>-232410</wp:posOffset>
          </wp:positionH>
          <wp:positionV relativeFrom="paragraph">
            <wp:posOffset>-273685</wp:posOffset>
          </wp:positionV>
          <wp:extent cx="1262380" cy="16637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2380" cy="16637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6ECF70E9" w14:textId="77777777" w:rsidR="003820BD" w:rsidRDefault="003820BD" w:rsidP="00BB7AC3">
    <w:pPr>
      <w:pStyle w:val="Intestazione"/>
      <w:rPr>
        <w:rFonts w:ascii="Century Schoolbook" w:hAnsi="Century Schoolbook" w:cs="Century Schoolbook"/>
        <w:i/>
        <w:color w:val="385623"/>
      </w:rPr>
    </w:pPr>
  </w:p>
  <w:p w14:paraId="272B97DA" w14:textId="77777777" w:rsidR="003820BD" w:rsidRDefault="003820BD" w:rsidP="00BB7AC3">
    <w:pPr>
      <w:pStyle w:val="Intestazione"/>
      <w:rPr>
        <w:rFonts w:ascii="Century Schoolbook" w:hAnsi="Century Schoolbook" w:cs="Century Schoolbook"/>
        <w:i/>
        <w:color w:val="385623"/>
      </w:rPr>
    </w:pPr>
  </w:p>
  <w:p w14:paraId="4E6D4DC0" w14:textId="77777777" w:rsidR="003820BD" w:rsidRDefault="003820BD" w:rsidP="00BB7AC3">
    <w:pPr>
      <w:pStyle w:val="Intestazione"/>
      <w:rPr>
        <w:rFonts w:ascii="Century Schoolbook" w:hAnsi="Century Schoolbook" w:cs="Century Schoolbook"/>
        <w:i/>
        <w:color w:val="385623"/>
      </w:rPr>
    </w:pPr>
  </w:p>
  <w:p w14:paraId="524CAA7F" w14:textId="300FF7F3" w:rsidR="003820BD" w:rsidRDefault="00DC7295" w:rsidP="00F57BA0">
    <w:pPr>
      <w:pStyle w:val="Intestazione"/>
      <w:tabs>
        <w:tab w:val="clear" w:pos="4819"/>
        <w:tab w:val="clear" w:pos="9638"/>
        <w:tab w:val="right" w:pos="9780"/>
      </w:tabs>
      <w:rPr>
        <w:rFonts w:ascii="Century Schoolbook" w:hAnsi="Century Schoolbook" w:cs="Century Schoolbook"/>
        <w:i/>
        <w:color w:val="385623"/>
      </w:rPr>
    </w:pPr>
    <w:r>
      <w:rPr>
        <w:rFonts w:ascii="Century Schoolbook" w:hAnsi="Century Schoolbook" w:cs="Century Schoolbook"/>
        <w:i/>
        <w:noProof/>
        <w:color w:val="385623"/>
      </w:rPr>
      <mc:AlternateContent>
        <mc:Choice Requires="wps">
          <w:drawing>
            <wp:anchor distT="45720" distB="45720" distL="114300" distR="114300" simplePos="0" relativeHeight="251661312" behindDoc="0" locked="0" layoutInCell="1" allowOverlap="1" wp14:anchorId="53ADA20B" wp14:editId="4113CF99">
              <wp:simplePos x="0" y="0"/>
              <wp:positionH relativeFrom="column">
                <wp:posOffset>1868805</wp:posOffset>
              </wp:positionH>
              <wp:positionV relativeFrom="paragraph">
                <wp:posOffset>34290</wp:posOffset>
              </wp:positionV>
              <wp:extent cx="1830070" cy="272415"/>
              <wp:effectExtent l="1905" t="0" r="0" b="0"/>
              <wp:wrapSquare wrapText="bothSides"/>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E67EC" w14:textId="4FACC93E" w:rsidR="003820BD" w:rsidRDefault="003820BD" w:rsidP="00BB7A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ADA20B" id="_x0000_t202" coordsize="21600,21600" o:spt="202" path="m,l,21600r21600,l21600,xe">
              <v:stroke joinstyle="miter"/>
              <v:path gradientshapeok="t" o:connecttype="rect"/>
            </v:shapetype>
            <v:shape id="Casella di testo 2" o:spid="_x0000_s1026" type="#_x0000_t202" style="position:absolute;margin-left:147.15pt;margin-top:2.7pt;width:144.1pt;height:21.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" stroked="f">
              <v:textbox>
                <w:txbxContent>
                  <w:p w14:paraId="472E67EC" w14:textId="4FACC93E" w:rsidR="003820BD" w:rsidRDefault="003820BD" w:rsidP="00BB7AC3"/>
                </w:txbxContent>
              </v:textbox>
              <w10:wrap type="square"/>
            </v:shape>
          </w:pict>
        </mc:Fallback>
      </mc:AlternateContent>
    </w:r>
    <w:r w:rsidR="003820BD">
      <w:rPr>
        <w:rFonts w:ascii="Century Schoolbook" w:hAnsi="Century Schoolbook" w:cs="Century Schoolbook"/>
        <w:i/>
        <w:color w:val="385623"/>
      </w:rPr>
      <w:tab/>
    </w:r>
  </w:p>
  <w:p w14:paraId="6235AB9E" w14:textId="77777777" w:rsidR="003820BD" w:rsidRDefault="003820BD" w:rsidP="00F57BA0">
    <w:pPr>
      <w:pStyle w:val="Intestazione"/>
      <w:jc w:val="right"/>
      <w:rPr>
        <w:rFonts w:ascii="Century Schoolbook" w:hAnsi="Century Schoolbook" w:cs="Century Schoolbook"/>
        <w:i/>
        <w:color w:val="385623"/>
      </w:rPr>
    </w:pPr>
  </w:p>
  <w:p w14:paraId="4005B24D" w14:textId="77777777" w:rsidR="003820BD" w:rsidRDefault="003820BD" w:rsidP="00FC2989">
    <w:pPr>
      <w:autoSpaceDE w:val="0"/>
      <w:jc w:val="center"/>
      <w:rPr>
        <w:b/>
        <w:bCs/>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0" w:hAnsi="0" w:cs="0"/>
        <w:b/>
        <w:color w:val="0070C0"/>
        <w:sz w:val="24"/>
      </w:rPr>
    </w:lvl>
    <w:lvl w:ilvl="1">
      <w:start w:val="2"/>
      <w:numFmt w:val="bullet"/>
      <w:lvlText w:val=""/>
      <w:lvlJc w:val="left"/>
      <w:pPr>
        <w:tabs>
          <w:tab w:val="num" w:pos="-360"/>
        </w:tabs>
        <w:ind w:left="720" w:hanging="360"/>
      </w:pPr>
      <w:rPr>
        <w:rFonts w:ascii="0" w:hAnsi="0" w:cs="0"/>
        <w:b/>
        <w:color w:val="0070C0"/>
        <w:sz w:val="24"/>
      </w:rPr>
    </w:lvl>
    <w:lvl w:ilvl="2">
      <w:start w:val="1"/>
      <w:numFmt w:val="bullet"/>
      <w:lvlText w:val=""/>
      <w:lvlJc w:val="left"/>
      <w:pPr>
        <w:tabs>
          <w:tab w:val="num" w:pos="-360"/>
        </w:tabs>
        <w:ind w:left="1080" w:hanging="360"/>
      </w:pPr>
      <w:rPr>
        <w:rFonts w:ascii="0" w:hAnsi="0" w:cs="0"/>
        <w:b/>
        <w:color w:val="0070C0"/>
        <w:sz w:val="24"/>
      </w:rPr>
    </w:lvl>
    <w:lvl w:ilvl="3">
      <w:start w:val="1"/>
      <w:numFmt w:val="bullet"/>
      <w:lvlText w:val=""/>
      <w:lvlJc w:val="left"/>
      <w:pPr>
        <w:tabs>
          <w:tab w:val="num" w:pos="-360"/>
        </w:tabs>
        <w:ind w:left="1440" w:hanging="360"/>
      </w:pPr>
      <w:rPr>
        <w:rFonts w:ascii="Symbol" w:hAnsi="Symbol" w:cs="Symbol"/>
      </w:rPr>
    </w:lvl>
    <w:lvl w:ilvl="4">
      <w:start w:val="1"/>
      <w:numFmt w:val="bullet"/>
      <w:lvlText w:val="o"/>
      <w:lvlJc w:val="left"/>
      <w:pPr>
        <w:tabs>
          <w:tab w:val="num" w:pos="-360"/>
        </w:tabs>
        <w:ind w:left="1800" w:hanging="360"/>
      </w:pPr>
      <w:rPr>
        <w:rFonts w:ascii="0" w:hAnsi="0" w:cs="0"/>
      </w:rPr>
    </w:lvl>
    <w:lvl w:ilvl="5">
      <w:start w:val="1"/>
      <w:numFmt w:val="bullet"/>
      <w:lvlText w:val=""/>
      <w:lvlJc w:val="left"/>
      <w:pPr>
        <w:tabs>
          <w:tab w:val="num" w:pos="-360"/>
        </w:tabs>
        <w:ind w:left="2160" w:hanging="360"/>
      </w:pPr>
      <w:rPr>
        <w:rFonts w:ascii="0" w:hAnsi="0" w:cs="0"/>
        <w:b/>
        <w:color w:val="0070C0"/>
        <w:sz w:val="24"/>
      </w:rPr>
    </w:lvl>
    <w:lvl w:ilvl="6">
      <w:start w:val="1"/>
      <w:numFmt w:val="bullet"/>
      <w:lvlText w:val=""/>
      <w:lvlJc w:val="left"/>
      <w:pPr>
        <w:tabs>
          <w:tab w:val="num" w:pos="-360"/>
        </w:tabs>
        <w:ind w:left="2520" w:hanging="360"/>
      </w:pPr>
      <w:rPr>
        <w:rFonts w:ascii="Symbol" w:hAnsi="Symbol" w:cs="Symbol"/>
      </w:rPr>
    </w:lvl>
    <w:lvl w:ilvl="7">
      <w:start w:val="1"/>
      <w:numFmt w:val="bullet"/>
      <w:lvlText w:val="o"/>
      <w:lvlJc w:val="left"/>
      <w:pPr>
        <w:tabs>
          <w:tab w:val="num" w:pos="-360"/>
        </w:tabs>
        <w:ind w:left="2880" w:hanging="360"/>
      </w:pPr>
      <w:rPr>
        <w:rFonts w:ascii="0" w:hAnsi="0" w:cs="0"/>
      </w:rPr>
    </w:lvl>
    <w:lvl w:ilvl="8">
      <w:start w:val="1"/>
      <w:numFmt w:val="bullet"/>
      <w:lvlText w:val=""/>
      <w:lvlJc w:val="left"/>
      <w:pPr>
        <w:tabs>
          <w:tab w:val="num" w:pos="-360"/>
        </w:tabs>
        <w:ind w:left="3240" w:hanging="360"/>
      </w:pPr>
      <w:rPr>
        <w:rFonts w:ascii="0" w:hAnsi="0" w:cs="0"/>
        <w:b/>
        <w:color w:val="0070C0"/>
        <w:sz w:val="24"/>
      </w:rPr>
    </w:lvl>
  </w:abstractNum>
  <w:abstractNum w:abstractNumId="1" w15:restartNumberingAfterBreak="0">
    <w:nsid w:val="00000004"/>
    <w:multiLevelType w:val="multilevel"/>
    <w:tmpl w:val="544EA4CE"/>
    <w:name w:val="WW8Num4"/>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auto"/>
        <w:sz w:val="24"/>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lowerLetter"/>
      <w:lvlText w:val="%5."/>
      <w:lvlJc w:val="left"/>
      <w:pPr>
        <w:tabs>
          <w:tab w:val="num" w:pos="0"/>
        </w:tabs>
        <w:ind w:left="2160" w:hanging="360"/>
      </w:pPr>
      <w:rPr>
        <w:rFonts w:hint="default"/>
      </w:rPr>
    </w:lvl>
    <w:lvl w:ilvl="5">
      <w:start w:val="1"/>
      <w:numFmt w:val="lowerRoman"/>
      <w:lvlText w:val="%6."/>
      <w:lvlJc w:val="righ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lowerLetter"/>
      <w:lvlText w:val="%8."/>
      <w:lvlJc w:val="left"/>
      <w:pPr>
        <w:tabs>
          <w:tab w:val="num" w:pos="0"/>
        </w:tabs>
        <w:ind w:left="3240" w:hanging="360"/>
      </w:pPr>
      <w:rPr>
        <w:rFonts w:hint="default"/>
      </w:rPr>
    </w:lvl>
    <w:lvl w:ilvl="8">
      <w:start w:val="1"/>
      <w:numFmt w:val="lowerRoman"/>
      <w:lvlText w:val="%9."/>
      <w:lvlJc w:val="right"/>
      <w:pPr>
        <w:tabs>
          <w:tab w:val="num" w:pos="0"/>
        </w:tabs>
        <w:ind w:left="3600" w:hanging="360"/>
      </w:pPr>
      <w:rPr>
        <w:rFonts w:hint="default"/>
      </w:r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3" w15:restartNumberingAfterBreak="0">
    <w:nsid w:val="00126B7C"/>
    <w:multiLevelType w:val="hybridMultilevel"/>
    <w:tmpl w:val="DD548634"/>
    <w:lvl w:ilvl="0" w:tplc="0410000B">
      <w:start w:val="1"/>
      <w:numFmt w:val="bullet"/>
      <w:lvlText w:val=""/>
      <w:lvlJc w:val="left"/>
      <w:pPr>
        <w:tabs>
          <w:tab w:val="num" w:pos="1200"/>
        </w:tabs>
        <w:ind w:left="1200" w:hanging="360"/>
      </w:pPr>
      <w:rPr>
        <w:rFonts w:ascii="Wingdings" w:hAnsi="Wingdings" w:hint="default"/>
      </w:rPr>
    </w:lvl>
    <w:lvl w:ilvl="1" w:tplc="04100003" w:tentative="1">
      <w:start w:val="1"/>
      <w:numFmt w:val="bullet"/>
      <w:lvlText w:val="o"/>
      <w:lvlJc w:val="left"/>
      <w:pPr>
        <w:tabs>
          <w:tab w:val="num" w:pos="1920"/>
        </w:tabs>
        <w:ind w:left="1920" w:hanging="360"/>
      </w:pPr>
      <w:rPr>
        <w:rFonts w:ascii="Courier New" w:hAnsi="Courier New" w:hint="default"/>
      </w:rPr>
    </w:lvl>
    <w:lvl w:ilvl="2" w:tplc="04100005" w:tentative="1">
      <w:start w:val="1"/>
      <w:numFmt w:val="bullet"/>
      <w:lvlText w:val=""/>
      <w:lvlJc w:val="left"/>
      <w:pPr>
        <w:tabs>
          <w:tab w:val="num" w:pos="2640"/>
        </w:tabs>
        <w:ind w:left="2640" w:hanging="360"/>
      </w:pPr>
      <w:rPr>
        <w:rFonts w:ascii="Wingdings" w:hAnsi="Wingdings" w:hint="default"/>
      </w:rPr>
    </w:lvl>
    <w:lvl w:ilvl="3" w:tplc="04100001" w:tentative="1">
      <w:start w:val="1"/>
      <w:numFmt w:val="bullet"/>
      <w:lvlText w:val=""/>
      <w:lvlJc w:val="left"/>
      <w:pPr>
        <w:tabs>
          <w:tab w:val="num" w:pos="3360"/>
        </w:tabs>
        <w:ind w:left="3360" w:hanging="360"/>
      </w:pPr>
      <w:rPr>
        <w:rFonts w:ascii="Symbol" w:hAnsi="Symbol" w:hint="default"/>
      </w:rPr>
    </w:lvl>
    <w:lvl w:ilvl="4" w:tplc="04100003" w:tentative="1">
      <w:start w:val="1"/>
      <w:numFmt w:val="bullet"/>
      <w:lvlText w:val="o"/>
      <w:lvlJc w:val="left"/>
      <w:pPr>
        <w:tabs>
          <w:tab w:val="num" w:pos="4080"/>
        </w:tabs>
        <w:ind w:left="4080" w:hanging="360"/>
      </w:pPr>
      <w:rPr>
        <w:rFonts w:ascii="Courier New" w:hAnsi="Courier New" w:hint="default"/>
      </w:rPr>
    </w:lvl>
    <w:lvl w:ilvl="5" w:tplc="04100005" w:tentative="1">
      <w:start w:val="1"/>
      <w:numFmt w:val="bullet"/>
      <w:lvlText w:val=""/>
      <w:lvlJc w:val="left"/>
      <w:pPr>
        <w:tabs>
          <w:tab w:val="num" w:pos="4800"/>
        </w:tabs>
        <w:ind w:left="4800" w:hanging="360"/>
      </w:pPr>
      <w:rPr>
        <w:rFonts w:ascii="Wingdings" w:hAnsi="Wingdings" w:hint="default"/>
      </w:rPr>
    </w:lvl>
    <w:lvl w:ilvl="6" w:tplc="04100001" w:tentative="1">
      <w:start w:val="1"/>
      <w:numFmt w:val="bullet"/>
      <w:lvlText w:val=""/>
      <w:lvlJc w:val="left"/>
      <w:pPr>
        <w:tabs>
          <w:tab w:val="num" w:pos="5520"/>
        </w:tabs>
        <w:ind w:left="5520" w:hanging="360"/>
      </w:pPr>
      <w:rPr>
        <w:rFonts w:ascii="Symbol" w:hAnsi="Symbol" w:hint="default"/>
      </w:rPr>
    </w:lvl>
    <w:lvl w:ilvl="7" w:tplc="04100003" w:tentative="1">
      <w:start w:val="1"/>
      <w:numFmt w:val="bullet"/>
      <w:lvlText w:val="o"/>
      <w:lvlJc w:val="left"/>
      <w:pPr>
        <w:tabs>
          <w:tab w:val="num" w:pos="6240"/>
        </w:tabs>
        <w:ind w:left="6240" w:hanging="360"/>
      </w:pPr>
      <w:rPr>
        <w:rFonts w:ascii="Courier New" w:hAnsi="Courier New" w:hint="default"/>
      </w:rPr>
    </w:lvl>
    <w:lvl w:ilvl="8" w:tplc="04100005" w:tentative="1">
      <w:start w:val="1"/>
      <w:numFmt w:val="bullet"/>
      <w:lvlText w:val=""/>
      <w:lvlJc w:val="left"/>
      <w:pPr>
        <w:tabs>
          <w:tab w:val="num" w:pos="6960"/>
        </w:tabs>
        <w:ind w:left="6960" w:hanging="360"/>
      </w:pPr>
      <w:rPr>
        <w:rFonts w:ascii="Wingdings" w:hAnsi="Wingdings" w:hint="default"/>
      </w:rPr>
    </w:lvl>
  </w:abstractNum>
  <w:abstractNum w:abstractNumId="4" w15:restartNumberingAfterBreak="0">
    <w:nsid w:val="00887FEA"/>
    <w:multiLevelType w:val="hybridMultilevel"/>
    <w:tmpl w:val="E26852B6"/>
    <w:lvl w:ilvl="0" w:tplc="CD6885B0">
      <w:start w:val="1"/>
      <w:numFmt w:val="decimal"/>
      <w:lvlText w:val="%1."/>
      <w:lvlJc w:val="left"/>
      <w:pPr>
        <w:tabs>
          <w:tab w:val="num" w:pos="720"/>
        </w:tabs>
        <w:ind w:left="720" w:hanging="360"/>
      </w:pPr>
      <w:rPr>
        <w:rFonts w:hint="default"/>
        <w:color w:val="auto"/>
      </w:rPr>
    </w:lvl>
    <w:lvl w:ilvl="1" w:tplc="04100019">
      <w:start w:val="1"/>
      <w:numFmt w:val="lowerLetter"/>
      <w:lvlText w:val="%2."/>
      <w:lvlJc w:val="left"/>
      <w:pPr>
        <w:tabs>
          <w:tab w:val="num" w:pos="1014"/>
        </w:tabs>
        <w:ind w:left="1014" w:hanging="360"/>
      </w:pPr>
      <w:rPr>
        <w:rFonts w:cs="Times New Roman"/>
      </w:rPr>
    </w:lvl>
    <w:lvl w:ilvl="2" w:tplc="3912F50E">
      <w:start w:val="1"/>
      <w:numFmt w:val="lowerLetter"/>
      <w:lvlText w:val="%3)"/>
      <w:lvlJc w:val="left"/>
      <w:pPr>
        <w:tabs>
          <w:tab w:val="num" w:pos="1914"/>
        </w:tabs>
        <w:ind w:left="1914" w:hanging="360"/>
      </w:pPr>
      <w:rPr>
        <w:rFonts w:cs="Times New Roman" w:hint="default"/>
      </w:rPr>
    </w:lvl>
    <w:lvl w:ilvl="3" w:tplc="7B7A6AD0">
      <w:start w:val="1"/>
      <w:numFmt w:val="upperLetter"/>
      <w:lvlText w:val="%4)"/>
      <w:lvlJc w:val="left"/>
      <w:pPr>
        <w:ind w:left="2454" w:hanging="360"/>
      </w:pPr>
      <w:rPr>
        <w:rFonts w:hint="default"/>
      </w:rPr>
    </w:lvl>
    <w:lvl w:ilvl="4" w:tplc="04100019" w:tentative="1">
      <w:start w:val="1"/>
      <w:numFmt w:val="lowerLetter"/>
      <w:lvlText w:val="%5."/>
      <w:lvlJc w:val="left"/>
      <w:pPr>
        <w:tabs>
          <w:tab w:val="num" w:pos="3174"/>
        </w:tabs>
        <w:ind w:left="3174" w:hanging="360"/>
      </w:pPr>
      <w:rPr>
        <w:rFonts w:cs="Times New Roman"/>
      </w:rPr>
    </w:lvl>
    <w:lvl w:ilvl="5" w:tplc="0410001B" w:tentative="1">
      <w:start w:val="1"/>
      <w:numFmt w:val="lowerRoman"/>
      <w:lvlText w:val="%6."/>
      <w:lvlJc w:val="right"/>
      <w:pPr>
        <w:tabs>
          <w:tab w:val="num" w:pos="3894"/>
        </w:tabs>
        <w:ind w:left="3894" w:hanging="180"/>
      </w:pPr>
      <w:rPr>
        <w:rFonts w:cs="Times New Roman"/>
      </w:rPr>
    </w:lvl>
    <w:lvl w:ilvl="6" w:tplc="0410000F" w:tentative="1">
      <w:start w:val="1"/>
      <w:numFmt w:val="decimal"/>
      <w:lvlText w:val="%7."/>
      <w:lvlJc w:val="left"/>
      <w:pPr>
        <w:tabs>
          <w:tab w:val="num" w:pos="4614"/>
        </w:tabs>
        <w:ind w:left="4614" w:hanging="360"/>
      </w:pPr>
      <w:rPr>
        <w:rFonts w:cs="Times New Roman"/>
      </w:rPr>
    </w:lvl>
    <w:lvl w:ilvl="7" w:tplc="04100019" w:tentative="1">
      <w:start w:val="1"/>
      <w:numFmt w:val="lowerLetter"/>
      <w:lvlText w:val="%8."/>
      <w:lvlJc w:val="left"/>
      <w:pPr>
        <w:tabs>
          <w:tab w:val="num" w:pos="5334"/>
        </w:tabs>
        <w:ind w:left="5334" w:hanging="360"/>
      </w:pPr>
      <w:rPr>
        <w:rFonts w:cs="Times New Roman"/>
      </w:rPr>
    </w:lvl>
    <w:lvl w:ilvl="8" w:tplc="0410001B" w:tentative="1">
      <w:start w:val="1"/>
      <w:numFmt w:val="lowerRoman"/>
      <w:lvlText w:val="%9."/>
      <w:lvlJc w:val="right"/>
      <w:pPr>
        <w:tabs>
          <w:tab w:val="num" w:pos="6054"/>
        </w:tabs>
        <w:ind w:left="6054" w:hanging="180"/>
      </w:pPr>
      <w:rPr>
        <w:rFonts w:cs="Times New Roman"/>
      </w:rPr>
    </w:lvl>
  </w:abstractNum>
  <w:abstractNum w:abstractNumId="5" w15:restartNumberingAfterBreak="0">
    <w:nsid w:val="008928A2"/>
    <w:multiLevelType w:val="hybridMultilevel"/>
    <w:tmpl w:val="54000E2C"/>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06EB0A7F"/>
    <w:multiLevelType w:val="hybridMultilevel"/>
    <w:tmpl w:val="58F4DE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94D498D"/>
    <w:multiLevelType w:val="hybridMultilevel"/>
    <w:tmpl w:val="55480452"/>
    <w:lvl w:ilvl="0" w:tplc="FFFFFFFF">
      <w:start w:val="1"/>
      <w:numFmt w:val="decimal"/>
      <w:lvlText w:val=""/>
      <w:lvlJc w:val="left"/>
      <w:rPr>
        <w:rFonts w:cs="Times New Roman"/>
      </w:rPr>
    </w:lvl>
    <w:lvl w:ilvl="1" w:tplc="83BAD77C">
      <w:start w:val="1"/>
      <w:numFmt w:val="lowerLetter"/>
      <w:lvlText w:val="%2)"/>
      <w:lvlJc w:val="left"/>
      <w:pPr>
        <w:tabs>
          <w:tab w:val="num" w:pos="-840"/>
        </w:tabs>
        <w:ind w:left="360" w:hanging="360"/>
      </w:pPr>
      <w:rPr>
        <w:rFonts w:cs="Times New Roman"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9761494"/>
    <w:multiLevelType w:val="hybridMultilevel"/>
    <w:tmpl w:val="09902518"/>
    <w:lvl w:ilvl="0" w:tplc="0410000D">
      <w:start w:val="1"/>
      <w:numFmt w:val="bullet"/>
      <w:lvlText w:val=""/>
      <w:lvlJc w:val="left"/>
      <w:pPr>
        <w:ind w:left="1004" w:hanging="360"/>
      </w:pPr>
      <w:rPr>
        <w:rFonts w:ascii="Wingdings" w:hAnsi="Wingdings" w:hint="default"/>
        <w:b/>
        <w:i w:val="0"/>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0996749F"/>
    <w:multiLevelType w:val="hybridMultilevel"/>
    <w:tmpl w:val="1ABAC6E4"/>
    <w:lvl w:ilvl="0" w:tplc="0410000D">
      <w:start w:val="1"/>
      <w:numFmt w:val="bullet"/>
      <w:lvlText w:val=""/>
      <w:lvlJc w:val="left"/>
      <w:pPr>
        <w:ind w:left="3731" w:hanging="360"/>
      </w:pPr>
      <w:rPr>
        <w:rFonts w:ascii="Wingdings" w:hAnsi="Wingdings" w:hint="default"/>
      </w:rPr>
    </w:lvl>
    <w:lvl w:ilvl="1" w:tplc="04100003" w:tentative="1">
      <w:start w:val="1"/>
      <w:numFmt w:val="bullet"/>
      <w:lvlText w:val="o"/>
      <w:lvlJc w:val="left"/>
      <w:pPr>
        <w:ind w:left="4451" w:hanging="360"/>
      </w:pPr>
      <w:rPr>
        <w:rFonts w:ascii="Courier New" w:hAnsi="Courier New" w:cs="Courier New" w:hint="default"/>
      </w:rPr>
    </w:lvl>
    <w:lvl w:ilvl="2" w:tplc="04100005" w:tentative="1">
      <w:start w:val="1"/>
      <w:numFmt w:val="bullet"/>
      <w:lvlText w:val=""/>
      <w:lvlJc w:val="left"/>
      <w:pPr>
        <w:ind w:left="5171" w:hanging="360"/>
      </w:pPr>
      <w:rPr>
        <w:rFonts w:ascii="Wingdings" w:hAnsi="Wingdings" w:hint="default"/>
      </w:rPr>
    </w:lvl>
    <w:lvl w:ilvl="3" w:tplc="0410000D">
      <w:start w:val="1"/>
      <w:numFmt w:val="bullet"/>
      <w:lvlText w:val=""/>
      <w:lvlJc w:val="left"/>
      <w:pPr>
        <w:ind w:left="5891" w:hanging="360"/>
      </w:pPr>
      <w:rPr>
        <w:rFonts w:ascii="Wingdings" w:hAnsi="Wingdings" w:hint="default"/>
      </w:rPr>
    </w:lvl>
    <w:lvl w:ilvl="4" w:tplc="04100003" w:tentative="1">
      <w:start w:val="1"/>
      <w:numFmt w:val="bullet"/>
      <w:lvlText w:val="o"/>
      <w:lvlJc w:val="left"/>
      <w:pPr>
        <w:ind w:left="6611" w:hanging="360"/>
      </w:pPr>
      <w:rPr>
        <w:rFonts w:ascii="Courier New" w:hAnsi="Courier New" w:cs="Courier New" w:hint="default"/>
      </w:rPr>
    </w:lvl>
    <w:lvl w:ilvl="5" w:tplc="04100005" w:tentative="1">
      <w:start w:val="1"/>
      <w:numFmt w:val="bullet"/>
      <w:lvlText w:val=""/>
      <w:lvlJc w:val="left"/>
      <w:pPr>
        <w:ind w:left="7331" w:hanging="360"/>
      </w:pPr>
      <w:rPr>
        <w:rFonts w:ascii="Wingdings" w:hAnsi="Wingdings" w:hint="default"/>
      </w:rPr>
    </w:lvl>
    <w:lvl w:ilvl="6" w:tplc="04100001" w:tentative="1">
      <w:start w:val="1"/>
      <w:numFmt w:val="bullet"/>
      <w:lvlText w:val=""/>
      <w:lvlJc w:val="left"/>
      <w:pPr>
        <w:ind w:left="8051" w:hanging="360"/>
      </w:pPr>
      <w:rPr>
        <w:rFonts w:ascii="Symbol" w:hAnsi="Symbol" w:hint="default"/>
      </w:rPr>
    </w:lvl>
    <w:lvl w:ilvl="7" w:tplc="04100003" w:tentative="1">
      <w:start w:val="1"/>
      <w:numFmt w:val="bullet"/>
      <w:lvlText w:val="o"/>
      <w:lvlJc w:val="left"/>
      <w:pPr>
        <w:ind w:left="8771" w:hanging="360"/>
      </w:pPr>
      <w:rPr>
        <w:rFonts w:ascii="Courier New" w:hAnsi="Courier New" w:cs="Courier New" w:hint="default"/>
      </w:rPr>
    </w:lvl>
    <w:lvl w:ilvl="8" w:tplc="04100005" w:tentative="1">
      <w:start w:val="1"/>
      <w:numFmt w:val="bullet"/>
      <w:lvlText w:val=""/>
      <w:lvlJc w:val="left"/>
      <w:pPr>
        <w:ind w:left="9491" w:hanging="360"/>
      </w:pPr>
      <w:rPr>
        <w:rFonts w:ascii="Wingdings" w:hAnsi="Wingdings" w:hint="default"/>
      </w:rPr>
    </w:lvl>
  </w:abstractNum>
  <w:abstractNum w:abstractNumId="10" w15:restartNumberingAfterBreak="0">
    <w:nsid w:val="0A8F308A"/>
    <w:multiLevelType w:val="hybridMultilevel"/>
    <w:tmpl w:val="C71AE778"/>
    <w:lvl w:ilvl="0" w:tplc="04100011">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1" w15:restartNumberingAfterBreak="0">
    <w:nsid w:val="0BAC07DB"/>
    <w:multiLevelType w:val="hybridMultilevel"/>
    <w:tmpl w:val="C590A892"/>
    <w:lvl w:ilvl="0" w:tplc="04100017">
      <w:start w:val="1"/>
      <w:numFmt w:val="lowerLetter"/>
      <w:lvlText w:val="%1)"/>
      <w:lvlJc w:val="left"/>
      <w:pPr>
        <w:tabs>
          <w:tab w:val="num" w:pos="786"/>
        </w:tabs>
        <w:ind w:left="786" w:hanging="360"/>
      </w:pPr>
      <w:rPr>
        <w:rFonts w:hint="default"/>
      </w:rPr>
    </w:lvl>
    <w:lvl w:ilvl="1" w:tplc="04100003" w:tentative="1">
      <w:start w:val="1"/>
      <w:numFmt w:val="bullet"/>
      <w:lvlText w:val="o"/>
      <w:lvlJc w:val="left"/>
      <w:pPr>
        <w:tabs>
          <w:tab w:val="num" w:pos="502"/>
        </w:tabs>
        <w:ind w:left="502" w:hanging="360"/>
      </w:pPr>
      <w:rPr>
        <w:rFonts w:ascii="Courier New" w:hAnsi="Courier New" w:hint="default"/>
      </w:rPr>
    </w:lvl>
    <w:lvl w:ilvl="2" w:tplc="04100005">
      <w:start w:val="1"/>
      <w:numFmt w:val="bullet"/>
      <w:lvlText w:val=""/>
      <w:lvlJc w:val="left"/>
      <w:pPr>
        <w:tabs>
          <w:tab w:val="num" w:pos="1222"/>
        </w:tabs>
        <w:ind w:left="1222" w:hanging="360"/>
      </w:pPr>
      <w:rPr>
        <w:rFonts w:ascii="Wingdings" w:hAnsi="Wingdings" w:hint="default"/>
      </w:rPr>
    </w:lvl>
    <w:lvl w:ilvl="3" w:tplc="04100001" w:tentative="1">
      <w:start w:val="1"/>
      <w:numFmt w:val="bullet"/>
      <w:lvlText w:val=""/>
      <w:lvlJc w:val="left"/>
      <w:pPr>
        <w:tabs>
          <w:tab w:val="num" w:pos="1942"/>
        </w:tabs>
        <w:ind w:left="1942" w:hanging="360"/>
      </w:pPr>
      <w:rPr>
        <w:rFonts w:ascii="Symbol" w:hAnsi="Symbol" w:hint="default"/>
      </w:rPr>
    </w:lvl>
    <w:lvl w:ilvl="4" w:tplc="04100003" w:tentative="1">
      <w:start w:val="1"/>
      <w:numFmt w:val="bullet"/>
      <w:lvlText w:val="o"/>
      <w:lvlJc w:val="left"/>
      <w:pPr>
        <w:tabs>
          <w:tab w:val="num" w:pos="2662"/>
        </w:tabs>
        <w:ind w:left="2662" w:hanging="360"/>
      </w:pPr>
      <w:rPr>
        <w:rFonts w:ascii="Courier New" w:hAnsi="Courier New" w:hint="default"/>
      </w:rPr>
    </w:lvl>
    <w:lvl w:ilvl="5" w:tplc="04100005" w:tentative="1">
      <w:start w:val="1"/>
      <w:numFmt w:val="bullet"/>
      <w:lvlText w:val=""/>
      <w:lvlJc w:val="left"/>
      <w:pPr>
        <w:tabs>
          <w:tab w:val="num" w:pos="3382"/>
        </w:tabs>
        <w:ind w:left="3382" w:hanging="360"/>
      </w:pPr>
      <w:rPr>
        <w:rFonts w:ascii="Wingdings" w:hAnsi="Wingdings" w:hint="default"/>
      </w:rPr>
    </w:lvl>
    <w:lvl w:ilvl="6" w:tplc="04100001" w:tentative="1">
      <w:start w:val="1"/>
      <w:numFmt w:val="bullet"/>
      <w:lvlText w:val=""/>
      <w:lvlJc w:val="left"/>
      <w:pPr>
        <w:tabs>
          <w:tab w:val="num" w:pos="4102"/>
        </w:tabs>
        <w:ind w:left="4102" w:hanging="360"/>
      </w:pPr>
      <w:rPr>
        <w:rFonts w:ascii="Symbol" w:hAnsi="Symbol" w:hint="default"/>
      </w:rPr>
    </w:lvl>
    <w:lvl w:ilvl="7" w:tplc="04100003" w:tentative="1">
      <w:start w:val="1"/>
      <w:numFmt w:val="bullet"/>
      <w:lvlText w:val="o"/>
      <w:lvlJc w:val="left"/>
      <w:pPr>
        <w:tabs>
          <w:tab w:val="num" w:pos="4822"/>
        </w:tabs>
        <w:ind w:left="4822" w:hanging="360"/>
      </w:pPr>
      <w:rPr>
        <w:rFonts w:ascii="Courier New" w:hAnsi="Courier New" w:hint="default"/>
      </w:rPr>
    </w:lvl>
    <w:lvl w:ilvl="8" w:tplc="04100005" w:tentative="1">
      <w:start w:val="1"/>
      <w:numFmt w:val="bullet"/>
      <w:lvlText w:val=""/>
      <w:lvlJc w:val="left"/>
      <w:pPr>
        <w:tabs>
          <w:tab w:val="num" w:pos="5542"/>
        </w:tabs>
        <w:ind w:left="5542" w:hanging="360"/>
      </w:pPr>
      <w:rPr>
        <w:rFonts w:ascii="Wingdings" w:hAnsi="Wingdings" w:hint="default"/>
      </w:rPr>
    </w:lvl>
  </w:abstractNum>
  <w:abstractNum w:abstractNumId="12" w15:restartNumberingAfterBreak="0">
    <w:nsid w:val="0E840A1B"/>
    <w:multiLevelType w:val="hybridMultilevel"/>
    <w:tmpl w:val="D9A6353A"/>
    <w:lvl w:ilvl="0" w:tplc="04100011">
      <w:start w:val="1"/>
      <w:numFmt w:val="decimal"/>
      <w:lvlText w:val="%1)"/>
      <w:lvlJc w:val="left"/>
      <w:pPr>
        <w:ind w:left="502" w:hanging="360"/>
      </w:pPr>
      <w:rPr>
        <w:rFonts w:cs="Times New Roman" w:hint="default"/>
        <w:i w:val="0"/>
        <w:color w:val="auto"/>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13" w15:restartNumberingAfterBreak="0">
    <w:nsid w:val="10C21289"/>
    <w:multiLevelType w:val="hybridMultilevel"/>
    <w:tmpl w:val="8E40ADB4"/>
    <w:lvl w:ilvl="0" w:tplc="893C3A70">
      <w:start w:val="1"/>
      <w:numFmt w:val="decimal"/>
      <w:lvlText w:val="%1."/>
      <w:lvlJc w:val="left"/>
      <w:pPr>
        <w:tabs>
          <w:tab w:val="num" w:pos="360"/>
        </w:tabs>
        <w:ind w:left="360" w:hanging="360"/>
      </w:pPr>
      <w:rPr>
        <w:rFonts w:cs="Times New Roman" w:hint="default"/>
        <w:color w:val="auto"/>
      </w:rPr>
    </w:lvl>
    <w:lvl w:ilvl="1" w:tplc="7152F11A">
      <w:start w:val="3"/>
      <w:numFmt w:val="bullet"/>
      <w:lvlText w:val="-"/>
      <w:lvlJc w:val="left"/>
      <w:pPr>
        <w:tabs>
          <w:tab w:val="num" w:pos="1080"/>
        </w:tabs>
        <w:ind w:left="1080" w:hanging="360"/>
      </w:pPr>
      <w:rPr>
        <w:rFonts w:ascii="Times New Roman" w:eastAsia="Times New Roman" w:hAnsi="Times New Roman" w:hint="default"/>
      </w:rPr>
    </w:lvl>
    <w:lvl w:ilvl="2" w:tplc="0410001B">
      <w:start w:val="1"/>
      <w:numFmt w:val="lowerRoman"/>
      <w:lvlText w:val="%3."/>
      <w:lvlJc w:val="right"/>
      <w:pPr>
        <w:tabs>
          <w:tab w:val="num" w:pos="1800"/>
        </w:tabs>
        <w:ind w:left="1800" w:hanging="180"/>
      </w:pPr>
      <w:rPr>
        <w:rFonts w:cs="Times New Roman"/>
      </w:rPr>
    </w:lvl>
    <w:lvl w:ilvl="3" w:tplc="6748C1EE">
      <w:start w:val="1"/>
      <w:numFmt w:val="lowerRoman"/>
      <w:lvlText w:val="%4)"/>
      <w:lvlJc w:val="left"/>
      <w:pPr>
        <w:ind w:left="2880" w:hanging="720"/>
      </w:pPr>
      <w:rPr>
        <w:rFonts w:hint="default"/>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147157D"/>
    <w:multiLevelType w:val="hybridMultilevel"/>
    <w:tmpl w:val="0E309658"/>
    <w:lvl w:ilvl="0" w:tplc="04100005">
      <w:start w:val="1"/>
      <w:numFmt w:val="bullet"/>
      <w:lvlText w:val=""/>
      <w:lvlJc w:val="left"/>
      <w:pPr>
        <w:ind w:left="1039" w:hanging="360"/>
      </w:pPr>
      <w:rPr>
        <w:rFonts w:ascii="Wingdings" w:hAnsi="Wingdings" w:hint="default"/>
      </w:rPr>
    </w:lvl>
    <w:lvl w:ilvl="1" w:tplc="04100003" w:tentative="1">
      <w:start w:val="1"/>
      <w:numFmt w:val="bullet"/>
      <w:lvlText w:val="o"/>
      <w:lvlJc w:val="left"/>
      <w:pPr>
        <w:ind w:left="1759" w:hanging="360"/>
      </w:pPr>
      <w:rPr>
        <w:rFonts w:ascii="Courier New" w:hAnsi="Courier New" w:cs="Courier New" w:hint="default"/>
      </w:rPr>
    </w:lvl>
    <w:lvl w:ilvl="2" w:tplc="04100005" w:tentative="1">
      <w:start w:val="1"/>
      <w:numFmt w:val="bullet"/>
      <w:lvlText w:val=""/>
      <w:lvlJc w:val="left"/>
      <w:pPr>
        <w:ind w:left="2479" w:hanging="360"/>
      </w:pPr>
      <w:rPr>
        <w:rFonts w:ascii="Wingdings" w:hAnsi="Wingdings" w:hint="default"/>
      </w:rPr>
    </w:lvl>
    <w:lvl w:ilvl="3" w:tplc="04100001" w:tentative="1">
      <w:start w:val="1"/>
      <w:numFmt w:val="bullet"/>
      <w:lvlText w:val=""/>
      <w:lvlJc w:val="left"/>
      <w:pPr>
        <w:ind w:left="3199" w:hanging="360"/>
      </w:pPr>
      <w:rPr>
        <w:rFonts w:ascii="Symbol" w:hAnsi="Symbol" w:hint="default"/>
      </w:rPr>
    </w:lvl>
    <w:lvl w:ilvl="4" w:tplc="04100003" w:tentative="1">
      <w:start w:val="1"/>
      <w:numFmt w:val="bullet"/>
      <w:lvlText w:val="o"/>
      <w:lvlJc w:val="left"/>
      <w:pPr>
        <w:ind w:left="3919" w:hanging="360"/>
      </w:pPr>
      <w:rPr>
        <w:rFonts w:ascii="Courier New" w:hAnsi="Courier New" w:cs="Courier New" w:hint="default"/>
      </w:rPr>
    </w:lvl>
    <w:lvl w:ilvl="5" w:tplc="04100005" w:tentative="1">
      <w:start w:val="1"/>
      <w:numFmt w:val="bullet"/>
      <w:lvlText w:val=""/>
      <w:lvlJc w:val="left"/>
      <w:pPr>
        <w:ind w:left="4639" w:hanging="360"/>
      </w:pPr>
      <w:rPr>
        <w:rFonts w:ascii="Wingdings" w:hAnsi="Wingdings" w:hint="default"/>
      </w:rPr>
    </w:lvl>
    <w:lvl w:ilvl="6" w:tplc="04100001" w:tentative="1">
      <w:start w:val="1"/>
      <w:numFmt w:val="bullet"/>
      <w:lvlText w:val=""/>
      <w:lvlJc w:val="left"/>
      <w:pPr>
        <w:ind w:left="5359" w:hanging="360"/>
      </w:pPr>
      <w:rPr>
        <w:rFonts w:ascii="Symbol" w:hAnsi="Symbol" w:hint="default"/>
      </w:rPr>
    </w:lvl>
    <w:lvl w:ilvl="7" w:tplc="04100003" w:tentative="1">
      <w:start w:val="1"/>
      <w:numFmt w:val="bullet"/>
      <w:lvlText w:val="o"/>
      <w:lvlJc w:val="left"/>
      <w:pPr>
        <w:ind w:left="6079" w:hanging="360"/>
      </w:pPr>
      <w:rPr>
        <w:rFonts w:ascii="Courier New" w:hAnsi="Courier New" w:cs="Courier New" w:hint="default"/>
      </w:rPr>
    </w:lvl>
    <w:lvl w:ilvl="8" w:tplc="04100005" w:tentative="1">
      <w:start w:val="1"/>
      <w:numFmt w:val="bullet"/>
      <w:lvlText w:val=""/>
      <w:lvlJc w:val="left"/>
      <w:pPr>
        <w:ind w:left="6799" w:hanging="360"/>
      </w:pPr>
      <w:rPr>
        <w:rFonts w:ascii="Wingdings" w:hAnsi="Wingdings" w:hint="default"/>
      </w:rPr>
    </w:lvl>
  </w:abstractNum>
  <w:abstractNum w:abstractNumId="15" w15:restartNumberingAfterBreak="0">
    <w:nsid w:val="153B35B6"/>
    <w:multiLevelType w:val="hybridMultilevel"/>
    <w:tmpl w:val="6B980B0C"/>
    <w:lvl w:ilvl="0" w:tplc="169CCB2A">
      <w:start w:val="1"/>
      <w:numFmt w:val="lowerLetter"/>
      <w:lvlText w:val="%1)"/>
      <w:lvlJc w:val="left"/>
      <w:pPr>
        <w:tabs>
          <w:tab w:val="num" w:pos="-480"/>
        </w:tabs>
        <w:ind w:left="720" w:hanging="360"/>
      </w:pPr>
      <w:rPr>
        <w:rFonts w:cs="Times New Roman" w:hint="default"/>
        <w:b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162F416C"/>
    <w:multiLevelType w:val="hybridMultilevel"/>
    <w:tmpl w:val="0F4405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6A6114C"/>
    <w:multiLevelType w:val="hybridMultilevel"/>
    <w:tmpl w:val="82FC9514"/>
    <w:lvl w:ilvl="0" w:tplc="04100015">
      <w:start w:val="1"/>
      <w:numFmt w:val="upperLetter"/>
      <w:lvlText w:val="%1."/>
      <w:lvlJc w:val="left"/>
      <w:pPr>
        <w:ind w:left="3763" w:hanging="360"/>
      </w:pPr>
    </w:lvl>
    <w:lvl w:ilvl="1" w:tplc="04100019" w:tentative="1">
      <w:start w:val="1"/>
      <w:numFmt w:val="lowerLetter"/>
      <w:lvlText w:val="%2."/>
      <w:lvlJc w:val="left"/>
      <w:pPr>
        <w:ind w:left="4483" w:hanging="360"/>
      </w:pPr>
    </w:lvl>
    <w:lvl w:ilvl="2" w:tplc="0410001B" w:tentative="1">
      <w:start w:val="1"/>
      <w:numFmt w:val="lowerRoman"/>
      <w:lvlText w:val="%3."/>
      <w:lvlJc w:val="right"/>
      <w:pPr>
        <w:ind w:left="5203" w:hanging="180"/>
      </w:pPr>
    </w:lvl>
    <w:lvl w:ilvl="3" w:tplc="0410000F" w:tentative="1">
      <w:start w:val="1"/>
      <w:numFmt w:val="decimal"/>
      <w:lvlText w:val="%4."/>
      <w:lvlJc w:val="left"/>
      <w:pPr>
        <w:ind w:left="5923" w:hanging="360"/>
      </w:pPr>
    </w:lvl>
    <w:lvl w:ilvl="4" w:tplc="04100019" w:tentative="1">
      <w:start w:val="1"/>
      <w:numFmt w:val="lowerLetter"/>
      <w:lvlText w:val="%5."/>
      <w:lvlJc w:val="left"/>
      <w:pPr>
        <w:ind w:left="6643" w:hanging="360"/>
      </w:pPr>
    </w:lvl>
    <w:lvl w:ilvl="5" w:tplc="0410001B" w:tentative="1">
      <w:start w:val="1"/>
      <w:numFmt w:val="lowerRoman"/>
      <w:lvlText w:val="%6."/>
      <w:lvlJc w:val="right"/>
      <w:pPr>
        <w:ind w:left="7363" w:hanging="180"/>
      </w:pPr>
    </w:lvl>
    <w:lvl w:ilvl="6" w:tplc="0410000F" w:tentative="1">
      <w:start w:val="1"/>
      <w:numFmt w:val="decimal"/>
      <w:lvlText w:val="%7."/>
      <w:lvlJc w:val="left"/>
      <w:pPr>
        <w:ind w:left="8083" w:hanging="360"/>
      </w:pPr>
    </w:lvl>
    <w:lvl w:ilvl="7" w:tplc="04100019" w:tentative="1">
      <w:start w:val="1"/>
      <w:numFmt w:val="lowerLetter"/>
      <w:lvlText w:val="%8."/>
      <w:lvlJc w:val="left"/>
      <w:pPr>
        <w:ind w:left="8803" w:hanging="360"/>
      </w:pPr>
    </w:lvl>
    <w:lvl w:ilvl="8" w:tplc="0410001B" w:tentative="1">
      <w:start w:val="1"/>
      <w:numFmt w:val="lowerRoman"/>
      <w:lvlText w:val="%9."/>
      <w:lvlJc w:val="right"/>
      <w:pPr>
        <w:ind w:left="9523" w:hanging="180"/>
      </w:pPr>
    </w:lvl>
  </w:abstractNum>
  <w:abstractNum w:abstractNumId="18" w15:restartNumberingAfterBreak="0">
    <w:nsid w:val="186062AE"/>
    <w:multiLevelType w:val="hybridMultilevel"/>
    <w:tmpl w:val="FB7ED4AC"/>
    <w:lvl w:ilvl="0" w:tplc="04100005">
      <w:start w:val="1"/>
      <w:numFmt w:val="bullet"/>
      <w:lvlText w:val=""/>
      <w:lvlJc w:val="left"/>
      <w:pPr>
        <w:tabs>
          <w:tab w:val="num" w:pos="720"/>
        </w:tabs>
        <w:ind w:left="720" w:hanging="360"/>
      </w:pPr>
      <w:rPr>
        <w:rFonts w:ascii="Wingdings" w:hAnsi="Wingdings" w:hint="default"/>
        <w:color w:val="000000"/>
      </w:rPr>
    </w:lvl>
    <w:lvl w:ilvl="1" w:tplc="8258E382">
      <w:start w:val="1"/>
      <w:numFmt w:val="bullet"/>
      <w:lvlText w:val=""/>
      <w:lvlJc w:val="left"/>
      <w:pPr>
        <w:tabs>
          <w:tab w:val="num" w:pos="1440"/>
        </w:tabs>
        <w:ind w:left="1440" w:hanging="360"/>
      </w:pPr>
      <w:rPr>
        <w:rFonts w:ascii="Wingdings" w:hAnsi="Wingdings" w:hint="default"/>
        <w:b w:val="0"/>
        <w:i w:val="0"/>
        <w:color w:val="auto"/>
      </w:rPr>
    </w:lvl>
    <w:lvl w:ilvl="2" w:tplc="60A4D26C">
      <w:start w:val="2"/>
      <w:numFmt w:val="bullet"/>
      <w:lvlText w:val=""/>
      <w:lvlJc w:val="left"/>
      <w:pPr>
        <w:tabs>
          <w:tab w:val="num" w:pos="2160"/>
        </w:tabs>
        <w:ind w:left="2160" w:hanging="360"/>
      </w:pPr>
      <w:rPr>
        <w:rFonts w:ascii="Wingdings" w:eastAsia="Times New Roman" w:hAnsi="Wingdings" w:hint="default"/>
        <w:color w:val="339966"/>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0A68CF"/>
    <w:multiLevelType w:val="hybridMultilevel"/>
    <w:tmpl w:val="23CA5E24"/>
    <w:lvl w:ilvl="0" w:tplc="BBCC30C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C72090E"/>
    <w:multiLevelType w:val="hybridMultilevel"/>
    <w:tmpl w:val="F906FE86"/>
    <w:lvl w:ilvl="0" w:tplc="FF7CD05C">
      <w:start w:val="1"/>
      <w:numFmt w:val="upperLetter"/>
      <w:lvlText w:val="(%1)"/>
      <w:lvlJc w:val="left"/>
      <w:pPr>
        <w:ind w:left="360" w:hanging="360"/>
      </w:pPr>
      <w:rPr>
        <w:rFonts w:hint="default"/>
        <w:b/>
        <w:color w:val="auto"/>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1CDC6CD3"/>
    <w:multiLevelType w:val="hybridMultilevel"/>
    <w:tmpl w:val="77764E52"/>
    <w:lvl w:ilvl="0" w:tplc="7152F11A">
      <w:start w:val="3"/>
      <w:numFmt w:val="bullet"/>
      <w:lvlText w:val="-"/>
      <w:lvlJc w:val="left"/>
      <w:pPr>
        <w:tabs>
          <w:tab w:val="num" w:pos="720"/>
        </w:tabs>
        <w:ind w:left="720" w:hanging="360"/>
      </w:pPr>
      <w:rPr>
        <w:rFonts w:ascii="Times New Roman" w:eastAsia="Times New Roman" w:hAnsi="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DD17FD9"/>
    <w:multiLevelType w:val="hybridMultilevel"/>
    <w:tmpl w:val="8D14A540"/>
    <w:lvl w:ilvl="0" w:tplc="2A0EC6B8">
      <w:start w:val="1"/>
      <w:numFmt w:val="bullet"/>
      <w:lvlText w:val=""/>
      <w:lvlJc w:val="left"/>
      <w:pPr>
        <w:ind w:left="720" w:hanging="360"/>
      </w:pPr>
      <w:rPr>
        <w:rFonts w:ascii="Symbol" w:hAnsi="Symbol"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E055E09"/>
    <w:multiLevelType w:val="hybridMultilevel"/>
    <w:tmpl w:val="22D462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506ED0"/>
    <w:multiLevelType w:val="hybridMultilevel"/>
    <w:tmpl w:val="6C0ECF02"/>
    <w:lvl w:ilvl="0" w:tplc="FF8C2784">
      <w:start w:val="1"/>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233851D3"/>
    <w:multiLevelType w:val="hybridMultilevel"/>
    <w:tmpl w:val="F968D000"/>
    <w:lvl w:ilvl="0" w:tplc="439C1444">
      <w:start w:val="1"/>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6" w15:restartNumberingAfterBreak="0">
    <w:nsid w:val="25560481"/>
    <w:multiLevelType w:val="hybridMultilevel"/>
    <w:tmpl w:val="02385D7E"/>
    <w:lvl w:ilvl="0" w:tplc="04100017">
      <w:start w:val="1"/>
      <w:numFmt w:val="lowerLetter"/>
      <w:lvlText w:val="%1)"/>
      <w:lvlJc w:val="left"/>
      <w:pPr>
        <w:ind w:left="786" w:hanging="360"/>
      </w:pPr>
      <w:rPr>
        <w:rFont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7" w15:restartNumberingAfterBreak="0">
    <w:nsid w:val="27F474DC"/>
    <w:multiLevelType w:val="hybridMultilevel"/>
    <w:tmpl w:val="B56697E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28FD27C0"/>
    <w:multiLevelType w:val="hybridMultilevel"/>
    <w:tmpl w:val="3912BE06"/>
    <w:lvl w:ilvl="0" w:tplc="866A1226">
      <w:numFmt w:val="bullet"/>
      <w:lvlText w:val="-"/>
      <w:lvlJc w:val="left"/>
      <w:pPr>
        <w:tabs>
          <w:tab w:val="num" w:pos="720"/>
        </w:tabs>
        <w:ind w:left="720" w:hanging="360"/>
      </w:pPr>
      <w:rPr>
        <w:rFonts w:ascii="Times New Roman" w:eastAsia="Times New Roman" w:hAnsi="Times New Roman" w:hint="default"/>
        <w:color w:val="auto"/>
      </w:rPr>
    </w:lvl>
    <w:lvl w:ilvl="1" w:tplc="60A4D26C">
      <w:start w:val="2"/>
      <w:numFmt w:val="bullet"/>
      <w:lvlText w:val=""/>
      <w:lvlJc w:val="left"/>
      <w:pPr>
        <w:tabs>
          <w:tab w:val="num" w:pos="360"/>
        </w:tabs>
        <w:ind w:left="360" w:hanging="360"/>
      </w:pPr>
      <w:rPr>
        <w:rFonts w:ascii="Wingdings" w:eastAsia="Times New Roman" w:hAnsi="Wingdings" w:hint="default"/>
      </w:rPr>
    </w:lvl>
    <w:lvl w:ilvl="2" w:tplc="624A2040">
      <w:start w:val="1"/>
      <w:numFmt w:val="bullet"/>
      <w:lvlText w:val=""/>
      <w:lvlJc w:val="left"/>
      <w:pPr>
        <w:tabs>
          <w:tab w:val="num" w:pos="2160"/>
        </w:tabs>
        <w:ind w:left="2160" w:hanging="360"/>
      </w:pPr>
      <w:rPr>
        <w:rFonts w:ascii="Wingdings" w:hAnsi="Wingdings" w:hint="default"/>
        <w:color w:val="auto"/>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9A1322A"/>
    <w:multiLevelType w:val="hybridMultilevel"/>
    <w:tmpl w:val="124A03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A5713E7"/>
    <w:multiLevelType w:val="hybridMultilevel"/>
    <w:tmpl w:val="53CE5F64"/>
    <w:lvl w:ilvl="0" w:tplc="2D7A0A8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D3D2D0A"/>
    <w:multiLevelType w:val="hybridMultilevel"/>
    <w:tmpl w:val="3462E656"/>
    <w:lvl w:ilvl="0" w:tplc="0410000B">
      <w:start w:val="1"/>
      <w:numFmt w:val="bullet"/>
      <w:lvlText w:val=""/>
      <w:lvlJc w:val="left"/>
      <w:pPr>
        <w:tabs>
          <w:tab w:val="num" w:pos="786"/>
        </w:tabs>
        <w:ind w:left="786" w:hanging="360"/>
      </w:pPr>
      <w:rPr>
        <w:rFonts w:ascii="Wingdings" w:hAnsi="Wingdings" w:hint="default"/>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32" w15:restartNumberingAfterBreak="0">
    <w:nsid w:val="32E409D4"/>
    <w:multiLevelType w:val="hybridMultilevel"/>
    <w:tmpl w:val="ABDA7DE4"/>
    <w:lvl w:ilvl="0" w:tplc="624A2E5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3D06F45"/>
    <w:multiLevelType w:val="hybridMultilevel"/>
    <w:tmpl w:val="FADECB96"/>
    <w:lvl w:ilvl="0" w:tplc="866A1226">
      <w:numFmt w:val="bullet"/>
      <w:lvlText w:val="-"/>
      <w:lvlJc w:val="left"/>
      <w:pPr>
        <w:ind w:left="1004" w:hanging="360"/>
      </w:pPr>
      <w:rPr>
        <w:rFonts w:ascii="Times New Roman" w:eastAsia="Times New Roman" w:hAnsi="Times New Roman"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4" w15:restartNumberingAfterBreak="0">
    <w:nsid w:val="3403109F"/>
    <w:multiLevelType w:val="hybridMultilevel"/>
    <w:tmpl w:val="58CCFEA2"/>
    <w:lvl w:ilvl="0" w:tplc="19DA3F98">
      <w:start w:val="1"/>
      <w:numFmt w:val="decimal"/>
      <w:lvlText w:val="%1."/>
      <w:lvlJc w:val="left"/>
      <w:pPr>
        <w:ind w:left="360" w:hanging="360"/>
      </w:pPr>
      <w:rPr>
        <w:rFonts w:cs="Times New Roman" w:hint="default"/>
        <w:i w:val="0"/>
        <w:color w:val="auto"/>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36103866"/>
    <w:multiLevelType w:val="hybridMultilevel"/>
    <w:tmpl w:val="CB82B9D0"/>
    <w:lvl w:ilvl="0" w:tplc="0410000D">
      <w:start w:val="1"/>
      <w:numFmt w:val="bullet"/>
      <w:lvlText w:val=""/>
      <w:lvlJc w:val="left"/>
      <w:pPr>
        <w:ind w:left="1571" w:hanging="360"/>
      </w:pPr>
      <w:rPr>
        <w:rFonts w:ascii="Wingdings" w:hAnsi="Wingdings" w:hint="default"/>
        <w:color w:val="auto"/>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D">
      <w:start w:val="1"/>
      <w:numFmt w:val="bullet"/>
      <w:lvlText w:val=""/>
      <w:lvlJc w:val="left"/>
      <w:pPr>
        <w:ind w:left="3731" w:hanging="360"/>
      </w:pPr>
      <w:rPr>
        <w:rFonts w:ascii="Wingdings" w:hAnsi="Wingdings"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6" w15:restartNumberingAfterBreak="0">
    <w:nsid w:val="36756F12"/>
    <w:multiLevelType w:val="hybridMultilevel"/>
    <w:tmpl w:val="03402E3A"/>
    <w:lvl w:ilvl="0" w:tplc="CEFE5DFE">
      <w:start w:val="1"/>
      <w:numFmt w:val="lowerLetter"/>
      <w:lvlText w:val="%1)"/>
      <w:lvlJc w:val="left"/>
      <w:pPr>
        <w:tabs>
          <w:tab w:val="num" w:pos="63"/>
        </w:tabs>
        <w:ind w:left="63" w:hanging="1341"/>
      </w:pPr>
      <w:rPr>
        <w:rFonts w:ascii="Times New Roman" w:hAnsi="Times New Roman"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377F3239"/>
    <w:multiLevelType w:val="hybridMultilevel"/>
    <w:tmpl w:val="F3CC75C4"/>
    <w:lvl w:ilvl="0" w:tplc="FFFFFFFF">
      <w:numFmt w:val="bullet"/>
      <w:lvlText w:val="-"/>
      <w:lvlJc w:val="left"/>
      <w:pPr>
        <w:ind w:left="1003" w:hanging="360"/>
      </w:pPr>
      <w:rPr>
        <w:rFonts w:ascii="Times New Roman" w:eastAsia="Times New Roman" w:hAnsi="Times New Roman" w:hint="default"/>
        <w:b w:val="0"/>
        <w:i w:val="0"/>
        <w:sz w:val="24"/>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38" w15:restartNumberingAfterBreak="0">
    <w:nsid w:val="37DC4113"/>
    <w:multiLevelType w:val="hybridMultilevel"/>
    <w:tmpl w:val="BECC115C"/>
    <w:lvl w:ilvl="0" w:tplc="0410000B">
      <w:start w:val="1"/>
      <w:numFmt w:val="bullet"/>
      <w:lvlText w:val=""/>
      <w:lvlJc w:val="left"/>
      <w:pPr>
        <w:tabs>
          <w:tab w:val="num" w:pos="1506"/>
        </w:tabs>
        <w:ind w:left="1506" w:hanging="360"/>
      </w:pPr>
      <w:rPr>
        <w:rFonts w:ascii="Wingdings" w:hAnsi="Wingdings" w:hint="default"/>
        <w:strike w:val="0"/>
        <w:dstrike w:val="0"/>
      </w:rPr>
    </w:lvl>
    <w:lvl w:ilvl="1" w:tplc="D46CA940">
      <w:start w:val="1"/>
      <w:numFmt w:val="bullet"/>
      <w:lvlText w:val=""/>
      <w:lvlJc w:val="left"/>
      <w:pPr>
        <w:tabs>
          <w:tab w:val="num" w:pos="2226"/>
        </w:tabs>
        <w:ind w:left="2226" w:hanging="360"/>
      </w:pPr>
      <w:rPr>
        <w:rFonts w:ascii="Wingdings" w:hAnsi="Wingdings" w:hint="default"/>
        <w:dstrike w:val="0"/>
      </w:rPr>
    </w:lvl>
    <w:lvl w:ilvl="2" w:tplc="0410001B" w:tentative="1">
      <w:start w:val="1"/>
      <w:numFmt w:val="lowerRoman"/>
      <w:lvlText w:val="%3."/>
      <w:lvlJc w:val="right"/>
      <w:pPr>
        <w:tabs>
          <w:tab w:val="num" w:pos="2946"/>
        </w:tabs>
        <w:ind w:left="2946" w:hanging="180"/>
      </w:pPr>
      <w:rPr>
        <w:rFonts w:cs="Times New Roman"/>
      </w:rPr>
    </w:lvl>
    <w:lvl w:ilvl="3" w:tplc="0410000F" w:tentative="1">
      <w:start w:val="1"/>
      <w:numFmt w:val="decimal"/>
      <w:lvlText w:val="%4."/>
      <w:lvlJc w:val="left"/>
      <w:pPr>
        <w:tabs>
          <w:tab w:val="num" w:pos="3666"/>
        </w:tabs>
        <w:ind w:left="3666" w:hanging="360"/>
      </w:pPr>
      <w:rPr>
        <w:rFonts w:cs="Times New Roman"/>
      </w:rPr>
    </w:lvl>
    <w:lvl w:ilvl="4" w:tplc="04100019" w:tentative="1">
      <w:start w:val="1"/>
      <w:numFmt w:val="lowerLetter"/>
      <w:lvlText w:val="%5."/>
      <w:lvlJc w:val="left"/>
      <w:pPr>
        <w:tabs>
          <w:tab w:val="num" w:pos="4386"/>
        </w:tabs>
        <w:ind w:left="4386" w:hanging="360"/>
      </w:pPr>
      <w:rPr>
        <w:rFonts w:cs="Times New Roman"/>
      </w:rPr>
    </w:lvl>
    <w:lvl w:ilvl="5" w:tplc="0410001B" w:tentative="1">
      <w:start w:val="1"/>
      <w:numFmt w:val="lowerRoman"/>
      <w:lvlText w:val="%6."/>
      <w:lvlJc w:val="right"/>
      <w:pPr>
        <w:tabs>
          <w:tab w:val="num" w:pos="5106"/>
        </w:tabs>
        <w:ind w:left="5106" w:hanging="180"/>
      </w:pPr>
      <w:rPr>
        <w:rFonts w:cs="Times New Roman"/>
      </w:rPr>
    </w:lvl>
    <w:lvl w:ilvl="6" w:tplc="0410000F" w:tentative="1">
      <w:start w:val="1"/>
      <w:numFmt w:val="decimal"/>
      <w:lvlText w:val="%7."/>
      <w:lvlJc w:val="left"/>
      <w:pPr>
        <w:tabs>
          <w:tab w:val="num" w:pos="5826"/>
        </w:tabs>
        <w:ind w:left="5826" w:hanging="360"/>
      </w:pPr>
      <w:rPr>
        <w:rFonts w:cs="Times New Roman"/>
      </w:rPr>
    </w:lvl>
    <w:lvl w:ilvl="7" w:tplc="04100019" w:tentative="1">
      <w:start w:val="1"/>
      <w:numFmt w:val="lowerLetter"/>
      <w:lvlText w:val="%8."/>
      <w:lvlJc w:val="left"/>
      <w:pPr>
        <w:tabs>
          <w:tab w:val="num" w:pos="6546"/>
        </w:tabs>
        <w:ind w:left="6546" w:hanging="360"/>
      </w:pPr>
      <w:rPr>
        <w:rFonts w:cs="Times New Roman"/>
      </w:rPr>
    </w:lvl>
    <w:lvl w:ilvl="8" w:tplc="0410001B" w:tentative="1">
      <w:start w:val="1"/>
      <w:numFmt w:val="lowerRoman"/>
      <w:lvlText w:val="%9."/>
      <w:lvlJc w:val="right"/>
      <w:pPr>
        <w:tabs>
          <w:tab w:val="num" w:pos="7266"/>
        </w:tabs>
        <w:ind w:left="7266" w:hanging="180"/>
      </w:pPr>
      <w:rPr>
        <w:rFonts w:cs="Times New Roman"/>
      </w:rPr>
    </w:lvl>
  </w:abstractNum>
  <w:abstractNum w:abstractNumId="39" w15:restartNumberingAfterBreak="0">
    <w:nsid w:val="39995E91"/>
    <w:multiLevelType w:val="hybridMultilevel"/>
    <w:tmpl w:val="6B00583A"/>
    <w:lvl w:ilvl="0" w:tplc="249E0E6E">
      <w:start w:val="1"/>
      <w:numFmt w:val="bullet"/>
      <w:lvlText w:val=""/>
      <w:lvlJc w:val="left"/>
      <w:pPr>
        <w:tabs>
          <w:tab w:val="num" w:pos="2766"/>
        </w:tabs>
        <w:ind w:left="2766" w:hanging="360"/>
      </w:pPr>
      <w:rPr>
        <w:rFonts w:ascii="Wingdings" w:hAnsi="Wingdings" w:hint="default"/>
        <w:color w:val="auto"/>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40" w15:restartNumberingAfterBreak="0">
    <w:nsid w:val="3A3424CA"/>
    <w:multiLevelType w:val="hybridMultilevel"/>
    <w:tmpl w:val="6C0ECF02"/>
    <w:lvl w:ilvl="0" w:tplc="FF8C2784">
      <w:start w:val="1"/>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15:restartNumberingAfterBreak="0">
    <w:nsid w:val="3A563AED"/>
    <w:multiLevelType w:val="hybridMultilevel"/>
    <w:tmpl w:val="25CA38F4"/>
    <w:lvl w:ilvl="0" w:tplc="04100011">
      <w:start w:val="1"/>
      <w:numFmt w:val="decimal"/>
      <w:lvlText w:val="%1)"/>
      <w:lvlJc w:val="left"/>
      <w:pPr>
        <w:ind w:left="360" w:hanging="360"/>
      </w:pPr>
      <w:rPr>
        <w:rFonts w:cs="Times New Roman"/>
      </w:rPr>
    </w:lvl>
    <w:lvl w:ilvl="1" w:tplc="04100001">
      <w:start w:val="1"/>
      <w:numFmt w:val="bullet"/>
      <w:lvlText w:val=""/>
      <w:lvlJc w:val="left"/>
      <w:pPr>
        <w:ind w:left="1080" w:hanging="360"/>
      </w:pPr>
      <w:rPr>
        <w:rFonts w:ascii="Symbol" w:hAnsi="Symbol" w:hint="default"/>
      </w:rPr>
    </w:lvl>
    <w:lvl w:ilvl="2" w:tplc="C0507416">
      <w:start w:val="12"/>
      <w:numFmt w:val="lowerLetter"/>
      <w:lvlText w:val="%3)"/>
      <w:lvlJc w:val="left"/>
      <w:pPr>
        <w:ind w:left="1980" w:hanging="360"/>
      </w:pPr>
      <w:rPr>
        <w:rFonts w:cs="Times New Roman" w:hint="default"/>
        <w:b/>
      </w:rPr>
    </w:lvl>
    <w:lvl w:ilvl="3" w:tplc="759EB3E0">
      <w:start w:val="1"/>
      <w:numFmt w:val="lowerLetter"/>
      <w:lvlText w:val="%4."/>
      <w:lvlJc w:val="left"/>
      <w:pPr>
        <w:ind w:left="2520" w:hanging="360"/>
      </w:pPr>
      <w:rPr>
        <w:rFonts w:cs="Times New Roman" w:hint="default"/>
      </w:rPr>
    </w:lvl>
    <w:lvl w:ilvl="4" w:tplc="7584E80C">
      <w:start w:val="2"/>
      <w:numFmt w:val="upperLetter"/>
      <w:lvlText w:val="%5)"/>
      <w:lvlJc w:val="left"/>
      <w:pPr>
        <w:ind w:left="3240" w:hanging="360"/>
      </w:pPr>
      <w:rPr>
        <w:rFonts w:hint="default"/>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2" w15:restartNumberingAfterBreak="0">
    <w:nsid w:val="3EDA0340"/>
    <w:multiLevelType w:val="hybridMultilevel"/>
    <w:tmpl w:val="B25AAC14"/>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3" w15:restartNumberingAfterBreak="0">
    <w:nsid w:val="3EE62F6B"/>
    <w:multiLevelType w:val="hybridMultilevel"/>
    <w:tmpl w:val="1B66753A"/>
    <w:lvl w:ilvl="0" w:tplc="F796E29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15:restartNumberingAfterBreak="0">
    <w:nsid w:val="40886154"/>
    <w:multiLevelType w:val="hybridMultilevel"/>
    <w:tmpl w:val="3F88C5A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0D854E2"/>
    <w:multiLevelType w:val="hybridMultilevel"/>
    <w:tmpl w:val="85C42016"/>
    <w:lvl w:ilvl="0" w:tplc="04100011">
      <w:start w:val="1"/>
      <w:numFmt w:val="decimal"/>
      <w:lvlText w:val="%1)"/>
      <w:lvlJc w:val="left"/>
      <w:pPr>
        <w:tabs>
          <w:tab w:val="num" w:pos="720"/>
        </w:tabs>
        <w:ind w:left="720" w:hanging="360"/>
      </w:pPr>
      <w:rPr>
        <w:rFonts w:cs="Times New Roman"/>
      </w:rPr>
    </w:lvl>
    <w:lvl w:ilvl="1" w:tplc="34DC4A24">
      <w:start w:val="3"/>
      <w:numFmt w:val="bullet"/>
      <w:lvlText w:val=""/>
      <w:lvlJc w:val="left"/>
      <w:pPr>
        <w:tabs>
          <w:tab w:val="num" w:pos="1440"/>
        </w:tabs>
        <w:ind w:left="1440" w:hanging="360"/>
      </w:pPr>
      <w:rPr>
        <w:rFonts w:ascii="Wingdings" w:eastAsia="Times New Roman" w:hAnsi="Wingdings" w:hint="default"/>
      </w:rPr>
    </w:lvl>
    <w:lvl w:ilvl="2" w:tplc="71E492DC">
      <w:start w:val="1"/>
      <w:numFmt w:val="lowerLetter"/>
      <w:lvlText w:val="%3)"/>
      <w:lvlJc w:val="left"/>
      <w:pPr>
        <w:tabs>
          <w:tab w:val="num" w:pos="2340"/>
        </w:tabs>
        <w:ind w:left="2340" w:hanging="360"/>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1FA53E3"/>
    <w:multiLevelType w:val="hybridMultilevel"/>
    <w:tmpl w:val="FF1ED6D2"/>
    <w:lvl w:ilvl="0" w:tplc="8EBEBB70">
      <w:start w:val="1"/>
      <w:numFmt w:val="decimal"/>
      <w:lvlText w:val="%1)"/>
      <w:lvlJc w:val="left"/>
      <w:pPr>
        <w:ind w:left="786" w:hanging="360"/>
      </w:pPr>
      <w:rPr>
        <w:rFonts w:cs="Times New Roman"/>
        <w:b/>
      </w:rPr>
    </w:lvl>
    <w:lvl w:ilvl="1" w:tplc="04100019">
      <w:start w:val="1"/>
      <w:numFmt w:val="lowerLetter"/>
      <w:lvlText w:val="%2."/>
      <w:lvlJc w:val="left"/>
      <w:pPr>
        <w:ind w:left="1506" w:hanging="360"/>
      </w:pPr>
      <w:rPr>
        <w:rFonts w:cs="Times New Roman"/>
      </w:rPr>
    </w:lvl>
    <w:lvl w:ilvl="2" w:tplc="0410000F">
      <w:start w:val="1"/>
      <w:numFmt w:val="decimal"/>
      <w:lvlText w:val="%3."/>
      <w:lvlJc w:val="left"/>
      <w:pPr>
        <w:ind w:left="2226" w:hanging="180"/>
      </w:pPr>
      <w:rPr>
        <w:rFonts w:cs="Times New Roman"/>
      </w:rPr>
    </w:lvl>
    <w:lvl w:ilvl="3" w:tplc="0410000F">
      <w:start w:val="1"/>
      <w:numFmt w:val="decimal"/>
      <w:lvlText w:val="%4."/>
      <w:lvlJc w:val="left"/>
      <w:pPr>
        <w:ind w:left="2946" w:hanging="360"/>
      </w:pPr>
      <w:rPr>
        <w:rFonts w:cs="Times New Roman"/>
      </w:rPr>
    </w:lvl>
    <w:lvl w:ilvl="4" w:tplc="B5F4FAEE">
      <w:start w:val="1"/>
      <w:numFmt w:val="decimal"/>
      <w:lvlText w:val="%5"/>
      <w:lvlJc w:val="left"/>
      <w:pPr>
        <w:ind w:left="3666" w:hanging="360"/>
      </w:pPr>
      <w:rPr>
        <w:rFonts w:cs="Times New Roman" w:hint="default"/>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47" w15:restartNumberingAfterBreak="0">
    <w:nsid w:val="42C71F83"/>
    <w:multiLevelType w:val="hybridMultilevel"/>
    <w:tmpl w:val="8B5AA66C"/>
    <w:lvl w:ilvl="0" w:tplc="1C1CB88A">
      <w:start w:val="1"/>
      <w:numFmt w:val="upperLetter"/>
      <w:lvlText w:val="%1)"/>
      <w:lvlJc w:val="left"/>
      <w:pPr>
        <w:tabs>
          <w:tab w:val="num" w:pos="2127"/>
        </w:tabs>
        <w:ind w:left="2127" w:hanging="1341"/>
      </w:pPr>
      <w:rPr>
        <w:rFonts w:cs="Times New Roman" w:hint="default"/>
        <w:color w:val="auto"/>
      </w:rPr>
    </w:lvl>
    <w:lvl w:ilvl="1" w:tplc="650281BC">
      <w:start w:val="1"/>
      <w:numFmt w:val="lowerLetter"/>
      <w:lvlText w:val="%2)"/>
      <w:lvlJc w:val="left"/>
      <w:pPr>
        <w:tabs>
          <w:tab w:val="num" w:pos="1440"/>
        </w:tabs>
        <w:ind w:left="1440" w:hanging="360"/>
      </w:pPr>
      <w:rPr>
        <w:rFonts w:cs="Times New Roman" w:hint="default"/>
      </w:rPr>
    </w:lvl>
    <w:lvl w:ilvl="2" w:tplc="04100013">
      <w:start w:val="1"/>
      <w:numFmt w:val="upperRoman"/>
      <w:lvlText w:val="%3."/>
      <w:lvlJc w:val="right"/>
      <w:pPr>
        <w:tabs>
          <w:tab w:val="num" w:pos="2340"/>
        </w:tabs>
        <w:ind w:left="2340" w:hanging="360"/>
      </w:pPr>
      <w:rPr>
        <w:rFonts w:hint="default"/>
        <w:b/>
      </w:rPr>
    </w:lvl>
    <w:lvl w:ilvl="3" w:tplc="D4D6D664">
      <w:start w:val="13"/>
      <w:numFmt w:val="lowerLetter"/>
      <w:lvlText w:val="%4)"/>
      <w:lvlJc w:val="left"/>
      <w:pPr>
        <w:ind w:left="2880" w:hanging="360"/>
      </w:pPr>
      <w:rPr>
        <w:rFonts w:hint="default"/>
      </w:rPr>
    </w:lvl>
    <w:lvl w:ilvl="4" w:tplc="04100019">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42FD1F63"/>
    <w:multiLevelType w:val="hybridMultilevel"/>
    <w:tmpl w:val="29BC7008"/>
    <w:lvl w:ilvl="0" w:tplc="893C3A70">
      <w:start w:val="1"/>
      <w:numFmt w:val="decimal"/>
      <w:lvlText w:val="%1."/>
      <w:lvlJc w:val="left"/>
      <w:pPr>
        <w:tabs>
          <w:tab w:val="num" w:pos="360"/>
        </w:tabs>
        <w:ind w:left="360" w:hanging="360"/>
      </w:pPr>
      <w:rPr>
        <w:rFonts w:cs="Times New Roman" w:hint="default"/>
        <w:color w:val="auto"/>
      </w:rPr>
    </w:lvl>
    <w:lvl w:ilvl="1" w:tplc="7152F11A">
      <w:start w:val="3"/>
      <w:numFmt w:val="bullet"/>
      <w:lvlText w:val="-"/>
      <w:lvlJc w:val="left"/>
      <w:pPr>
        <w:tabs>
          <w:tab w:val="num" w:pos="1080"/>
        </w:tabs>
        <w:ind w:left="1080" w:hanging="360"/>
      </w:pPr>
      <w:rPr>
        <w:rFonts w:ascii="Times New Roman" w:eastAsia="Times New Roman" w:hAnsi="Times New Roman" w:hint="default"/>
      </w:rPr>
    </w:lvl>
    <w:lvl w:ilvl="2" w:tplc="0410001B">
      <w:start w:val="1"/>
      <w:numFmt w:val="lowerRoman"/>
      <w:lvlText w:val="%3."/>
      <w:lvlJc w:val="right"/>
      <w:pPr>
        <w:tabs>
          <w:tab w:val="num" w:pos="1800"/>
        </w:tabs>
        <w:ind w:left="1800" w:hanging="180"/>
      </w:pPr>
      <w:rPr>
        <w:rFonts w:cs="Times New Roman"/>
      </w:rPr>
    </w:lvl>
    <w:lvl w:ilvl="3" w:tplc="6748C1EE">
      <w:start w:val="1"/>
      <w:numFmt w:val="lowerRoman"/>
      <w:lvlText w:val="%4)"/>
      <w:lvlJc w:val="left"/>
      <w:pPr>
        <w:ind w:left="2880" w:hanging="720"/>
      </w:pPr>
      <w:rPr>
        <w:rFonts w:hint="default"/>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49" w15:restartNumberingAfterBreak="0">
    <w:nsid w:val="433B7A4C"/>
    <w:multiLevelType w:val="hybridMultilevel"/>
    <w:tmpl w:val="F37A1064"/>
    <w:lvl w:ilvl="0" w:tplc="010EB388">
      <w:numFmt w:val="bullet"/>
      <w:lvlText w:val="-"/>
      <w:lvlJc w:val="left"/>
      <w:pPr>
        <w:tabs>
          <w:tab w:val="num" w:pos="1211"/>
        </w:tabs>
        <w:ind w:left="1211" w:hanging="360"/>
      </w:pPr>
      <w:rPr>
        <w:rFonts w:ascii="Times New Roman" w:eastAsia="Times New Roman" w:hAnsi="Times New Roman" w:hint="default"/>
        <w:color w:val="auto"/>
      </w:rPr>
    </w:lvl>
    <w:lvl w:ilvl="1" w:tplc="010EB388">
      <w:numFmt w:val="bullet"/>
      <w:lvlText w:val="-"/>
      <w:lvlJc w:val="left"/>
      <w:pPr>
        <w:tabs>
          <w:tab w:val="num" w:pos="1931"/>
        </w:tabs>
        <w:ind w:left="1931" w:hanging="360"/>
      </w:pPr>
      <w:rPr>
        <w:rFonts w:ascii="Times New Roman" w:eastAsia="Times New Roman" w:hAnsi="Times New Roman" w:hint="default"/>
        <w:b w:val="0"/>
        <w:i w:val="0"/>
        <w:color w:val="auto"/>
      </w:rPr>
    </w:lvl>
    <w:lvl w:ilvl="2" w:tplc="60A4D26C">
      <w:start w:val="2"/>
      <w:numFmt w:val="bullet"/>
      <w:lvlText w:val=""/>
      <w:lvlJc w:val="left"/>
      <w:pPr>
        <w:tabs>
          <w:tab w:val="num" w:pos="2651"/>
        </w:tabs>
        <w:ind w:left="2651" w:hanging="360"/>
      </w:pPr>
      <w:rPr>
        <w:rFonts w:ascii="Wingdings" w:eastAsia="Times New Roman" w:hAnsi="Wingdings" w:hint="default"/>
        <w:color w:val="339966"/>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50" w15:restartNumberingAfterBreak="0">
    <w:nsid w:val="44C916DA"/>
    <w:multiLevelType w:val="multilevel"/>
    <w:tmpl w:val="2F52C002"/>
    <w:lvl w:ilvl="0">
      <w:start w:val="1"/>
      <w:numFmt w:val="bullet"/>
      <w:lvlText w:val=""/>
      <w:lvlJc w:val="left"/>
      <w:pPr>
        <w:tabs>
          <w:tab w:val="num" w:pos="-360"/>
        </w:tabs>
        <w:ind w:left="360" w:hanging="360"/>
      </w:pPr>
      <w:rPr>
        <w:rFonts w:ascii="Wingdings" w:hAnsi="Wingdings" w:hint="default"/>
        <w:b/>
        <w:color w:val="FF0000"/>
        <w:sz w:val="24"/>
      </w:rPr>
    </w:lvl>
    <w:lvl w:ilvl="1">
      <w:start w:val="3"/>
      <w:numFmt w:val="bullet"/>
      <w:lvlText w:val="-"/>
      <w:lvlJc w:val="left"/>
      <w:pPr>
        <w:tabs>
          <w:tab w:val="num" w:pos="-360"/>
        </w:tabs>
        <w:ind w:left="720" w:hanging="360"/>
      </w:pPr>
      <w:rPr>
        <w:rFonts w:ascii="Times New Roman" w:eastAsia="Times New Roman" w:hAnsi="Times New Roman" w:hint="default"/>
        <w:b/>
        <w:strike w:val="0"/>
        <w:color w:val="auto"/>
        <w:sz w:val="24"/>
      </w:rPr>
    </w:lvl>
    <w:lvl w:ilvl="2">
      <w:start w:val="1"/>
      <w:numFmt w:val="bullet"/>
      <w:lvlText w:val=""/>
      <w:lvlJc w:val="left"/>
      <w:pPr>
        <w:tabs>
          <w:tab w:val="num" w:pos="-360"/>
        </w:tabs>
        <w:ind w:left="1080" w:hanging="360"/>
      </w:pPr>
      <w:rPr>
        <w:rFonts w:ascii="0" w:hAnsi="0" w:cs="0"/>
        <w:b/>
        <w:color w:val="0070C0"/>
        <w:sz w:val="24"/>
      </w:rPr>
    </w:lvl>
    <w:lvl w:ilvl="3">
      <w:start w:val="3"/>
      <w:numFmt w:val="bullet"/>
      <w:lvlText w:val="-"/>
      <w:lvlJc w:val="left"/>
      <w:pPr>
        <w:tabs>
          <w:tab w:val="num" w:pos="-360"/>
        </w:tabs>
        <w:ind w:left="1440" w:hanging="360"/>
      </w:pPr>
      <w:rPr>
        <w:rFonts w:ascii="Times New Roman" w:eastAsia="Times New Roman" w:hAnsi="Times New Roman" w:hint="default"/>
      </w:rPr>
    </w:lvl>
    <w:lvl w:ilvl="4">
      <w:start w:val="1"/>
      <w:numFmt w:val="bullet"/>
      <w:lvlText w:val="o"/>
      <w:lvlJc w:val="left"/>
      <w:pPr>
        <w:tabs>
          <w:tab w:val="num" w:pos="-360"/>
        </w:tabs>
        <w:ind w:left="1800" w:hanging="360"/>
      </w:pPr>
      <w:rPr>
        <w:rFonts w:ascii="0" w:hAnsi="0" w:cs="0"/>
      </w:rPr>
    </w:lvl>
    <w:lvl w:ilvl="5">
      <w:start w:val="1"/>
      <w:numFmt w:val="bullet"/>
      <w:lvlText w:val=""/>
      <w:lvlJc w:val="left"/>
      <w:pPr>
        <w:tabs>
          <w:tab w:val="num" w:pos="-360"/>
        </w:tabs>
        <w:ind w:left="2160" w:hanging="360"/>
      </w:pPr>
      <w:rPr>
        <w:rFonts w:ascii="0" w:hAnsi="0" w:cs="0"/>
        <w:b/>
        <w:color w:val="0070C0"/>
        <w:sz w:val="24"/>
      </w:rPr>
    </w:lvl>
    <w:lvl w:ilvl="6">
      <w:start w:val="1"/>
      <w:numFmt w:val="bullet"/>
      <w:lvlText w:val=""/>
      <w:lvlJc w:val="left"/>
      <w:pPr>
        <w:tabs>
          <w:tab w:val="num" w:pos="-360"/>
        </w:tabs>
        <w:ind w:left="2520" w:hanging="360"/>
      </w:pPr>
      <w:rPr>
        <w:rFonts w:ascii="Symbol" w:hAnsi="Symbol" w:cs="Symbol"/>
      </w:rPr>
    </w:lvl>
    <w:lvl w:ilvl="7">
      <w:start w:val="1"/>
      <w:numFmt w:val="bullet"/>
      <w:lvlText w:val="o"/>
      <w:lvlJc w:val="left"/>
      <w:pPr>
        <w:tabs>
          <w:tab w:val="num" w:pos="-360"/>
        </w:tabs>
        <w:ind w:left="2880" w:hanging="360"/>
      </w:pPr>
      <w:rPr>
        <w:rFonts w:ascii="0" w:hAnsi="0" w:cs="0"/>
      </w:rPr>
    </w:lvl>
    <w:lvl w:ilvl="8">
      <w:start w:val="1"/>
      <w:numFmt w:val="bullet"/>
      <w:lvlText w:val=""/>
      <w:lvlJc w:val="left"/>
      <w:pPr>
        <w:tabs>
          <w:tab w:val="num" w:pos="-360"/>
        </w:tabs>
        <w:ind w:left="3240" w:hanging="360"/>
      </w:pPr>
      <w:rPr>
        <w:rFonts w:ascii="0" w:hAnsi="0" w:cs="0"/>
        <w:b/>
        <w:color w:val="0070C0"/>
        <w:sz w:val="24"/>
      </w:rPr>
    </w:lvl>
  </w:abstractNum>
  <w:abstractNum w:abstractNumId="51" w15:restartNumberingAfterBreak="0">
    <w:nsid w:val="461E2C52"/>
    <w:multiLevelType w:val="hybridMultilevel"/>
    <w:tmpl w:val="5CD24E0C"/>
    <w:lvl w:ilvl="0" w:tplc="817047F4">
      <w:start w:val="1"/>
      <w:numFmt w:val="lowerLetter"/>
      <w:lvlText w:val="%1)"/>
      <w:lvlJc w:val="left"/>
      <w:pPr>
        <w:tabs>
          <w:tab w:val="num" w:pos="63"/>
        </w:tabs>
        <w:ind w:left="63" w:hanging="1341"/>
      </w:pPr>
      <w:rPr>
        <w:rFonts w:ascii="Times New Roman" w:hAnsi="Times New Roman"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472E78A5"/>
    <w:multiLevelType w:val="hybridMultilevel"/>
    <w:tmpl w:val="434E569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4B071167"/>
    <w:multiLevelType w:val="hybridMultilevel"/>
    <w:tmpl w:val="55E0CB2A"/>
    <w:lvl w:ilvl="0" w:tplc="0410000B">
      <w:start w:val="1"/>
      <w:numFmt w:val="bullet"/>
      <w:lvlText w:val=""/>
      <w:lvlJc w:val="left"/>
      <w:pPr>
        <w:tabs>
          <w:tab w:val="num" w:pos="1081"/>
        </w:tabs>
        <w:ind w:left="1081" w:hanging="360"/>
      </w:pPr>
      <w:rPr>
        <w:rFonts w:ascii="Wingdings" w:hAnsi="Wingdings" w:hint="default"/>
      </w:rPr>
    </w:lvl>
    <w:lvl w:ilvl="1" w:tplc="6382F4CC">
      <w:numFmt w:val="bullet"/>
      <w:lvlText w:val=""/>
      <w:lvlJc w:val="left"/>
      <w:pPr>
        <w:tabs>
          <w:tab w:val="num" w:pos="1375"/>
        </w:tabs>
        <w:ind w:left="1375" w:hanging="360"/>
      </w:pPr>
      <w:rPr>
        <w:rFonts w:ascii="Wingdings" w:eastAsia="Times New Roman" w:hAnsi="Wingdings" w:hint="default"/>
        <w:b w:val="0"/>
        <w:color w:val="000000"/>
      </w:rPr>
    </w:lvl>
    <w:lvl w:ilvl="2" w:tplc="0410000F">
      <w:start w:val="1"/>
      <w:numFmt w:val="decimal"/>
      <w:lvlText w:val="%3."/>
      <w:lvlJc w:val="left"/>
      <w:pPr>
        <w:tabs>
          <w:tab w:val="num" w:pos="2275"/>
        </w:tabs>
        <w:ind w:left="2275" w:hanging="360"/>
      </w:pPr>
      <w:rPr>
        <w:rFonts w:cs="Times New Roman" w:hint="default"/>
      </w:rPr>
    </w:lvl>
    <w:lvl w:ilvl="3" w:tplc="0410000F" w:tentative="1">
      <w:start w:val="1"/>
      <w:numFmt w:val="decimal"/>
      <w:lvlText w:val="%4."/>
      <w:lvlJc w:val="left"/>
      <w:pPr>
        <w:tabs>
          <w:tab w:val="num" w:pos="2815"/>
        </w:tabs>
        <w:ind w:left="2815" w:hanging="360"/>
      </w:pPr>
      <w:rPr>
        <w:rFonts w:cs="Times New Roman"/>
      </w:rPr>
    </w:lvl>
    <w:lvl w:ilvl="4" w:tplc="04100019" w:tentative="1">
      <w:start w:val="1"/>
      <w:numFmt w:val="lowerLetter"/>
      <w:lvlText w:val="%5."/>
      <w:lvlJc w:val="left"/>
      <w:pPr>
        <w:tabs>
          <w:tab w:val="num" w:pos="3535"/>
        </w:tabs>
        <w:ind w:left="3535" w:hanging="360"/>
      </w:pPr>
      <w:rPr>
        <w:rFonts w:cs="Times New Roman"/>
      </w:rPr>
    </w:lvl>
    <w:lvl w:ilvl="5" w:tplc="0410001B" w:tentative="1">
      <w:start w:val="1"/>
      <w:numFmt w:val="lowerRoman"/>
      <w:lvlText w:val="%6."/>
      <w:lvlJc w:val="right"/>
      <w:pPr>
        <w:tabs>
          <w:tab w:val="num" w:pos="4255"/>
        </w:tabs>
        <w:ind w:left="4255" w:hanging="180"/>
      </w:pPr>
      <w:rPr>
        <w:rFonts w:cs="Times New Roman"/>
      </w:rPr>
    </w:lvl>
    <w:lvl w:ilvl="6" w:tplc="0410000F" w:tentative="1">
      <w:start w:val="1"/>
      <w:numFmt w:val="decimal"/>
      <w:lvlText w:val="%7."/>
      <w:lvlJc w:val="left"/>
      <w:pPr>
        <w:tabs>
          <w:tab w:val="num" w:pos="4975"/>
        </w:tabs>
        <w:ind w:left="4975" w:hanging="360"/>
      </w:pPr>
      <w:rPr>
        <w:rFonts w:cs="Times New Roman"/>
      </w:rPr>
    </w:lvl>
    <w:lvl w:ilvl="7" w:tplc="04100019" w:tentative="1">
      <w:start w:val="1"/>
      <w:numFmt w:val="lowerLetter"/>
      <w:lvlText w:val="%8."/>
      <w:lvlJc w:val="left"/>
      <w:pPr>
        <w:tabs>
          <w:tab w:val="num" w:pos="5695"/>
        </w:tabs>
        <w:ind w:left="5695" w:hanging="360"/>
      </w:pPr>
      <w:rPr>
        <w:rFonts w:cs="Times New Roman"/>
      </w:rPr>
    </w:lvl>
    <w:lvl w:ilvl="8" w:tplc="0410001B" w:tentative="1">
      <w:start w:val="1"/>
      <w:numFmt w:val="lowerRoman"/>
      <w:lvlText w:val="%9."/>
      <w:lvlJc w:val="right"/>
      <w:pPr>
        <w:tabs>
          <w:tab w:val="num" w:pos="6415"/>
        </w:tabs>
        <w:ind w:left="6415" w:hanging="180"/>
      </w:pPr>
      <w:rPr>
        <w:rFonts w:cs="Times New Roman"/>
      </w:rPr>
    </w:lvl>
  </w:abstractNum>
  <w:abstractNum w:abstractNumId="54" w15:restartNumberingAfterBreak="0">
    <w:nsid w:val="4B250E6D"/>
    <w:multiLevelType w:val="hybridMultilevel"/>
    <w:tmpl w:val="F752C616"/>
    <w:lvl w:ilvl="0" w:tplc="0410000F">
      <w:start w:val="1"/>
      <w:numFmt w:val="decimal"/>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55" w15:restartNumberingAfterBreak="0">
    <w:nsid w:val="4BBD4C2E"/>
    <w:multiLevelType w:val="hybridMultilevel"/>
    <w:tmpl w:val="71204DEC"/>
    <w:lvl w:ilvl="0" w:tplc="7152F11A">
      <w:start w:val="3"/>
      <w:numFmt w:val="bullet"/>
      <w:lvlText w:val="-"/>
      <w:lvlJc w:val="left"/>
      <w:pPr>
        <w:ind w:left="720" w:hanging="360"/>
      </w:pPr>
      <w:rPr>
        <w:rFonts w:ascii="Times New Roman" w:eastAsia="Times New Roman" w:hAnsi="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4EF609CB"/>
    <w:multiLevelType w:val="hybridMultilevel"/>
    <w:tmpl w:val="40649AD6"/>
    <w:lvl w:ilvl="0" w:tplc="9B5C9720">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4F070957"/>
    <w:multiLevelType w:val="hybridMultilevel"/>
    <w:tmpl w:val="F9783AF6"/>
    <w:lvl w:ilvl="0" w:tplc="04100005">
      <w:start w:val="1"/>
      <w:numFmt w:val="bullet"/>
      <w:lvlText w:val=""/>
      <w:lvlJc w:val="left"/>
      <w:pPr>
        <w:tabs>
          <w:tab w:val="num" w:pos="720"/>
        </w:tabs>
        <w:ind w:left="720" w:hanging="360"/>
      </w:pPr>
      <w:rPr>
        <w:rFonts w:ascii="Wingdings" w:hAnsi="Wingdings" w:hint="default"/>
        <w:color w:val="000000"/>
      </w:rPr>
    </w:lvl>
    <w:lvl w:ilvl="1" w:tplc="0410000F">
      <w:start w:val="1"/>
      <w:numFmt w:val="decimal"/>
      <w:lvlText w:val="%2."/>
      <w:lvlJc w:val="left"/>
      <w:pPr>
        <w:tabs>
          <w:tab w:val="num" w:pos="1440"/>
        </w:tabs>
        <w:ind w:left="1440" w:hanging="360"/>
      </w:pPr>
      <w:rPr>
        <w:rFonts w:cs="Times New Roman" w:hint="default"/>
        <w:b w:val="0"/>
        <w:color w:val="auto"/>
        <w:sz w:val="22"/>
      </w:rPr>
    </w:lvl>
    <w:lvl w:ilvl="2" w:tplc="60A4D26C">
      <w:start w:val="2"/>
      <w:numFmt w:val="bullet"/>
      <w:lvlText w:val=""/>
      <w:lvlJc w:val="left"/>
      <w:pPr>
        <w:tabs>
          <w:tab w:val="num" w:pos="2160"/>
        </w:tabs>
        <w:ind w:left="2160" w:hanging="360"/>
      </w:pPr>
      <w:rPr>
        <w:rFonts w:ascii="Wingdings" w:eastAsia="Times New Roman" w:hAnsi="Wingdings" w:hint="default"/>
        <w:color w:val="339966"/>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036756E"/>
    <w:multiLevelType w:val="hybridMultilevel"/>
    <w:tmpl w:val="53AA2DD0"/>
    <w:lvl w:ilvl="0" w:tplc="CA4E9004">
      <w:start w:val="1"/>
      <w:numFmt w:val="upperLetter"/>
      <w:lvlText w:val="(%1)"/>
      <w:lvlJc w:val="left"/>
      <w:pPr>
        <w:ind w:left="360" w:hanging="360"/>
      </w:pPr>
      <w:rPr>
        <w:rFonts w:ascii="Times New Roman" w:hAnsi="Times New Roman" w:cs="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9" w15:restartNumberingAfterBreak="0">
    <w:nsid w:val="52F11CB4"/>
    <w:multiLevelType w:val="hybridMultilevel"/>
    <w:tmpl w:val="F752C3AC"/>
    <w:lvl w:ilvl="0" w:tplc="0410000B">
      <w:start w:val="1"/>
      <w:numFmt w:val="bullet"/>
      <w:lvlText w:val=""/>
      <w:lvlJc w:val="left"/>
      <w:pPr>
        <w:tabs>
          <w:tab w:val="num" w:pos="644"/>
        </w:tabs>
        <w:ind w:left="644" w:hanging="360"/>
      </w:pPr>
      <w:rPr>
        <w:rFonts w:ascii="Wingdings" w:hAnsi="Wingdings" w:hint="default"/>
      </w:rPr>
    </w:lvl>
    <w:lvl w:ilvl="1" w:tplc="04100017">
      <w:start w:val="1"/>
      <w:numFmt w:val="lowerLetter"/>
      <w:lvlText w:val="%2)"/>
      <w:lvlJc w:val="left"/>
      <w:pPr>
        <w:tabs>
          <w:tab w:val="num" w:pos="1364"/>
        </w:tabs>
        <w:ind w:left="1364" w:hanging="360"/>
      </w:pPr>
      <w:rPr>
        <w:rFonts w:hint="default"/>
      </w:rPr>
    </w:lvl>
    <w:lvl w:ilvl="2" w:tplc="04100005">
      <w:start w:val="1"/>
      <w:numFmt w:val="bullet"/>
      <w:lvlText w:val=""/>
      <w:lvlJc w:val="left"/>
      <w:pPr>
        <w:tabs>
          <w:tab w:val="num" w:pos="2084"/>
        </w:tabs>
        <w:ind w:left="2084" w:hanging="360"/>
      </w:pPr>
      <w:rPr>
        <w:rFonts w:ascii="Wingdings" w:hAnsi="Wingdings" w:hint="default"/>
        <w:b/>
        <w:strike w:val="0"/>
        <w:color w:val="auto"/>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60" w15:restartNumberingAfterBreak="0">
    <w:nsid w:val="531A59E6"/>
    <w:multiLevelType w:val="hybridMultilevel"/>
    <w:tmpl w:val="65F60698"/>
    <w:lvl w:ilvl="0" w:tplc="4E5A5F22">
      <w:start w:val="1"/>
      <w:numFmt w:val="lowerLetter"/>
      <w:lvlText w:val="%1)"/>
      <w:lvlJc w:val="left"/>
      <w:pPr>
        <w:ind w:left="1069" w:hanging="360"/>
      </w:pPr>
      <w:rPr>
        <w:color w:val="auto"/>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1" w15:restartNumberingAfterBreak="0">
    <w:nsid w:val="5654221A"/>
    <w:multiLevelType w:val="hybridMultilevel"/>
    <w:tmpl w:val="F752C616"/>
    <w:lvl w:ilvl="0" w:tplc="0410000F">
      <w:start w:val="1"/>
      <w:numFmt w:val="decimal"/>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62" w15:restartNumberingAfterBreak="0">
    <w:nsid w:val="57203BBD"/>
    <w:multiLevelType w:val="hybridMultilevel"/>
    <w:tmpl w:val="F418DA4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597B01D1"/>
    <w:multiLevelType w:val="hybridMultilevel"/>
    <w:tmpl w:val="9056AB3C"/>
    <w:lvl w:ilvl="0" w:tplc="866A1226">
      <w:numFmt w:val="bullet"/>
      <w:lvlText w:val="-"/>
      <w:lvlJc w:val="left"/>
      <w:pPr>
        <w:ind w:left="1004" w:hanging="360"/>
      </w:pPr>
      <w:rPr>
        <w:rFonts w:ascii="Times New Roman" w:eastAsia="Times New Roman" w:hAnsi="Times New Roman"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4" w15:restartNumberingAfterBreak="0">
    <w:nsid w:val="59986EC9"/>
    <w:multiLevelType w:val="hybridMultilevel"/>
    <w:tmpl w:val="F96EA2A8"/>
    <w:lvl w:ilvl="0" w:tplc="810ADCC0">
      <w:start w:val="1"/>
      <w:numFmt w:val="lowerLetter"/>
      <w:lvlText w:val="%1)"/>
      <w:lvlJc w:val="left"/>
      <w:pPr>
        <w:tabs>
          <w:tab w:val="num" w:pos="63"/>
        </w:tabs>
        <w:ind w:left="63" w:hanging="1341"/>
      </w:pPr>
      <w:rPr>
        <w:rFonts w:ascii="Times New Roman" w:hAnsi="Times New Roman" w:cs="Times New Roman" w:hint="default"/>
        <w:color w:val="auto"/>
      </w:rPr>
    </w:lvl>
    <w:lvl w:ilvl="1" w:tplc="04100017">
      <w:start w:val="1"/>
      <w:numFmt w:val="lowerLetter"/>
      <w:lvlText w:val="%2)"/>
      <w:lvlJc w:val="left"/>
      <w:pPr>
        <w:tabs>
          <w:tab w:val="num" w:pos="-624"/>
        </w:tabs>
        <w:ind w:left="-624" w:hanging="360"/>
      </w:pPr>
      <w:rPr>
        <w:rFonts w:hint="default"/>
      </w:rPr>
    </w:lvl>
    <w:lvl w:ilvl="2" w:tplc="04100013">
      <w:start w:val="1"/>
      <w:numFmt w:val="upperRoman"/>
      <w:lvlText w:val="%3."/>
      <w:lvlJc w:val="right"/>
      <w:pPr>
        <w:tabs>
          <w:tab w:val="num" w:pos="276"/>
        </w:tabs>
        <w:ind w:left="276" w:hanging="360"/>
      </w:pPr>
      <w:rPr>
        <w:rFonts w:hint="default"/>
        <w:b/>
      </w:rPr>
    </w:lvl>
    <w:lvl w:ilvl="3" w:tplc="D4D6D664">
      <w:start w:val="13"/>
      <w:numFmt w:val="lowerLetter"/>
      <w:lvlText w:val="%4)"/>
      <w:lvlJc w:val="left"/>
      <w:pPr>
        <w:ind w:left="816" w:hanging="360"/>
      </w:pPr>
      <w:rPr>
        <w:rFonts w:hint="default"/>
      </w:rPr>
    </w:lvl>
    <w:lvl w:ilvl="4" w:tplc="04100019">
      <w:start w:val="1"/>
      <w:numFmt w:val="lowerLetter"/>
      <w:lvlText w:val="%5."/>
      <w:lvlJc w:val="left"/>
      <w:pPr>
        <w:tabs>
          <w:tab w:val="num" w:pos="1536"/>
        </w:tabs>
        <w:ind w:left="1536" w:hanging="360"/>
      </w:pPr>
      <w:rPr>
        <w:rFonts w:cs="Times New Roman"/>
      </w:rPr>
    </w:lvl>
    <w:lvl w:ilvl="5" w:tplc="0410001B" w:tentative="1">
      <w:start w:val="1"/>
      <w:numFmt w:val="lowerRoman"/>
      <w:lvlText w:val="%6."/>
      <w:lvlJc w:val="right"/>
      <w:pPr>
        <w:tabs>
          <w:tab w:val="num" w:pos="2256"/>
        </w:tabs>
        <w:ind w:left="2256" w:hanging="180"/>
      </w:pPr>
      <w:rPr>
        <w:rFonts w:cs="Times New Roman"/>
      </w:rPr>
    </w:lvl>
    <w:lvl w:ilvl="6" w:tplc="0410000F" w:tentative="1">
      <w:start w:val="1"/>
      <w:numFmt w:val="decimal"/>
      <w:lvlText w:val="%7."/>
      <w:lvlJc w:val="left"/>
      <w:pPr>
        <w:tabs>
          <w:tab w:val="num" w:pos="2976"/>
        </w:tabs>
        <w:ind w:left="2976" w:hanging="360"/>
      </w:pPr>
      <w:rPr>
        <w:rFonts w:cs="Times New Roman"/>
      </w:rPr>
    </w:lvl>
    <w:lvl w:ilvl="7" w:tplc="04100019" w:tentative="1">
      <w:start w:val="1"/>
      <w:numFmt w:val="lowerLetter"/>
      <w:lvlText w:val="%8."/>
      <w:lvlJc w:val="left"/>
      <w:pPr>
        <w:tabs>
          <w:tab w:val="num" w:pos="3696"/>
        </w:tabs>
        <w:ind w:left="3696" w:hanging="360"/>
      </w:pPr>
      <w:rPr>
        <w:rFonts w:cs="Times New Roman"/>
      </w:rPr>
    </w:lvl>
    <w:lvl w:ilvl="8" w:tplc="0410001B" w:tentative="1">
      <w:start w:val="1"/>
      <w:numFmt w:val="lowerRoman"/>
      <w:lvlText w:val="%9."/>
      <w:lvlJc w:val="right"/>
      <w:pPr>
        <w:tabs>
          <w:tab w:val="num" w:pos="4416"/>
        </w:tabs>
        <w:ind w:left="4416" w:hanging="180"/>
      </w:pPr>
      <w:rPr>
        <w:rFonts w:cs="Times New Roman"/>
      </w:rPr>
    </w:lvl>
  </w:abstractNum>
  <w:abstractNum w:abstractNumId="65" w15:restartNumberingAfterBreak="0">
    <w:nsid w:val="59ED2141"/>
    <w:multiLevelType w:val="hybridMultilevel"/>
    <w:tmpl w:val="09F8C51A"/>
    <w:lvl w:ilvl="0" w:tplc="7152F11A">
      <w:start w:val="3"/>
      <w:numFmt w:val="bullet"/>
      <w:lvlText w:val="-"/>
      <w:lvlJc w:val="left"/>
      <w:pPr>
        <w:ind w:left="1440" w:hanging="360"/>
      </w:pPr>
      <w:rPr>
        <w:rFonts w:ascii="Times New Roman" w:eastAsia="Times New Roman" w:hAnsi="Times New Roman" w:hint="default"/>
      </w:rPr>
    </w:lvl>
    <w:lvl w:ilvl="1" w:tplc="04100019">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66" w15:restartNumberingAfterBreak="0">
    <w:nsid w:val="5F242C2A"/>
    <w:multiLevelType w:val="hybridMultilevel"/>
    <w:tmpl w:val="3DFE962A"/>
    <w:lvl w:ilvl="0" w:tplc="893C3A70">
      <w:start w:val="1"/>
      <w:numFmt w:val="decimal"/>
      <w:lvlText w:val="%1."/>
      <w:lvlJc w:val="left"/>
      <w:pPr>
        <w:tabs>
          <w:tab w:val="num" w:pos="360"/>
        </w:tabs>
        <w:ind w:left="360" w:hanging="360"/>
      </w:pPr>
      <w:rPr>
        <w:rFonts w:cs="Times New Roman" w:hint="default"/>
        <w:color w:val="auto"/>
      </w:rPr>
    </w:lvl>
    <w:lvl w:ilvl="1" w:tplc="46906C32">
      <w:start w:val="1"/>
      <w:numFmt w:val="bullet"/>
      <w:lvlText w:val=""/>
      <w:lvlJc w:val="left"/>
      <w:pPr>
        <w:tabs>
          <w:tab w:val="num" w:pos="1080"/>
        </w:tabs>
        <w:ind w:left="1080" w:hanging="360"/>
      </w:pPr>
      <w:rPr>
        <w:rFonts w:ascii="Symbol" w:hAnsi="Symbol" w:hint="default"/>
      </w:rPr>
    </w:lvl>
    <w:lvl w:ilvl="2" w:tplc="0410001B">
      <w:start w:val="1"/>
      <w:numFmt w:val="lowerRoman"/>
      <w:lvlText w:val="%3."/>
      <w:lvlJc w:val="right"/>
      <w:pPr>
        <w:tabs>
          <w:tab w:val="num" w:pos="1800"/>
        </w:tabs>
        <w:ind w:left="1800" w:hanging="180"/>
      </w:pPr>
      <w:rPr>
        <w:rFonts w:cs="Times New Roman"/>
      </w:rPr>
    </w:lvl>
    <w:lvl w:ilvl="3" w:tplc="6748C1EE">
      <w:start w:val="1"/>
      <w:numFmt w:val="lowerRoman"/>
      <w:lvlText w:val="%4)"/>
      <w:lvlJc w:val="left"/>
      <w:pPr>
        <w:ind w:left="2880" w:hanging="720"/>
      </w:pPr>
      <w:rPr>
        <w:rFonts w:hint="default"/>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67" w15:restartNumberingAfterBreak="0">
    <w:nsid w:val="62D837B5"/>
    <w:multiLevelType w:val="hybridMultilevel"/>
    <w:tmpl w:val="2EAE2A58"/>
    <w:lvl w:ilvl="0" w:tplc="0DEA0DAE">
      <w:start w:val="1"/>
      <w:numFmt w:val="upperLetter"/>
      <w:lvlText w:val="%1."/>
      <w:lvlJc w:val="left"/>
      <w:pPr>
        <w:ind w:left="360" w:hanging="360"/>
      </w:pPr>
      <w:rPr>
        <w:rFonts w:cs="Times New Roman" w:hint="default"/>
      </w:rPr>
    </w:lvl>
    <w:lvl w:ilvl="1" w:tplc="9CB2F8D2">
      <w:start w:val="1"/>
      <w:numFmt w:val="upperLetter"/>
      <w:lvlText w:val="%2)"/>
      <w:lvlJc w:val="left"/>
      <w:pPr>
        <w:tabs>
          <w:tab w:val="num" w:pos="1080"/>
        </w:tabs>
        <w:ind w:left="1080" w:hanging="360"/>
      </w:pPr>
      <w:rPr>
        <w:rFonts w:cs="Times New Roman" w:hint="default"/>
      </w:rPr>
    </w:lvl>
    <w:lvl w:ilvl="2" w:tplc="04100017">
      <w:start w:val="1"/>
      <w:numFmt w:val="lowerLetter"/>
      <w:lvlText w:val="%3)"/>
      <w:lvlJc w:val="left"/>
      <w:pPr>
        <w:ind w:left="1800" w:hanging="180"/>
      </w:pPr>
      <w:rPr>
        <w:rFonts w:hint="default"/>
        <w:b/>
        <w:color w:val="0000FF"/>
        <w:sz w:val="24"/>
        <w:szCs w:val="24"/>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8" w15:restartNumberingAfterBreak="0">
    <w:nsid w:val="643F0EA5"/>
    <w:multiLevelType w:val="hybridMultilevel"/>
    <w:tmpl w:val="7DDE52AA"/>
    <w:lvl w:ilvl="0" w:tplc="04100015">
      <w:start w:val="1"/>
      <w:numFmt w:val="upp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69" w15:restartNumberingAfterBreak="0">
    <w:nsid w:val="65F07040"/>
    <w:multiLevelType w:val="hybridMultilevel"/>
    <w:tmpl w:val="209A08AC"/>
    <w:lvl w:ilvl="0" w:tplc="87A2EE7E">
      <w:start w:val="1"/>
      <w:numFmt w:val="decimal"/>
      <w:lvlText w:val="%1."/>
      <w:lvlJc w:val="left"/>
      <w:pPr>
        <w:tabs>
          <w:tab w:val="num" w:pos="786"/>
        </w:tabs>
        <w:ind w:left="786" w:hanging="360"/>
      </w:pPr>
      <w:rPr>
        <w:rFonts w:cs="Times New Roman"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70" w15:restartNumberingAfterBreak="0">
    <w:nsid w:val="66EA6F69"/>
    <w:multiLevelType w:val="hybridMultilevel"/>
    <w:tmpl w:val="7A1E37C8"/>
    <w:lvl w:ilvl="0" w:tplc="9642EBAC">
      <w:start w:val="1"/>
      <w:numFmt w:val="decimal"/>
      <w:lvlText w:val="%1."/>
      <w:lvlJc w:val="left"/>
      <w:pPr>
        <w:tabs>
          <w:tab w:val="num" w:pos="720"/>
        </w:tabs>
        <w:ind w:left="720" w:hanging="360"/>
      </w:pPr>
      <w:rPr>
        <w:rFonts w:cs="Times New Roman" w:hint="default"/>
      </w:rPr>
    </w:lvl>
    <w:lvl w:ilvl="1" w:tplc="2D7A0A88">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tabs>
          <w:tab w:val="num" w:pos="2160"/>
        </w:tabs>
        <w:ind w:left="2160" w:hanging="180"/>
      </w:pPr>
      <w:rPr>
        <w:rFonts w:cs="Times New Roman"/>
      </w:rPr>
    </w:lvl>
    <w:lvl w:ilvl="3" w:tplc="3CD88C32">
      <w:start w:val="1"/>
      <w:numFmt w:val="decimal"/>
      <w:lvlText w:val="%4)"/>
      <w:lvlJc w:val="left"/>
      <w:pPr>
        <w:ind w:left="2880" w:hanging="360"/>
      </w:pPr>
      <w:rPr>
        <w:rFonts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699C42F7"/>
    <w:multiLevelType w:val="hybridMultilevel"/>
    <w:tmpl w:val="C07AAA42"/>
    <w:lvl w:ilvl="0" w:tplc="04100017">
      <w:start w:val="1"/>
      <w:numFmt w:val="lowerLetter"/>
      <w:lvlText w:val="%1)"/>
      <w:lvlJc w:val="left"/>
      <w:pPr>
        <w:ind w:left="1778" w:hanging="360"/>
      </w:p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72" w15:restartNumberingAfterBreak="0">
    <w:nsid w:val="6A2D7DD2"/>
    <w:multiLevelType w:val="hybridMultilevel"/>
    <w:tmpl w:val="4A62F236"/>
    <w:lvl w:ilvl="0" w:tplc="7152F11A">
      <w:start w:val="3"/>
      <w:numFmt w:val="bullet"/>
      <w:lvlText w:val="-"/>
      <w:lvlJc w:val="left"/>
      <w:pPr>
        <w:ind w:left="1354" w:hanging="360"/>
      </w:pPr>
      <w:rPr>
        <w:rFonts w:ascii="Times New Roman" w:eastAsia="Times New Roman" w:hAnsi="Times New Roman" w:hint="default"/>
      </w:rPr>
    </w:lvl>
    <w:lvl w:ilvl="1" w:tplc="04100003" w:tentative="1">
      <w:start w:val="1"/>
      <w:numFmt w:val="bullet"/>
      <w:lvlText w:val="o"/>
      <w:lvlJc w:val="left"/>
      <w:pPr>
        <w:ind w:left="2074" w:hanging="360"/>
      </w:pPr>
      <w:rPr>
        <w:rFonts w:ascii="Courier New" w:hAnsi="Courier New" w:cs="Courier New" w:hint="default"/>
      </w:rPr>
    </w:lvl>
    <w:lvl w:ilvl="2" w:tplc="04100005" w:tentative="1">
      <w:start w:val="1"/>
      <w:numFmt w:val="bullet"/>
      <w:lvlText w:val=""/>
      <w:lvlJc w:val="left"/>
      <w:pPr>
        <w:ind w:left="2794" w:hanging="360"/>
      </w:pPr>
      <w:rPr>
        <w:rFonts w:ascii="Wingdings" w:hAnsi="Wingdings" w:hint="default"/>
      </w:rPr>
    </w:lvl>
    <w:lvl w:ilvl="3" w:tplc="04100001" w:tentative="1">
      <w:start w:val="1"/>
      <w:numFmt w:val="bullet"/>
      <w:lvlText w:val=""/>
      <w:lvlJc w:val="left"/>
      <w:pPr>
        <w:ind w:left="3514" w:hanging="360"/>
      </w:pPr>
      <w:rPr>
        <w:rFonts w:ascii="Symbol" w:hAnsi="Symbol" w:hint="default"/>
      </w:rPr>
    </w:lvl>
    <w:lvl w:ilvl="4" w:tplc="04100003" w:tentative="1">
      <w:start w:val="1"/>
      <w:numFmt w:val="bullet"/>
      <w:lvlText w:val="o"/>
      <w:lvlJc w:val="left"/>
      <w:pPr>
        <w:ind w:left="4234" w:hanging="360"/>
      </w:pPr>
      <w:rPr>
        <w:rFonts w:ascii="Courier New" w:hAnsi="Courier New" w:cs="Courier New" w:hint="default"/>
      </w:rPr>
    </w:lvl>
    <w:lvl w:ilvl="5" w:tplc="04100005" w:tentative="1">
      <w:start w:val="1"/>
      <w:numFmt w:val="bullet"/>
      <w:lvlText w:val=""/>
      <w:lvlJc w:val="left"/>
      <w:pPr>
        <w:ind w:left="4954" w:hanging="360"/>
      </w:pPr>
      <w:rPr>
        <w:rFonts w:ascii="Wingdings" w:hAnsi="Wingdings" w:hint="default"/>
      </w:rPr>
    </w:lvl>
    <w:lvl w:ilvl="6" w:tplc="04100001" w:tentative="1">
      <w:start w:val="1"/>
      <w:numFmt w:val="bullet"/>
      <w:lvlText w:val=""/>
      <w:lvlJc w:val="left"/>
      <w:pPr>
        <w:ind w:left="5674" w:hanging="360"/>
      </w:pPr>
      <w:rPr>
        <w:rFonts w:ascii="Symbol" w:hAnsi="Symbol" w:hint="default"/>
      </w:rPr>
    </w:lvl>
    <w:lvl w:ilvl="7" w:tplc="04100003" w:tentative="1">
      <w:start w:val="1"/>
      <w:numFmt w:val="bullet"/>
      <w:lvlText w:val="o"/>
      <w:lvlJc w:val="left"/>
      <w:pPr>
        <w:ind w:left="6394" w:hanging="360"/>
      </w:pPr>
      <w:rPr>
        <w:rFonts w:ascii="Courier New" w:hAnsi="Courier New" w:cs="Courier New" w:hint="default"/>
      </w:rPr>
    </w:lvl>
    <w:lvl w:ilvl="8" w:tplc="04100005" w:tentative="1">
      <w:start w:val="1"/>
      <w:numFmt w:val="bullet"/>
      <w:lvlText w:val=""/>
      <w:lvlJc w:val="left"/>
      <w:pPr>
        <w:ind w:left="7114" w:hanging="360"/>
      </w:pPr>
      <w:rPr>
        <w:rFonts w:ascii="Wingdings" w:hAnsi="Wingdings" w:hint="default"/>
      </w:rPr>
    </w:lvl>
  </w:abstractNum>
  <w:abstractNum w:abstractNumId="73" w15:restartNumberingAfterBreak="0">
    <w:nsid w:val="6B30564B"/>
    <w:multiLevelType w:val="hybridMultilevel"/>
    <w:tmpl w:val="417244B2"/>
    <w:lvl w:ilvl="0" w:tplc="04100017">
      <w:start w:val="1"/>
      <w:numFmt w:val="lowerLetter"/>
      <w:lvlText w:val="%1)"/>
      <w:lvlJc w:val="left"/>
      <w:pPr>
        <w:tabs>
          <w:tab w:val="num" w:pos="786"/>
        </w:tabs>
        <w:ind w:left="786" w:hanging="360"/>
      </w:pPr>
      <w:rPr>
        <w:rFonts w:hint="default"/>
      </w:rPr>
    </w:lvl>
    <w:lvl w:ilvl="1" w:tplc="04100003" w:tentative="1">
      <w:start w:val="1"/>
      <w:numFmt w:val="bullet"/>
      <w:lvlText w:val="o"/>
      <w:lvlJc w:val="left"/>
      <w:pPr>
        <w:tabs>
          <w:tab w:val="num" w:pos="502"/>
        </w:tabs>
        <w:ind w:left="502" w:hanging="360"/>
      </w:pPr>
      <w:rPr>
        <w:rFonts w:ascii="Courier New" w:hAnsi="Courier New" w:hint="default"/>
      </w:rPr>
    </w:lvl>
    <w:lvl w:ilvl="2" w:tplc="04100005">
      <w:start w:val="1"/>
      <w:numFmt w:val="bullet"/>
      <w:lvlText w:val=""/>
      <w:lvlJc w:val="left"/>
      <w:pPr>
        <w:tabs>
          <w:tab w:val="num" w:pos="1222"/>
        </w:tabs>
        <w:ind w:left="1222" w:hanging="360"/>
      </w:pPr>
      <w:rPr>
        <w:rFonts w:ascii="Wingdings" w:hAnsi="Wingdings" w:hint="default"/>
      </w:rPr>
    </w:lvl>
    <w:lvl w:ilvl="3" w:tplc="04100001" w:tentative="1">
      <w:start w:val="1"/>
      <w:numFmt w:val="bullet"/>
      <w:lvlText w:val=""/>
      <w:lvlJc w:val="left"/>
      <w:pPr>
        <w:tabs>
          <w:tab w:val="num" w:pos="1942"/>
        </w:tabs>
        <w:ind w:left="1942" w:hanging="360"/>
      </w:pPr>
      <w:rPr>
        <w:rFonts w:ascii="Symbol" w:hAnsi="Symbol" w:hint="default"/>
      </w:rPr>
    </w:lvl>
    <w:lvl w:ilvl="4" w:tplc="04100003" w:tentative="1">
      <w:start w:val="1"/>
      <w:numFmt w:val="bullet"/>
      <w:lvlText w:val="o"/>
      <w:lvlJc w:val="left"/>
      <w:pPr>
        <w:tabs>
          <w:tab w:val="num" w:pos="2662"/>
        </w:tabs>
        <w:ind w:left="2662" w:hanging="360"/>
      </w:pPr>
      <w:rPr>
        <w:rFonts w:ascii="Courier New" w:hAnsi="Courier New" w:hint="default"/>
      </w:rPr>
    </w:lvl>
    <w:lvl w:ilvl="5" w:tplc="04100005" w:tentative="1">
      <w:start w:val="1"/>
      <w:numFmt w:val="bullet"/>
      <w:lvlText w:val=""/>
      <w:lvlJc w:val="left"/>
      <w:pPr>
        <w:tabs>
          <w:tab w:val="num" w:pos="3382"/>
        </w:tabs>
        <w:ind w:left="3382" w:hanging="360"/>
      </w:pPr>
      <w:rPr>
        <w:rFonts w:ascii="Wingdings" w:hAnsi="Wingdings" w:hint="default"/>
      </w:rPr>
    </w:lvl>
    <w:lvl w:ilvl="6" w:tplc="04100001" w:tentative="1">
      <w:start w:val="1"/>
      <w:numFmt w:val="bullet"/>
      <w:lvlText w:val=""/>
      <w:lvlJc w:val="left"/>
      <w:pPr>
        <w:tabs>
          <w:tab w:val="num" w:pos="4102"/>
        </w:tabs>
        <w:ind w:left="4102" w:hanging="360"/>
      </w:pPr>
      <w:rPr>
        <w:rFonts w:ascii="Symbol" w:hAnsi="Symbol" w:hint="default"/>
      </w:rPr>
    </w:lvl>
    <w:lvl w:ilvl="7" w:tplc="04100003" w:tentative="1">
      <w:start w:val="1"/>
      <w:numFmt w:val="bullet"/>
      <w:lvlText w:val="o"/>
      <w:lvlJc w:val="left"/>
      <w:pPr>
        <w:tabs>
          <w:tab w:val="num" w:pos="4822"/>
        </w:tabs>
        <w:ind w:left="4822" w:hanging="360"/>
      </w:pPr>
      <w:rPr>
        <w:rFonts w:ascii="Courier New" w:hAnsi="Courier New" w:hint="default"/>
      </w:rPr>
    </w:lvl>
    <w:lvl w:ilvl="8" w:tplc="04100005" w:tentative="1">
      <w:start w:val="1"/>
      <w:numFmt w:val="bullet"/>
      <w:lvlText w:val=""/>
      <w:lvlJc w:val="left"/>
      <w:pPr>
        <w:tabs>
          <w:tab w:val="num" w:pos="5542"/>
        </w:tabs>
        <w:ind w:left="5542" w:hanging="360"/>
      </w:pPr>
      <w:rPr>
        <w:rFonts w:ascii="Wingdings" w:hAnsi="Wingdings" w:hint="default"/>
      </w:rPr>
    </w:lvl>
  </w:abstractNum>
  <w:abstractNum w:abstractNumId="74" w15:restartNumberingAfterBreak="0">
    <w:nsid w:val="6E1209B2"/>
    <w:multiLevelType w:val="hybridMultilevel"/>
    <w:tmpl w:val="62B6621A"/>
    <w:lvl w:ilvl="0" w:tplc="06AC2FFC">
      <w:start w:val="1"/>
      <w:numFmt w:val="bullet"/>
      <w:lvlText w:val=""/>
      <w:lvlJc w:val="left"/>
      <w:pPr>
        <w:ind w:left="720" w:hanging="360"/>
      </w:pPr>
      <w:rPr>
        <w:rFonts w:ascii="Wingdings" w:hAnsi="Wingdings" w:hint="default"/>
        <w:color w:val="auto"/>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5" w15:restartNumberingAfterBreak="0">
    <w:nsid w:val="6F20733A"/>
    <w:multiLevelType w:val="hybridMultilevel"/>
    <w:tmpl w:val="B3C069B6"/>
    <w:lvl w:ilvl="0" w:tplc="7152F11A">
      <w:start w:val="3"/>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6" w15:restartNumberingAfterBreak="0">
    <w:nsid w:val="6F282773"/>
    <w:multiLevelType w:val="multilevel"/>
    <w:tmpl w:val="39A6F60C"/>
    <w:lvl w:ilvl="0">
      <w:start w:val="1"/>
      <w:numFmt w:val="decimal"/>
      <w:lvlText w:val="%1."/>
      <w:lvlJc w:val="left"/>
      <w:pPr>
        <w:tabs>
          <w:tab w:val="num" w:pos="-360"/>
        </w:tabs>
        <w:ind w:left="360" w:hanging="360"/>
      </w:pPr>
      <w:rPr>
        <w:rFonts w:hint="default"/>
        <w:b/>
        <w:i w:val="0"/>
        <w:color w:val="auto"/>
        <w:sz w:val="24"/>
      </w:rPr>
    </w:lvl>
    <w:lvl w:ilvl="1">
      <w:start w:val="1"/>
      <w:numFmt w:val="lowerLetter"/>
      <w:lvlText w:val="%2."/>
      <w:lvlJc w:val="left"/>
      <w:pPr>
        <w:tabs>
          <w:tab w:val="num" w:pos="-360"/>
        </w:tabs>
        <w:ind w:left="720" w:hanging="360"/>
      </w:pPr>
    </w:lvl>
    <w:lvl w:ilvl="2">
      <w:start w:val="1"/>
      <w:numFmt w:val="lowerRoman"/>
      <w:lvlText w:val="%3."/>
      <w:lvlJc w:val="right"/>
      <w:pPr>
        <w:tabs>
          <w:tab w:val="num" w:pos="-360"/>
        </w:tabs>
        <w:ind w:left="1080" w:hanging="360"/>
      </w:pPr>
    </w:lvl>
    <w:lvl w:ilvl="3">
      <w:start w:val="1"/>
      <w:numFmt w:val="decimal"/>
      <w:lvlText w:val="%4."/>
      <w:lvlJc w:val="left"/>
      <w:pPr>
        <w:tabs>
          <w:tab w:val="num" w:pos="-360"/>
        </w:tabs>
        <w:ind w:left="1440" w:hanging="360"/>
      </w:pPr>
    </w:lvl>
    <w:lvl w:ilvl="4">
      <w:start w:val="1"/>
      <w:numFmt w:val="lowerLetter"/>
      <w:lvlText w:val="%5."/>
      <w:lvlJc w:val="left"/>
      <w:pPr>
        <w:tabs>
          <w:tab w:val="num" w:pos="-360"/>
        </w:tabs>
        <w:ind w:left="1800" w:hanging="360"/>
      </w:pPr>
    </w:lvl>
    <w:lvl w:ilvl="5">
      <w:start w:val="1"/>
      <w:numFmt w:val="lowerRoman"/>
      <w:lvlText w:val="%6."/>
      <w:lvlJc w:val="right"/>
      <w:pPr>
        <w:tabs>
          <w:tab w:val="num" w:pos="-360"/>
        </w:tabs>
        <w:ind w:left="2160" w:hanging="360"/>
      </w:pPr>
    </w:lvl>
    <w:lvl w:ilvl="6">
      <w:start w:val="1"/>
      <w:numFmt w:val="decimal"/>
      <w:lvlText w:val="%7."/>
      <w:lvlJc w:val="left"/>
      <w:pPr>
        <w:tabs>
          <w:tab w:val="num" w:pos="-360"/>
        </w:tabs>
        <w:ind w:left="2520" w:hanging="360"/>
      </w:pPr>
    </w:lvl>
    <w:lvl w:ilvl="7">
      <w:start w:val="1"/>
      <w:numFmt w:val="lowerLetter"/>
      <w:lvlText w:val="%8."/>
      <w:lvlJc w:val="left"/>
      <w:pPr>
        <w:tabs>
          <w:tab w:val="num" w:pos="-360"/>
        </w:tabs>
        <w:ind w:left="2880" w:hanging="360"/>
      </w:pPr>
    </w:lvl>
    <w:lvl w:ilvl="8">
      <w:start w:val="1"/>
      <w:numFmt w:val="lowerRoman"/>
      <w:lvlText w:val="%9."/>
      <w:lvlJc w:val="right"/>
      <w:pPr>
        <w:tabs>
          <w:tab w:val="num" w:pos="-360"/>
        </w:tabs>
        <w:ind w:left="3240" w:hanging="360"/>
      </w:pPr>
    </w:lvl>
  </w:abstractNum>
  <w:abstractNum w:abstractNumId="77" w15:restartNumberingAfterBreak="0">
    <w:nsid w:val="73A42A3B"/>
    <w:multiLevelType w:val="hybridMultilevel"/>
    <w:tmpl w:val="E72873BC"/>
    <w:lvl w:ilvl="0" w:tplc="0410000B">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8" w15:restartNumberingAfterBreak="0">
    <w:nsid w:val="75E8156B"/>
    <w:multiLevelType w:val="hybridMultilevel"/>
    <w:tmpl w:val="E880097C"/>
    <w:lvl w:ilvl="0" w:tplc="7152F11A">
      <w:start w:val="3"/>
      <w:numFmt w:val="bullet"/>
      <w:lvlText w:val="-"/>
      <w:lvlJc w:val="left"/>
      <w:pPr>
        <w:ind w:left="1080" w:hanging="360"/>
      </w:pPr>
      <w:rPr>
        <w:rFonts w:ascii="Times New Roman" w:eastAsia="Times New Roman" w:hAnsi="Times New Roman" w:hint="default"/>
      </w:rPr>
    </w:lvl>
    <w:lvl w:ilvl="1" w:tplc="7152F11A">
      <w:start w:val="3"/>
      <w:numFmt w:val="bullet"/>
      <w:lvlText w:val="-"/>
      <w:lvlJc w:val="left"/>
      <w:pPr>
        <w:ind w:left="1800" w:hanging="360"/>
      </w:pPr>
      <w:rPr>
        <w:rFonts w:ascii="Times New Roman" w:eastAsia="Times New Roman" w:hAnsi="Times New Roman" w:hint="default"/>
      </w:rPr>
    </w:lvl>
    <w:lvl w:ilvl="2" w:tplc="7152F11A">
      <w:start w:val="3"/>
      <w:numFmt w:val="bullet"/>
      <w:lvlText w:val="-"/>
      <w:lvlJc w:val="left"/>
      <w:pPr>
        <w:ind w:left="2520" w:hanging="360"/>
      </w:pPr>
      <w:rPr>
        <w:rFonts w:ascii="Times New Roman" w:eastAsia="Times New Roman" w:hAnsi="Times New Roman"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9" w15:restartNumberingAfterBreak="0">
    <w:nsid w:val="79B03877"/>
    <w:multiLevelType w:val="hybridMultilevel"/>
    <w:tmpl w:val="C400B410"/>
    <w:lvl w:ilvl="0" w:tplc="4796B04E">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0" w15:restartNumberingAfterBreak="0">
    <w:nsid w:val="79B56543"/>
    <w:multiLevelType w:val="hybridMultilevel"/>
    <w:tmpl w:val="8892CB4C"/>
    <w:lvl w:ilvl="0" w:tplc="7090DF0C">
      <w:start w:val="12"/>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81" w15:restartNumberingAfterBreak="0">
    <w:nsid w:val="7A5429E1"/>
    <w:multiLevelType w:val="hybridMultilevel"/>
    <w:tmpl w:val="B10EF408"/>
    <w:lvl w:ilvl="0" w:tplc="04100011">
      <w:start w:val="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2" w15:restartNumberingAfterBreak="0">
    <w:nsid w:val="7AD213B8"/>
    <w:multiLevelType w:val="multilevel"/>
    <w:tmpl w:val="C1D466AC"/>
    <w:lvl w:ilvl="0">
      <w:start w:val="1"/>
      <w:numFmt w:val="bullet"/>
      <w:lvlText w:val=""/>
      <w:lvlJc w:val="left"/>
      <w:pPr>
        <w:tabs>
          <w:tab w:val="num" w:pos="-360"/>
        </w:tabs>
        <w:ind w:left="360" w:hanging="360"/>
      </w:pPr>
      <w:rPr>
        <w:rFonts w:ascii="Wingdings" w:hAnsi="Wingdings" w:hint="default"/>
        <w:b/>
        <w:color w:val="auto"/>
        <w:sz w:val="24"/>
      </w:rPr>
    </w:lvl>
    <w:lvl w:ilvl="1">
      <w:start w:val="2"/>
      <w:numFmt w:val="bullet"/>
      <w:lvlText w:val=""/>
      <w:lvlJc w:val="left"/>
      <w:pPr>
        <w:tabs>
          <w:tab w:val="num" w:pos="-360"/>
        </w:tabs>
        <w:ind w:left="720" w:hanging="360"/>
      </w:pPr>
      <w:rPr>
        <w:rFonts w:ascii="0" w:hAnsi="0" w:cs="0"/>
        <w:b/>
        <w:color w:val="0070C0"/>
        <w:sz w:val="24"/>
      </w:rPr>
    </w:lvl>
    <w:lvl w:ilvl="2">
      <w:start w:val="1"/>
      <w:numFmt w:val="bullet"/>
      <w:lvlText w:val=""/>
      <w:lvlJc w:val="left"/>
      <w:pPr>
        <w:tabs>
          <w:tab w:val="num" w:pos="-360"/>
        </w:tabs>
        <w:ind w:left="1080" w:hanging="360"/>
      </w:pPr>
      <w:rPr>
        <w:rFonts w:ascii="0" w:hAnsi="0" w:cs="0"/>
        <w:b/>
        <w:color w:val="0070C0"/>
        <w:sz w:val="24"/>
      </w:rPr>
    </w:lvl>
    <w:lvl w:ilvl="3">
      <w:start w:val="1"/>
      <w:numFmt w:val="bullet"/>
      <w:lvlText w:val=""/>
      <w:lvlJc w:val="left"/>
      <w:pPr>
        <w:tabs>
          <w:tab w:val="num" w:pos="-360"/>
        </w:tabs>
        <w:ind w:left="1440" w:hanging="360"/>
      </w:pPr>
      <w:rPr>
        <w:rFonts w:ascii="Symbol" w:hAnsi="Symbol" w:cs="Symbol"/>
      </w:rPr>
    </w:lvl>
    <w:lvl w:ilvl="4">
      <w:start w:val="1"/>
      <w:numFmt w:val="bullet"/>
      <w:lvlText w:val="o"/>
      <w:lvlJc w:val="left"/>
      <w:pPr>
        <w:tabs>
          <w:tab w:val="num" w:pos="-360"/>
        </w:tabs>
        <w:ind w:left="1800" w:hanging="360"/>
      </w:pPr>
      <w:rPr>
        <w:rFonts w:ascii="0" w:hAnsi="0" w:cs="0"/>
      </w:rPr>
    </w:lvl>
    <w:lvl w:ilvl="5">
      <w:start w:val="1"/>
      <w:numFmt w:val="bullet"/>
      <w:lvlText w:val=""/>
      <w:lvlJc w:val="left"/>
      <w:pPr>
        <w:tabs>
          <w:tab w:val="num" w:pos="-360"/>
        </w:tabs>
        <w:ind w:left="2160" w:hanging="360"/>
      </w:pPr>
      <w:rPr>
        <w:rFonts w:ascii="0" w:hAnsi="0" w:cs="0"/>
        <w:b/>
        <w:color w:val="0070C0"/>
        <w:sz w:val="24"/>
      </w:rPr>
    </w:lvl>
    <w:lvl w:ilvl="6">
      <w:start w:val="1"/>
      <w:numFmt w:val="bullet"/>
      <w:lvlText w:val=""/>
      <w:lvlJc w:val="left"/>
      <w:pPr>
        <w:tabs>
          <w:tab w:val="num" w:pos="-360"/>
        </w:tabs>
        <w:ind w:left="2520" w:hanging="360"/>
      </w:pPr>
      <w:rPr>
        <w:rFonts w:ascii="Symbol" w:hAnsi="Symbol" w:cs="Symbol"/>
      </w:rPr>
    </w:lvl>
    <w:lvl w:ilvl="7">
      <w:start w:val="1"/>
      <w:numFmt w:val="bullet"/>
      <w:lvlText w:val="o"/>
      <w:lvlJc w:val="left"/>
      <w:pPr>
        <w:tabs>
          <w:tab w:val="num" w:pos="-360"/>
        </w:tabs>
        <w:ind w:left="2880" w:hanging="360"/>
      </w:pPr>
      <w:rPr>
        <w:rFonts w:ascii="0" w:hAnsi="0" w:cs="0"/>
      </w:rPr>
    </w:lvl>
    <w:lvl w:ilvl="8">
      <w:start w:val="1"/>
      <w:numFmt w:val="bullet"/>
      <w:lvlText w:val=""/>
      <w:lvlJc w:val="left"/>
      <w:pPr>
        <w:tabs>
          <w:tab w:val="num" w:pos="-360"/>
        </w:tabs>
        <w:ind w:left="3240" w:hanging="360"/>
      </w:pPr>
      <w:rPr>
        <w:rFonts w:ascii="0" w:hAnsi="0" w:cs="0"/>
        <w:b/>
        <w:color w:val="0070C0"/>
        <w:sz w:val="24"/>
      </w:rPr>
    </w:lvl>
  </w:abstractNum>
  <w:abstractNum w:abstractNumId="83" w15:restartNumberingAfterBreak="0">
    <w:nsid w:val="7B2E6944"/>
    <w:multiLevelType w:val="hybridMultilevel"/>
    <w:tmpl w:val="3AD2F01C"/>
    <w:lvl w:ilvl="0" w:tplc="8C66B8AC">
      <w:start w:val="3"/>
      <w:numFmt w:val="bullet"/>
      <w:lvlText w:val="-"/>
      <w:lvlJc w:val="left"/>
      <w:pPr>
        <w:ind w:left="2817" w:hanging="360"/>
      </w:pPr>
      <w:rPr>
        <w:rFonts w:ascii="Times New Roman" w:eastAsia="Times New Roman" w:hAnsi="Times New Roman" w:cs="Times New Roman" w:hint="default"/>
      </w:rPr>
    </w:lvl>
    <w:lvl w:ilvl="1" w:tplc="04100003" w:tentative="1">
      <w:start w:val="1"/>
      <w:numFmt w:val="bullet"/>
      <w:lvlText w:val="o"/>
      <w:lvlJc w:val="left"/>
      <w:pPr>
        <w:ind w:left="3537" w:hanging="360"/>
      </w:pPr>
      <w:rPr>
        <w:rFonts w:ascii="Courier New" w:hAnsi="Courier New" w:cs="Courier New" w:hint="default"/>
      </w:rPr>
    </w:lvl>
    <w:lvl w:ilvl="2" w:tplc="04100005" w:tentative="1">
      <w:start w:val="1"/>
      <w:numFmt w:val="bullet"/>
      <w:lvlText w:val=""/>
      <w:lvlJc w:val="left"/>
      <w:pPr>
        <w:ind w:left="4257" w:hanging="360"/>
      </w:pPr>
      <w:rPr>
        <w:rFonts w:ascii="Wingdings" w:hAnsi="Wingdings" w:hint="default"/>
      </w:rPr>
    </w:lvl>
    <w:lvl w:ilvl="3" w:tplc="04100001" w:tentative="1">
      <w:start w:val="1"/>
      <w:numFmt w:val="bullet"/>
      <w:lvlText w:val=""/>
      <w:lvlJc w:val="left"/>
      <w:pPr>
        <w:ind w:left="4977" w:hanging="360"/>
      </w:pPr>
      <w:rPr>
        <w:rFonts w:ascii="Symbol" w:hAnsi="Symbol" w:hint="default"/>
      </w:rPr>
    </w:lvl>
    <w:lvl w:ilvl="4" w:tplc="04100003" w:tentative="1">
      <w:start w:val="1"/>
      <w:numFmt w:val="bullet"/>
      <w:lvlText w:val="o"/>
      <w:lvlJc w:val="left"/>
      <w:pPr>
        <w:ind w:left="5697" w:hanging="360"/>
      </w:pPr>
      <w:rPr>
        <w:rFonts w:ascii="Courier New" w:hAnsi="Courier New" w:cs="Courier New" w:hint="default"/>
      </w:rPr>
    </w:lvl>
    <w:lvl w:ilvl="5" w:tplc="04100005" w:tentative="1">
      <w:start w:val="1"/>
      <w:numFmt w:val="bullet"/>
      <w:lvlText w:val=""/>
      <w:lvlJc w:val="left"/>
      <w:pPr>
        <w:ind w:left="6417" w:hanging="360"/>
      </w:pPr>
      <w:rPr>
        <w:rFonts w:ascii="Wingdings" w:hAnsi="Wingdings" w:hint="default"/>
      </w:rPr>
    </w:lvl>
    <w:lvl w:ilvl="6" w:tplc="04100001" w:tentative="1">
      <w:start w:val="1"/>
      <w:numFmt w:val="bullet"/>
      <w:lvlText w:val=""/>
      <w:lvlJc w:val="left"/>
      <w:pPr>
        <w:ind w:left="7137" w:hanging="360"/>
      </w:pPr>
      <w:rPr>
        <w:rFonts w:ascii="Symbol" w:hAnsi="Symbol" w:hint="default"/>
      </w:rPr>
    </w:lvl>
    <w:lvl w:ilvl="7" w:tplc="04100003" w:tentative="1">
      <w:start w:val="1"/>
      <w:numFmt w:val="bullet"/>
      <w:lvlText w:val="o"/>
      <w:lvlJc w:val="left"/>
      <w:pPr>
        <w:ind w:left="7857" w:hanging="360"/>
      </w:pPr>
      <w:rPr>
        <w:rFonts w:ascii="Courier New" w:hAnsi="Courier New" w:cs="Courier New" w:hint="default"/>
      </w:rPr>
    </w:lvl>
    <w:lvl w:ilvl="8" w:tplc="04100005" w:tentative="1">
      <w:start w:val="1"/>
      <w:numFmt w:val="bullet"/>
      <w:lvlText w:val=""/>
      <w:lvlJc w:val="left"/>
      <w:pPr>
        <w:ind w:left="8577" w:hanging="360"/>
      </w:pPr>
      <w:rPr>
        <w:rFonts w:ascii="Wingdings" w:hAnsi="Wingdings" w:hint="default"/>
      </w:rPr>
    </w:lvl>
  </w:abstractNum>
  <w:abstractNum w:abstractNumId="84" w15:restartNumberingAfterBreak="0">
    <w:nsid w:val="7B651216"/>
    <w:multiLevelType w:val="hybridMultilevel"/>
    <w:tmpl w:val="36D84ADA"/>
    <w:lvl w:ilvl="0" w:tplc="010EB388">
      <w:numFmt w:val="bullet"/>
      <w:lvlText w:val="-"/>
      <w:lvlJc w:val="left"/>
      <w:pPr>
        <w:ind w:left="644" w:hanging="360"/>
      </w:pPr>
      <w:rPr>
        <w:rFonts w:ascii="Times New Roman" w:eastAsia="Times New Roman" w:hAnsi="Times New Roman"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5" w15:restartNumberingAfterBreak="0">
    <w:nsid w:val="7F506550"/>
    <w:multiLevelType w:val="hybridMultilevel"/>
    <w:tmpl w:val="723839BE"/>
    <w:lvl w:ilvl="0" w:tplc="4B7661FE">
      <w:start w:val="1"/>
      <w:numFmt w:val="bullet"/>
      <w:lvlText w:val=""/>
      <w:lvlJc w:val="left"/>
      <w:pPr>
        <w:tabs>
          <w:tab w:val="num" w:pos="1493"/>
        </w:tabs>
        <w:ind w:left="1493" w:hanging="360"/>
      </w:pPr>
      <w:rPr>
        <w:rFonts w:ascii="Symbol" w:hAnsi="Symbol" w:hint="default"/>
      </w:rPr>
    </w:lvl>
    <w:lvl w:ilvl="1" w:tplc="5AAE2AC8">
      <w:numFmt w:val="bullet"/>
      <w:lvlText w:val=""/>
      <w:lvlJc w:val="left"/>
      <w:pPr>
        <w:tabs>
          <w:tab w:val="num" w:pos="1866"/>
        </w:tabs>
        <w:ind w:left="1866" w:hanging="360"/>
      </w:pPr>
      <w:rPr>
        <w:rFonts w:ascii="Symbol" w:hAnsi="Symbol" w:hint="default"/>
        <w:color w:val="auto"/>
        <w:sz w:val="24"/>
      </w:rPr>
    </w:lvl>
    <w:lvl w:ilvl="2" w:tplc="04100005">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86" w15:restartNumberingAfterBreak="0">
    <w:nsid w:val="7F715919"/>
    <w:multiLevelType w:val="hybridMultilevel"/>
    <w:tmpl w:val="C076F320"/>
    <w:lvl w:ilvl="0" w:tplc="04100017">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7" w15:restartNumberingAfterBreak="0">
    <w:nsid w:val="7FB75DA0"/>
    <w:multiLevelType w:val="hybridMultilevel"/>
    <w:tmpl w:val="AC3ADF28"/>
    <w:lvl w:ilvl="0" w:tplc="04100005">
      <w:start w:val="1"/>
      <w:numFmt w:val="bullet"/>
      <w:lvlText w:val=""/>
      <w:lvlJc w:val="left"/>
      <w:pPr>
        <w:ind w:left="2138" w:hanging="360"/>
      </w:pPr>
      <w:rPr>
        <w:rFonts w:ascii="Wingdings" w:hAnsi="Wingdings"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num w:numId="1" w16cid:durableId="1771656870">
    <w:abstractNumId w:val="28"/>
  </w:num>
  <w:num w:numId="2" w16cid:durableId="1515269630">
    <w:abstractNumId w:val="52"/>
  </w:num>
  <w:num w:numId="3" w16cid:durableId="1268736913">
    <w:abstractNumId w:val="53"/>
  </w:num>
  <w:num w:numId="4" w16cid:durableId="295527272">
    <w:abstractNumId w:val="85"/>
  </w:num>
  <w:num w:numId="5" w16cid:durableId="281426084">
    <w:abstractNumId w:val="3"/>
  </w:num>
  <w:num w:numId="6" w16cid:durableId="617684466">
    <w:abstractNumId w:val="7"/>
  </w:num>
  <w:num w:numId="7" w16cid:durableId="1174682208">
    <w:abstractNumId w:val="41"/>
  </w:num>
  <w:num w:numId="8" w16cid:durableId="2038122783">
    <w:abstractNumId w:val="81"/>
  </w:num>
  <w:num w:numId="9" w16cid:durableId="829950170">
    <w:abstractNumId w:val="31"/>
  </w:num>
  <w:num w:numId="10" w16cid:durableId="1251891814">
    <w:abstractNumId w:val="23"/>
  </w:num>
  <w:num w:numId="11" w16cid:durableId="1608389521">
    <w:abstractNumId w:val="16"/>
  </w:num>
  <w:num w:numId="12" w16cid:durableId="76681197">
    <w:abstractNumId w:val="55"/>
  </w:num>
  <w:num w:numId="13" w16cid:durableId="1031616003">
    <w:abstractNumId w:val="6"/>
  </w:num>
  <w:num w:numId="14" w16cid:durableId="187916897">
    <w:abstractNumId w:val="65"/>
  </w:num>
  <w:num w:numId="15" w16cid:durableId="1459881429">
    <w:abstractNumId w:val="8"/>
  </w:num>
  <w:num w:numId="16" w16cid:durableId="1695494612">
    <w:abstractNumId w:val="57"/>
  </w:num>
  <w:num w:numId="17" w16cid:durableId="486626435">
    <w:abstractNumId w:val="87"/>
  </w:num>
  <w:num w:numId="18" w16cid:durableId="1743286071">
    <w:abstractNumId w:val="18"/>
  </w:num>
  <w:num w:numId="19" w16cid:durableId="466440168">
    <w:abstractNumId w:val="38"/>
  </w:num>
  <w:num w:numId="20" w16cid:durableId="954022154">
    <w:abstractNumId w:val="26"/>
  </w:num>
  <w:num w:numId="21" w16cid:durableId="331181657">
    <w:abstractNumId w:val="48"/>
  </w:num>
  <w:num w:numId="22" w16cid:durableId="779834053">
    <w:abstractNumId w:val="83"/>
  </w:num>
  <w:num w:numId="23" w16cid:durableId="1865826346">
    <w:abstractNumId w:val="75"/>
  </w:num>
  <w:num w:numId="24" w16cid:durableId="1109735234">
    <w:abstractNumId w:val="0"/>
  </w:num>
  <w:num w:numId="25" w16cid:durableId="222104429">
    <w:abstractNumId w:val="35"/>
  </w:num>
  <w:num w:numId="26" w16cid:durableId="2116437160">
    <w:abstractNumId w:val="9"/>
  </w:num>
  <w:num w:numId="27" w16cid:durableId="958876543">
    <w:abstractNumId w:val="5"/>
  </w:num>
  <w:num w:numId="28" w16cid:durableId="680202522">
    <w:abstractNumId w:val="74"/>
  </w:num>
  <w:num w:numId="29" w16cid:durableId="1747723768">
    <w:abstractNumId w:val="30"/>
  </w:num>
  <w:num w:numId="30" w16cid:durableId="1229341480">
    <w:abstractNumId w:val="37"/>
  </w:num>
  <w:num w:numId="31" w16cid:durableId="997997554">
    <w:abstractNumId w:val="82"/>
  </w:num>
  <w:num w:numId="32" w16cid:durableId="587544113">
    <w:abstractNumId w:val="50"/>
  </w:num>
  <w:num w:numId="33" w16cid:durableId="894396604">
    <w:abstractNumId w:val="84"/>
  </w:num>
  <w:num w:numId="34" w16cid:durableId="1056314599">
    <w:abstractNumId w:val="34"/>
  </w:num>
  <w:num w:numId="35" w16cid:durableId="507713678">
    <w:abstractNumId w:val="49"/>
  </w:num>
  <w:num w:numId="36" w16cid:durableId="1559123987">
    <w:abstractNumId w:val="77"/>
  </w:num>
  <w:num w:numId="37" w16cid:durableId="1394619652">
    <w:abstractNumId w:val="67"/>
  </w:num>
  <w:num w:numId="38" w16cid:durableId="1976255748">
    <w:abstractNumId w:val="59"/>
  </w:num>
  <w:num w:numId="39" w16cid:durableId="191455861">
    <w:abstractNumId w:val="12"/>
  </w:num>
  <w:num w:numId="40" w16cid:durableId="439036147">
    <w:abstractNumId w:val="14"/>
  </w:num>
  <w:num w:numId="41" w16cid:durableId="730425522">
    <w:abstractNumId w:val="27"/>
  </w:num>
  <w:num w:numId="42" w16cid:durableId="493493052">
    <w:abstractNumId w:val="19"/>
  </w:num>
  <w:num w:numId="43" w16cid:durableId="1359239301">
    <w:abstractNumId w:val="22"/>
  </w:num>
  <w:num w:numId="44" w16cid:durableId="442191065">
    <w:abstractNumId w:val="86"/>
  </w:num>
  <w:num w:numId="45" w16cid:durableId="628821469">
    <w:abstractNumId w:val="39"/>
  </w:num>
  <w:num w:numId="46" w16cid:durableId="9377612">
    <w:abstractNumId w:val="60"/>
  </w:num>
  <w:num w:numId="47" w16cid:durableId="8528222">
    <w:abstractNumId w:val="42"/>
  </w:num>
  <w:num w:numId="48" w16cid:durableId="1564219235">
    <w:abstractNumId w:val="10"/>
  </w:num>
  <w:num w:numId="49" w16cid:durableId="257373377">
    <w:abstractNumId w:val="21"/>
  </w:num>
  <w:num w:numId="50" w16cid:durableId="1400516183">
    <w:abstractNumId w:val="45"/>
  </w:num>
  <w:num w:numId="51" w16cid:durableId="167839123">
    <w:abstractNumId w:val="78"/>
  </w:num>
  <w:num w:numId="52" w16cid:durableId="908657616">
    <w:abstractNumId w:val="79"/>
  </w:num>
  <w:num w:numId="53" w16cid:durableId="394356718">
    <w:abstractNumId w:val="13"/>
  </w:num>
  <w:num w:numId="54" w16cid:durableId="1542327630">
    <w:abstractNumId w:val="47"/>
  </w:num>
  <w:num w:numId="55" w16cid:durableId="1216621112">
    <w:abstractNumId w:val="43"/>
  </w:num>
  <w:num w:numId="56" w16cid:durableId="1106272781">
    <w:abstractNumId w:val="70"/>
  </w:num>
  <w:num w:numId="57" w16cid:durableId="470171258">
    <w:abstractNumId w:val="56"/>
  </w:num>
  <w:num w:numId="58" w16cid:durableId="1459252168">
    <w:abstractNumId w:val="71"/>
  </w:num>
  <w:num w:numId="59" w16cid:durableId="856964878">
    <w:abstractNumId w:val="80"/>
  </w:num>
  <w:num w:numId="60" w16cid:durableId="1739938721">
    <w:abstractNumId w:val="68"/>
  </w:num>
  <w:num w:numId="61" w16cid:durableId="436095011">
    <w:abstractNumId w:val="66"/>
  </w:num>
  <w:num w:numId="62" w16cid:durableId="93983124">
    <w:abstractNumId w:val="73"/>
  </w:num>
  <w:num w:numId="63" w16cid:durableId="446857131">
    <w:abstractNumId w:val="24"/>
  </w:num>
  <w:num w:numId="64" w16cid:durableId="530385237">
    <w:abstractNumId w:val="15"/>
  </w:num>
  <w:num w:numId="65" w16cid:durableId="4868229">
    <w:abstractNumId w:val="20"/>
  </w:num>
  <w:num w:numId="66" w16cid:durableId="1194003527">
    <w:abstractNumId w:val="76"/>
  </w:num>
  <w:num w:numId="67" w16cid:durableId="1692604540">
    <w:abstractNumId w:val="64"/>
  </w:num>
  <w:num w:numId="68" w16cid:durableId="1745297500">
    <w:abstractNumId w:val="36"/>
  </w:num>
  <w:num w:numId="69" w16cid:durableId="494347140">
    <w:abstractNumId w:val="51"/>
  </w:num>
  <w:num w:numId="70" w16cid:durableId="1209339221">
    <w:abstractNumId w:val="58"/>
  </w:num>
  <w:num w:numId="71" w16cid:durableId="889267893">
    <w:abstractNumId w:val="69"/>
  </w:num>
  <w:num w:numId="72" w16cid:durableId="604117227">
    <w:abstractNumId w:val="17"/>
  </w:num>
  <w:num w:numId="73" w16cid:durableId="709569219">
    <w:abstractNumId w:val="4"/>
  </w:num>
  <w:num w:numId="74" w16cid:durableId="371926571">
    <w:abstractNumId w:val="46"/>
  </w:num>
  <w:num w:numId="75" w16cid:durableId="159270522">
    <w:abstractNumId w:val="72"/>
  </w:num>
  <w:num w:numId="76" w16cid:durableId="384179737">
    <w:abstractNumId w:val="32"/>
  </w:num>
  <w:num w:numId="77" w16cid:durableId="1541939042">
    <w:abstractNumId w:val="54"/>
  </w:num>
  <w:num w:numId="78" w16cid:durableId="1967543890">
    <w:abstractNumId w:val="61"/>
  </w:num>
  <w:num w:numId="79" w16cid:durableId="1124302734">
    <w:abstractNumId w:val="11"/>
  </w:num>
  <w:num w:numId="80" w16cid:durableId="1947541258">
    <w:abstractNumId w:val="40"/>
  </w:num>
  <w:num w:numId="81" w16cid:durableId="510877326">
    <w:abstractNumId w:val="29"/>
  </w:num>
  <w:num w:numId="82" w16cid:durableId="520895920">
    <w:abstractNumId w:val="44"/>
  </w:num>
  <w:num w:numId="83" w16cid:durableId="478154715">
    <w:abstractNumId w:val="62"/>
  </w:num>
  <w:num w:numId="84" w16cid:durableId="2064601618">
    <w:abstractNumId w:val="2"/>
  </w:num>
  <w:num w:numId="85" w16cid:durableId="1708871028">
    <w:abstractNumId w:val="25"/>
  </w:num>
  <w:num w:numId="86" w16cid:durableId="435058594">
    <w:abstractNumId w:val="33"/>
  </w:num>
  <w:num w:numId="87" w16cid:durableId="871383589">
    <w:abstractNumId w:val="6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41"/>
    <w:rsid w:val="000000B7"/>
    <w:rsid w:val="0000098E"/>
    <w:rsid w:val="00000A8A"/>
    <w:rsid w:val="00000B50"/>
    <w:rsid w:val="000022DE"/>
    <w:rsid w:val="000030BF"/>
    <w:rsid w:val="0000311E"/>
    <w:rsid w:val="00003C97"/>
    <w:rsid w:val="0000427E"/>
    <w:rsid w:val="00004744"/>
    <w:rsid w:val="0000478E"/>
    <w:rsid w:val="00004D19"/>
    <w:rsid w:val="000059E0"/>
    <w:rsid w:val="00005D79"/>
    <w:rsid w:val="00006215"/>
    <w:rsid w:val="000062C0"/>
    <w:rsid w:val="00007377"/>
    <w:rsid w:val="0000784A"/>
    <w:rsid w:val="00007DE9"/>
    <w:rsid w:val="0001140A"/>
    <w:rsid w:val="00011A85"/>
    <w:rsid w:val="00012488"/>
    <w:rsid w:val="000124B1"/>
    <w:rsid w:val="000124F6"/>
    <w:rsid w:val="000143A9"/>
    <w:rsid w:val="00015018"/>
    <w:rsid w:val="0001534F"/>
    <w:rsid w:val="00015B07"/>
    <w:rsid w:val="00015C9D"/>
    <w:rsid w:val="00016EBD"/>
    <w:rsid w:val="00017756"/>
    <w:rsid w:val="00017F91"/>
    <w:rsid w:val="00020D74"/>
    <w:rsid w:val="00021BD2"/>
    <w:rsid w:val="00021E73"/>
    <w:rsid w:val="00023F72"/>
    <w:rsid w:val="00024FDE"/>
    <w:rsid w:val="0002512C"/>
    <w:rsid w:val="000257BD"/>
    <w:rsid w:val="000272DA"/>
    <w:rsid w:val="00027B40"/>
    <w:rsid w:val="00027E47"/>
    <w:rsid w:val="00030532"/>
    <w:rsid w:val="0003177C"/>
    <w:rsid w:val="00032048"/>
    <w:rsid w:val="00032A38"/>
    <w:rsid w:val="000333BA"/>
    <w:rsid w:val="0003357A"/>
    <w:rsid w:val="000339BA"/>
    <w:rsid w:val="0003417A"/>
    <w:rsid w:val="00034950"/>
    <w:rsid w:val="00034A4C"/>
    <w:rsid w:val="000351EA"/>
    <w:rsid w:val="00035588"/>
    <w:rsid w:val="000368BE"/>
    <w:rsid w:val="00037F3E"/>
    <w:rsid w:val="000409F9"/>
    <w:rsid w:val="00042427"/>
    <w:rsid w:val="000425DE"/>
    <w:rsid w:val="00042D22"/>
    <w:rsid w:val="00042E66"/>
    <w:rsid w:val="00043166"/>
    <w:rsid w:val="000437C6"/>
    <w:rsid w:val="00044055"/>
    <w:rsid w:val="000442A3"/>
    <w:rsid w:val="00044398"/>
    <w:rsid w:val="00044473"/>
    <w:rsid w:val="000447A2"/>
    <w:rsid w:val="000454EA"/>
    <w:rsid w:val="00046DAB"/>
    <w:rsid w:val="0004719B"/>
    <w:rsid w:val="00047C0F"/>
    <w:rsid w:val="00047D03"/>
    <w:rsid w:val="00050771"/>
    <w:rsid w:val="00050BBF"/>
    <w:rsid w:val="0005295A"/>
    <w:rsid w:val="000529BD"/>
    <w:rsid w:val="00053BA6"/>
    <w:rsid w:val="00054C8F"/>
    <w:rsid w:val="00057372"/>
    <w:rsid w:val="000608F9"/>
    <w:rsid w:val="00061558"/>
    <w:rsid w:val="000616B1"/>
    <w:rsid w:val="0006246F"/>
    <w:rsid w:val="0006306D"/>
    <w:rsid w:val="00063150"/>
    <w:rsid w:val="000632ED"/>
    <w:rsid w:val="00063525"/>
    <w:rsid w:val="000642A1"/>
    <w:rsid w:val="0006489A"/>
    <w:rsid w:val="00064D56"/>
    <w:rsid w:val="00065045"/>
    <w:rsid w:val="000652C0"/>
    <w:rsid w:val="00067561"/>
    <w:rsid w:val="00067D6B"/>
    <w:rsid w:val="00067F98"/>
    <w:rsid w:val="00067FE2"/>
    <w:rsid w:val="0007018D"/>
    <w:rsid w:val="00070209"/>
    <w:rsid w:val="000702B7"/>
    <w:rsid w:val="00071656"/>
    <w:rsid w:val="00071678"/>
    <w:rsid w:val="00071734"/>
    <w:rsid w:val="00071A6E"/>
    <w:rsid w:val="00071C68"/>
    <w:rsid w:val="00071DFB"/>
    <w:rsid w:val="000725D9"/>
    <w:rsid w:val="000726B3"/>
    <w:rsid w:val="00072AEF"/>
    <w:rsid w:val="00072B70"/>
    <w:rsid w:val="00075656"/>
    <w:rsid w:val="00076E3E"/>
    <w:rsid w:val="00077522"/>
    <w:rsid w:val="00077B77"/>
    <w:rsid w:val="000802D1"/>
    <w:rsid w:val="00081C05"/>
    <w:rsid w:val="000824DD"/>
    <w:rsid w:val="00082605"/>
    <w:rsid w:val="0008302C"/>
    <w:rsid w:val="000830EA"/>
    <w:rsid w:val="00083E5A"/>
    <w:rsid w:val="00084626"/>
    <w:rsid w:val="000846AC"/>
    <w:rsid w:val="000850BE"/>
    <w:rsid w:val="000850FD"/>
    <w:rsid w:val="00086094"/>
    <w:rsid w:val="00086616"/>
    <w:rsid w:val="00087456"/>
    <w:rsid w:val="00087B06"/>
    <w:rsid w:val="00090020"/>
    <w:rsid w:val="000900C2"/>
    <w:rsid w:val="00090858"/>
    <w:rsid w:val="00090F90"/>
    <w:rsid w:val="00091CFE"/>
    <w:rsid w:val="000921AB"/>
    <w:rsid w:val="000922CA"/>
    <w:rsid w:val="00092EEC"/>
    <w:rsid w:val="000931BC"/>
    <w:rsid w:val="000933B6"/>
    <w:rsid w:val="0009384A"/>
    <w:rsid w:val="00094475"/>
    <w:rsid w:val="00094CA5"/>
    <w:rsid w:val="000953C2"/>
    <w:rsid w:val="0009584A"/>
    <w:rsid w:val="0009678B"/>
    <w:rsid w:val="00097067"/>
    <w:rsid w:val="000977BA"/>
    <w:rsid w:val="00097F40"/>
    <w:rsid w:val="000A0E45"/>
    <w:rsid w:val="000A0F72"/>
    <w:rsid w:val="000A1B70"/>
    <w:rsid w:val="000A1DDA"/>
    <w:rsid w:val="000A2322"/>
    <w:rsid w:val="000A31F1"/>
    <w:rsid w:val="000A3667"/>
    <w:rsid w:val="000A3CAE"/>
    <w:rsid w:val="000A3CD3"/>
    <w:rsid w:val="000A3D66"/>
    <w:rsid w:val="000A4850"/>
    <w:rsid w:val="000A49A2"/>
    <w:rsid w:val="000A4C78"/>
    <w:rsid w:val="000A5320"/>
    <w:rsid w:val="000A62E4"/>
    <w:rsid w:val="000A7458"/>
    <w:rsid w:val="000B044B"/>
    <w:rsid w:val="000B0598"/>
    <w:rsid w:val="000B1544"/>
    <w:rsid w:val="000B1BC5"/>
    <w:rsid w:val="000B25C1"/>
    <w:rsid w:val="000B2F1E"/>
    <w:rsid w:val="000B365E"/>
    <w:rsid w:val="000B3CE6"/>
    <w:rsid w:val="000B45F7"/>
    <w:rsid w:val="000B4C8F"/>
    <w:rsid w:val="000B55D2"/>
    <w:rsid w:val="000B5CCA"/>
    <w:rsid w:val="000B695D"/>
    <w:rsid w:val="000B69DB"/>
    <w:rsid w:val="000C0045"/>
    <w:rsid w:val="000C044A"/>
    <w:rsid w:val="000C050E"/>
    <w:rsid w:val="000C0539"/>
    <w:rsid w:val="000C0C35"/>
    <w:rsid w:val="000C1792"/>
    <w:rsid w:val="000C1800"/>
    <w:rsid w:val="000C21CB"/>
    <w:rsid w:val="000C3EE5"/>
    <w:rsid w:val="000C469F"/>
    <w:rsid w:val="000C5274"/>
    <w:rsid w:val="000C6DC9"/>
    <w:rsid w:val="000C7036"/>
    <w:rsid w:val="000C7F3A"/>
    <w:rsid w:val="000D012C"/>
    <w:rsid w:val="000D124C"/>
    <w:rsid w:val="000D1354"/>
    <w:rsid w:val="000D1763"/>
    <w:rsid w:val="000D1E63"/>
    <w:rsid w:val="000D2015"/>
    <w:rsid w:val="000D3225"/>
    <w:rsid w:val="000D66DA"/>
    <w:rsid w:val="000D7129"/>
    <w:rsid w:val="000D7EC1"/>
    <w:rsid w:val="000D7F5B"/>
    <w:rsid w:val="000E1451"/>
    <w:rsid w:val="000E1F57"/>
    <w:rsid w:val="000E4320"/>
    <w:rsid w:val="000E4D56"/>
    <w:rsid w:val="000E5083"/>
    <w:rsid w:val="000E53B6"/>
    <w:rsid w:val="000E5E54"/>
    <w:rsid w:val="000E61EF"/>
    <w:rsid w:val="000E63F1"/>
    <w:rsid w:val="000E77B0"/>
    <w:rsid w:val="000E7A93"/>
    <w:rsid w:val="000F1774"/>
    <w:rsid w:val="000F1AC8"/>
    <w:rsid w:val="000F1EA8"/>
    <w:rsid w:val="000F247C"/>
    <w:rsid w:val="000F358A"/>
    <w:rsid w:val="000F462C"/>
    <w:rsid w:val="000F4F61"/>
    <w:rsid w:val="000F5013"/>
    <w:rsid w:val="000F617E"/>
    <w:rsid w:val="000F6209"/>
    <w:rsid w:val="000F7B3C"/>
    <w:rsid w:val="00100788"/>
    <w:rsid w:val="00100D5F"/>
    <w:rsid w:val="00101491"/>
    <w:rsid w:val="0010169C"/>
    <w:rsid w:val="00101DBC"/>
    <w:rsid w:val="00101E02"/>
    <w:rsid w:val="00102670"/>
    <w:rsid w:val="0010297D"/>
    <w:rsid w:val="00102C48"/>
    <w:rsid w:val="00102D2E"/>
    <w:rsid w:val="0010548C"/>
    <w:rsid w:val="00106D02"/>
    <w:rsid w:val="0010767D"/>
    <w:rsid w:val="00107C9A"/>
    <w:rsid w:val="001102FC"/>
    <w:rsid w:val="00110A3A"/>
    <w:rsid w:val="00110BF5"/>
    <w:rsid w:val="00110F79"/>
    <w:rsid w:val="0011144C"/>
    <w:rsid w:val="00111FD4"/>
    <w:rsid w:val="001136C7"/>
    <w:rsid w:val="0011479C"/>
    <w:rsid w:val="00114805"/>
    <w:rsid w:val="0011560C"/>
    <w:rsid w:val="0011631A"/>
    <w:rsid w:val="00116F1E"/>
    <w:rsid w:val="00117096"/>
    <w:rsid w:val="00117181"/>
    <w:rsid w:val="00117942"/>
    <w:rsid w:val="00120F24"/>
    <w:rsid w:val="00121C81"/>
    <w:rsid w:val="0012358D"/>
    <w:rsid w:val="001237AE"/>
    <w:rsid w:val="0012389B"/>
    <w:rsid w:val="001241F6"/>
    <w:rsid w:val="0012471A"/>
    <w:rsid w:val="001254E5"/>
    <w:rsid w:val="00125672"/>
    <w:rsid w:val="00125EEA"/>
    <w:rsid w:val="00130A43"/>
    <w:rsid w:val="00130B5F"/>
    <w:rsid w:val="00130D95"/>
    <w:rsid w:val="001315B1"/>
    <w:rsid w:val="001334AE"/>
    <w:rsid w:val="00133F4A"/>
    <w:rsid w:val="00133FE6"/>
    <w:rsid w:val="001363EB"/>
    <w:rsid w:val="0013646F"/>
    <w:rsid w:val="001366DF"/>
    <w:rsid w:val="001367C4"/>
    <w:rsid w:val="00136B7C"/>
    <w:rsid w:val="00136D13"/>
    <w:rsid w:val="00137920"/>
    <w:rsid w:val="00137A7D"/>
    <w:rsid w:val="00140594"/>
    <w:rsid w:val="00140BC4"/>
    <w:rsid w:val="001413B1"/>
    <w:rsid w:val="00141A9A"/>
    <w:rsid w:val="0014258B"/>
    <w:rsid w:val="00143915"/>
    <w:rsid w:val="00144397"/>
    <w:rsid w:val="001443E1"/>
    <w:rsid w:val="00144676"/>
    <w:rsid w:val="0014555B"/>
    <w:rsid w:val="00145A54"/>
    <w:rsid w:val="00146DCD"/>
    <w:rsid w:val="001501DC"/>
    <w:rsid w:val="00150665"/>
    <w:rsid w:val="001524B1"/>
    <w:rsid w:val="001540D4"/>
    <w:rsid w:val="00156681"/>
    <w:rsid w:val="001574FE"/>
    <w:rsid w:val="00157787"/>
    <w:rsid w:val="001577B9"/>
    <w:rsid w:val="00160E20"/>
    <w:rsid w:val="00161A6D"/>
    <w:rsid w:val="00161BC4"/>
    <w:rsid w:val="001622DD"/>
    <w:rsid w:val="0016242A"/>
    <w:rsid w:val="00162F18"/>
    <w:rsid w:val="00163D73"/>
    <w:rsid w:val="001642C2"/>
    <w:rsid w:val="001649D6"/>
    <w:rsid w:val="0016634C"/>
    <w:rsid w:val="00166CB5"/>
    <w:rsid w:val="00166ED6"/>
    <w:rsid w:val="001679A5"/>
    <w:rsid w:val="00167DA1"/>
    <w:rsid w:val="00171191"/>
    <w:rsid w:val="00171BEF"/>
    <w:rsid w:val="00173C79"/>
    <w:rsid w:val="00174A4F"/>
    <w:rsid w:val="00174EF1"/>
    <w:rsid w:val="001752A2"/>
    <w:rsid w:val="001753F3"/>
    <w:rsid w:val="00175DE9"/>
    <w:rsid w:val="001761E5"/>
    <w:rsid w:val="001762B0"/>
    <w:rsid w:val="001768AB"/>
    <w:rsid w:val="00176F1C"/>
    <w:rsid w:val="001771EE"/>
    <w:rsid w:val="001772E6"/>
    <w:rsid w:val="00177D3C"/>
    <w:rsid w:val="00180E2C"/>
    <w:rsid w:val="00181557"/>
    <w:rsid w:val="00181612"/>
    <w:rsid w:val="00181DF2"/>
    <w:rsid w:val="00182B7E"/>
    <w:rsid w:val="00182C46"/>
    <w:rsid w:val="00183288"/>
    <w:rsid w:val="00184139"/>
    <w:rsid w:val="00184E68"/>
    <w:rsid w:val="001867ED"/>
    <w:rsid w:val="00186C01"/>
    <w:rsid w:val="00186DDF"/>
    <w:rsid w:val="00186F77"/>
    <w:rsid w:val="00190003"/>
    <w:rsid w:val="001901D1"/>
    <w:rsid w:val="00190274"/>
    <w:rsid w:val="00190A0F"/>
    <w:rsid w:val="00190A7E"/>
    <w:rsid w:val="00190F79"/>
    <w:rsid w:val="00191749"/>
    <w:rsid w:val="00191B1C"/>
    <w:rsid w:val="00191B85"/>
    <w:rsid w:val="00191CCF"/>
    <w:rsid w:val="001920BD"/>
    <w:rsid w:val="00193291"/>
    <w:rsid w:val="00193344"/>
    <w:rsid w:val="001946EC"/>
    <w:rsid w:val="00194842"/>
    <w:rsid w:val="00195755"/>
    <w:rsid w:val="001963D2"/>
    <w:rsid w:val="0019667E"/>
    <w:rsid w:val="0019694C"/>
    <w:rsid w:val="00196B32"/>
    <w:rsid w:val="00196B42"/>
    <w:rsid w:val="001970AA"/>
    <w:rsid w:val="00197121"/>
    <w:rsid w:val="00197EEF"/>
    <w:rsid w:val="001A08BF"/>
    <w:rsid w:val="001A14E0"/>
    <w:rsid w:val="001A1638"/>
    <w:rsid w:val="001A1C66"/>
    <w:rsid w:val="001A31F9"/>
    <w:rsid w:val="001A34E1"/>
    <w:rsid w:val="001A3C85"/>
    <w:rsid w:val="001A4170"/>
    <w:rsid w:val="001A42A0"/>
    <w:rsid w:val="001A4DF6"/>
    <w:rsid w:val="001A4E76"/>
    <w:rsid w:val="001A5B49"/>
    <w:rsid w:val="001A5E1B"/>
    <w:rsid w:val="001B0833"/>
    <w:rsid w:val="001B1C21"/>
    <w:rsid w:val="001B39C1"/>
    <w:rsid w:val="001B3CF8"/>
    <w:rsid w:val="001B4072"/>
    <w:rsid w:val="001B4105"/>
    <w:rsid w:val="001B47E5"/>
    <w:rsid w:val="001B4814"/>
    <w:rsid w:val="001B496F"/>
    <w:rsid w:val="001B52E5"/>
    <w:rsid w:val="001B59CC"/>
    <w:rsid w:val="001B60B3"/>
    <w:rsid w:val="001B635B"/>
    <w:rsid w:val="001B675A"/>
    <w:rsid w:val="001B6BA0"/>
    <w:rsid w:val="001C0739"/>
    <w:rsid w:val="001C13A6"/>
    <w:rsid w:val="001C20E8"/>
    <w:rsid w:val="001C2126"/>
    <w:rsid w:val="001C2196"/>
    <w:rsid w:val="001C24DA"/>
    <w:rsid w:val="001C2847"/>
    <w:rsid w:val="001C2895"/>
    <w:rsid w:val="001C2EF1"/>
    <w:rsid w:val="001C38F9"/>
    <w:rsid w:val="001C402C"/>
    <w:rsid w:val="001C4ACD"/>
    <w:rsid w:val="001C4C41"/>
    <w:rsid w:val="001C4F6F"/>
    <w:rsid w:val="001C526D"/>
    <w:rsid w:val="001C5831"/>
    <w:rsid w:val="001C5D48"/>
    <w:rsid w:val="001C5F86"/>
    <w:rsid w:val="001C690E"/>
    <w:rsid w:val="001C76DC"/>
    <w:rsid w:val="001C7AAD"/>
    <w:rsid w:val="001C7E1E"/>
    <w:rsid w:val="001D003C"/>
    <w:rsid w:val="001D0BAA"/>
    <w:rsid w:val="001D1A8B"/>
    <w:rsid w:val="001D1E87"/>
    <w:rsid w:val="001D201E"/>
    <w:rsid w:val="001D236F"/>
    <w:rsid w:val="001D261B"/>
    <w:rsid w:val="001D4899"/>
    <w:rsid w:val="001D48FA"/>
    <w:rsid w:val="001D4ED3"/>
    <w:rsid w:val="001D5B5A"/>
    <w:rsid w:val="001D7059"/>
    <w:rsid w:val="001D71E8"/>
    <w:rsid w:val="001D7542"/>
    <w:rsid w:val="001E05E8"/>
    <w:rsid w:val="001E1896"/>
    <w:rsid w:val="001E1AA1"/>
    <w:rsid w:val="001E1CFC"/>
    <w:rsid w:val="001E226B"/>
    <w:rsid w:val="001E3022"/>
    <w:rsid w:val="001E3888"/>
    <w:rsid w:val="001E39FE"/>
    <w:rsid w:val="001E4A59"/>
    <w:rsid w:val="001E5D33"/>
    <w:rsid w:val="001E67B3"/>
    <w:rsid w:val="001E70C0"/>
    <w:rsid w:val="001E73D9"/>
    <w:rsid w:val="001F1C47"/>
    <w:rsid w:val="001F2823"/>
    <w:rsid w:val="001F2C6F"/>
    <w:rsid w:val="001F2D55"/>
    <w:rsid w:val="001F3C55"/>
    <w:rsid w:val="001F4C0F"/>
    <w:rsid w:val="001F5C4D"/>
    <w:rsid w:val="001F6025"/>
    <w:rsid w:val="001F6E7E"/>
    <w:rsid w:val="001F763F"/>
    <w:rsid w:val="001F7C64"/>
    <w:rsid w:val="0020041C"/>
    <w:rsid w:val="00200DDF"/>
    <w:rsid w:val="002016A4"/>
    <w:rsid w:val="002022DD"/>
    <w:rsid w:val="00203233"/>
    <w:rsid w:val="002035C8"/>
    <w:rsid w:val="0020480E"/>
    <w:rsid w:val="00204D62"/>
    <w:rsid w:val="0020532D"/>
    <w:rsid w:val="00205459"/>
    <w:rsid w:val="00205F3F"/>
    <w:rsid w:val="0021001B"/>
    <w:rsid w:val="002103B3"/>
    <w:rsid w:val="00210C13"/>
    <w:rsid w:val="00211081"/>
    <w:rsid w:val="00212059"/>
    <w:rsid w:val="002127F5"/>
    <w:rsid w:val="00213CA2"/>
    <w:rsid w:val="002142BA"/>
    <w:rsid w:val="002142EB"/>
    <w:rsid w:val="00215945"/>
    <w:rsid w:val="00215B17"/>
    <w:rsid w:val="00215BCE"/>
    <w:rsid w:val="00215D74"/>
    <w:rsid w:val="00216615"/>
    <w:rsid w:val="00216A35"/>
    <w:rsid w:val="0021736B"/>
    <w:rsid w:val="002176B8"/>
    <w:rsid w:val="002176C8"/>
    <w:rsid w:val="00217EA0"/>
    <w:rsid w:val="00220B10"/>
    <w:rsid w:val="00221849"/>
    <w:rsid w:val="00221988"/>
    <w:rsid w:val="0022261C"/>
    <w:rsid w:val="00222981"/>
    <w:rsid w:val="00223A2D"/>
    <w:rsid w:val="00223C1E"/>
    <w:rsid w:val="00223D17"/>
    <w:rsid w:val="00223D84"/>
    <w:rsid w:val="002246C4"/>
    <w:rsid w:val="00224FDC"/>
    <w:rsid w:val="00225BCB"/>
    <w:rsid w:val="00225E76"/>
    <w:rsid w:val="00226943"/>
    <w:rsid w:val="00226E51"/>
    <w:rsid w:val="00226ECA"/>
    <w:rsid w:val="00227710"/>
    <w:rsid w:val="00227779"/>
    <w:rsid w:val="00227C31"/>
    <w:rsid w:val="00227D6D"/>
    <w:rsid w:val="0023204D"/>
    <w:rsid w:val="00232907"/>
    <w:rsid w:val="00232AD2"/>
    <w:rsid w:val="00232D81"/>
    <w:rsid w:val="002341C9"/>
    <w:rsid w:val="00236595"/>
    <w:rsid w:val="00237CA0"/>
    <w:rsid w:val="0024054E"/>
    <w:rsid w:val="00240F0A"/>
    <w:rsid w:val="00241A82"/>
    <w:rsid w:val="00242727"/>
    <w:rsid w:val="0024349C"/>
    <w:rsid w:val="00244F7E"/>
    <w:rsid w:val="002460EE"/>
    <w:rsid w:val="002463E8"/>
    <w:rsid w:val="00247C9B"/>
    <w:rsid w:val="00247D15"/>
    <w:rsid w:val="00247E64"/>
    <w:rsid w:val="00250F03"/>
    <w:rsid w:val="00251545"/>
    <w:rsid w:val="0025276E"/>
    <w:rsid w:val="00252ABF"/>
    <w:rsid w:val="00253C05"/>
    <w:rsid w:val="00255919"/>
    <w:rsid w:val="0025600B"/>
    <w:rsid w:val="00256014"/>
    <w:rsid w:val="00256023"/>
    <w:rsid w:val="00256516"/>
    <w:rsid w:val="0025744C"/>
    <w:rsid w:val="00257570"/>
    <w:rsid w:val="002606AF"/>
    <w:rsid w:val="00261585"/>
    <w:rsid w:val="00262991"/>
    <w:rsid w:val="00263A98"/>
    <w:rsid w:val="00263C90"/>
    <w:rsid w:val="0026414E"/>
    <w:rsid w:val="00264622"/>
    <w:rsid w:val="00264941"/>
    <w:rsid w:val="00265306"/>
    <w:rsid w:val="002653EF"/>
    <w:rsid w:val="00266685"/>
    <w:rsid w:val="00266CE5"/>
    <w:rsid w:val="00267FA6"/>
    <w:rsid w:val="00270136"/>
    <w:rsid w:val="002708D5"/>
    <w:rsid w:val="00270F50"/>
    <w:rsid w:val="00271494"/>
    <w:rsid w:val="00271A59"/>
    <w:rsid w:val="00271EAA"/>
    <w:rsid w:val="0027216C"/>
    <w:rsid w:val="0027289F"/>
    <w:rsid w:val="0027383E"/>
    <w:rsid w:val="0027602E"/>
    <w:rsid w:val="00276DD9"/>
    <w:rsid w:val="00277B19"/>
    <w:rsid w:val="00280340"/>
    <w:rsid w:val="00280633"/>
    <w:rsid w:val="00280E60"/>
    <w:rsid w:val="00281CC2"/>
    <w:rsid w:val="002830F4"/>
    <w:rsid w:val="002832CC"/>
    <w:rsid w:val="0028360E"/>
    <w:rsid w:val="00283836"/>
    <w:rsid w:val="002856CF"/>
    <w:rsid w:val="00285D6B"/>
    <w:rsid w:val="00285E63"/>
    <w:rsid w:val="00286143"/>
    <w:rsid w:val="00286BFA"/>
    <w:rsid w:val="00287888"/>
    <w:rsid w:val="00287912"/>
    <w:rsid w:val="0029017D"/>
    <w:rsid w:val="00291738"/>
    <w:rsid w:val="00291F13"/>
    <w:rsid w:val="00292357"/>
    <w:rsid w:val="0029373C"/>
    <w:rsid w:val="0029379A"/>
    <w:rsid w:val="00293F69"/>
    <w:rsid w:val="002942F1"/>
    <w:rsid w:val="0029482F"/>
    <w:rsid w:val="00295349"/>
    <w:rsid w:val="002957FF"/>
    <w:rsid w:val="002959C5"/>
    <w:rsid w:val="00296568"/>
    <w:rsid w:val="002966B3"/>
    <w:rsid w:val="002A035C"/>
    <w:rsid w:val="002A1FC2"/>
    <w:rsid w:val="002A24EB"/>
    <w:rsid w:val="002A2D99"/>
    <w:rsid w:val="002A31A7"/>
    <w:rsid w:val="002A35D1"/>
    <w:rsid w:val="002A3ACC"/>
    <w:rsid w:val="002A3B92"/>
    <w:rsid w:val="002A45A7"/>
    <w:rsid w:val="002A4B7F"/>
    <w:rsid w:val="002A58E6"/>
    <w:rsid w:val="002A60CE"/>
    <w:rsid w:val="002A74D6"/>
    <w:rsid w:val="002A7BC0"/>
    <w:rsid w:val="002A7CDF"/>
    <w:rsid w:val="002B20FD"/>
    <w:rsid w:val="002B2B55"/>
    <w:rsid w:val="002B36D8"/>
    <w:rsid w:val="002B3D72"/>
    <w:rsid w:val="002B4769"/>
    <w:rsid w:val="002B4AC5"/>
    <w:rsid w:val="002B4EF1"/>
    <w:rsid w:val="002B578D"/>
    <w:rsid w:val="002B618F"/>
    <w:rsid w:val="002B6935"/>
    <w:rsid w:val="002B6A9B"/>
    <w:rsid w:val="002B6F13"/>
    <w:rsid w:val="002B7728"/>
    <w:rsid w:val="002B7EB7"/>
    <w:rsid w:val="002C0399"/>
    <w:rsid w:val="002C0940"/>
    <w:rsid w:val="002C1E0B"/>
    <w:rsid w:val="002C43A3"/>
    <w:rsid w:val="002C47F4"/>
    <w:rsid w:val="002C49F4"/>
    <w:rsid w:val="002C59DA"/>
    <w:rsid w:val="002C5A0D"/>
    <w:rsid w:val="002C69FE"/>
    <w:rsid w:val="002C6AA4"/>
    <w:rsid w:val="002C6F68"/>
    <w:rsid w:val="002D037F"/>
    <w:rsid w:val="002D0475"/>
    <w:rsid w:val="002D05C7"/>
    <w:rsid w:val="002D0DD7"/>
    <w:rsid w:val="002D1F5B"/>
    <w:rsid w:val="002D28D2"/>
    <w:rsid w:val="002D33DC"/>
    <w:rsid w:val="002D49F9"/>
    <w:rsid w:val="002D5638"/>
    <w:rsid w:val="002D6133"/>
    <w:rsid w:val="002D6A52"/>
    <w:rsid w:val="002D720C"/>
    <w:rsid w:val="002D76C8"/>
    <w:rsid w:val="002D7A1F"/>
    <w:rsid w:val="002E010C"/>
    <w:rsid w:val="002E050C"/>
    <w:rsid w:val="002E0C27"/>
    <w:rsid w:val="002E0E3B"/>
    <w:rsid w:val="002E153C"/>
    <w:rsid w:val="002E2441"/>
    <w:rsid w:val="002E261C"/>
    <w:rsid w:val="002E45CE"/>
    <w:rsid w:val="002E4A2B"/>
    <w:rsid w:val="002E5B91"/>
    <w:rsid w:val="002E5FBF"/>
    <w:rsid w:val="002E6015"/>
    <w:rsid w:val="002E69D6"/>
    <w:rsid w:val="002E7643"/>
    <w:rsid w:val="002E7D99"/>
    <w:rsid w:val="002F0667"/>
    <w:rsid w:val="002F08C0"/>
    <w:rsid w:val="002F0DE1"/>
    <w:rsid w:val="002F16B6"/>
    <w:rsid w:val="002F1899"/>
    <w:rsid w:val="002F3A0F"/>
    <w:rsid w:val="002F40D2"/>
    <w:rsid w:val="002F53A4"/>
    <w:rsid w:val="002F5716"/>
    <w:rsid w:val="002F5787"/>
    <w:rsid w:val="002F5856"/>
    <w:rsid w:val="002F5C03"/>
    <w:rsid w:val="002F624E"/>
    <w:rsid w:val="002F6D1A"/>
    <w:rsid w:val="002F7341"/>
    <w:rsid w:val="002F7A0A"/>
    <w:rsid w:val="002F7A4C"/>
    <w:rsid w:val="002F7A87"/>
    <w:rsid w:val="002F7C1A"/>
    <w:rsid w:val="002F7E40"/>
    <w:rsid w:val="003002FD"/>
    <w:rsid w:val="0030032E"/>
    <w:rsid w:val="003007B2"/>
    <w:rsid w:val="00301435"/>
    <w:rsid w:val="0030161E"/>
    <w:rsid w:val="003029DF"/>
    <w:rsid w:val="0030310B"/>
    <w:rsid w:val="0030345E"/>
    <w:rsid w:val="00304853"/>
    <w:rsid w:val="0030507C"/>
    <w:rsid w:val="00306050"/>
    <w:rsid w:val="003068DA"/>
    <w:rsid w:val="00307054"/>
    <w:rsid w:val="003076D9"/>
    <w:rsid w:val="0031099F"/>
    <w:rsid w:val="00310D01"/>
    <w:rsid w:val="00311204"/>
    <w:rsid w:val="00311664"/>
    <w:rsid w:val="0031171D"/>
    <w:rsid w:val="0031356F"/>
    <w:rsid w:val="0031401F"/>
    <w:rsid w:val="0031446B"/>
    <w:rsid w:val="003146E5"/>
    <w:rsid w:val="00314856"/>
    <w:rsid w:val="0031489D"/>
    <w:rsid w:val="00314BC6"/>
    <w:rsid w:val="0031510C"/>
    <w:rsid w:val="00315D01"/>
    <w:rsid w:val="00316CF1"/>
    <w:rsid w:val="003200CD"/>
    <w:rsid w:val="003203A3"/>
    <w:rsid w:val="00321B5F"/>
    <w:rsid w:val="00321BFA"/>
    <w:rsid w:val="0032386F"/>
    <w:rsid w:val="00323B00"/>
    <w:rsid w:val="00326113"/>
    <w:rsid w:val="003262BB"/>
    <w:rsid w:val="003277B1"/>
    <w:rsid w:val="00327B1A"/>
    <w:rsid w:val="00327FF2"/>
    <w:rsid w:val="00330C61"/>
    <w:rsid w:val="00331063"/>
    <w:rsid w:val="00331DB0"/>
    <w:rsid w:val="0033247B"/>
    <w:rsid w:val="00335779"/>
    <w:rsid w:val="0033629C"/>
    <w:rsid w:val="003363EF"/>
    <w:rsid w:val="00337405"/>
    <w:rsid w:val="00337A7D"/>
    <w:rsid w:val="00340196"/>
    <w:rsid w:val="003412E7"/>
    <w:rsid w:val="00341481"/>
    <w:rsid w:val="003416B5"/>
    <w:rsid w:val="003417BA"/>
    <w:rsid w:val="00341933"/>
    <w:rsid w:val="003432C8"/>
    <w:rsid w:val="00343C26"/>
    <w:rsid w:val="00345235"/>
    <w:rsid w:val="00345744"/>
    <w:rsid w:val="00346678"/>
    <w:rsid w:val="003506B5"/>
    <w:rsid w:val="003514EA"/>
    <w:rsid w:val="00351D63"/>
    <w:rsid w:val="0035350A"/>
    <w:rsid w:val="00353973"/>
    <w:rsid w:val="00353E2B"/>
    <w:rsid w:val="00354509"/>
    <w:rsid w:val="00355B07"/>
    <w:rsid w:val="00355C95"/>
    <w:rsid w:val="00355D5D"/>
    <w:rsid w:val="00356DA3"/>
    <w:rsid w:val="00357280"/>
    <w:rsid w:val="0036172E"/>
    <w:rsid w:val="003625CF"/>
    <w:rsid w:val="00362C58"/>
    <w:rsid w:val="00362D3D"/>
    <w:rsid w:val="0036304C"/>
    <w:rsid w:val="0036498C"/>
    <w:rsid w:val="00364D99"/>
    <w:rsid w:val="00366E72"/>
    <w:rsid w:val="00370D48"/>
    <w:rsid w:val="00371D23"/>
    <w:rsid w:val="00372231"/>
    <w:rsid w:val="00372D68"/>
    <w:rsid w:val="00372EFF"/>
    <w:rsid w:val="0037399C"/>
    <w:rsid w:val="003739A9"/>
    <w:rsid w:val="00375733"/>
    <w:rsid w:val="00376426"/>
    <w:rsid w:val="0037780F"/>
    <w:rsid w:val="0038035F"/>
    <w:rsid w:val="003807FC"/>
    <w:rsid w:val="00380EFA"/>
    <w:rsid w:val="003814D2"/>
    <w:rsid w:val="003816C6"/>
    <w:rsid w:val="00381B81"/>
    <w:rsid w:val="003820BD"/>
    <w:rsid w:val="0038495D"/>
    <w:rsid w:val="00384D39"/>
    <w:rsid w:val="00384E21"/>
    <w:rsid w:val="0038689B"/>
    <w:rsid w:val="003874B7"/>
    <w:rsid w:val="00387771"/>
    <w:rsid w:val="00387827"/>
    <w:rsid w:val="00390A25"/>
    <w:rsid w:val="0039102E"/>
    <w:rsid w:val="0039105D"/>
    <w:rsid w:val="003919A0"/>
    <w:rsid w:val="00391D0B"/>
    <w:rsid w:val="00393A78"/>
    <w:rsid w:val="003943EE"/>
    <w:rsid w:val="00394410"/>
    <w:rsid w:val="003946EF"/>
    <w:rsid w:val="00394CD8"/>
    <w:rsid w:val="00397304"/>
    <w:rsid w:val="00397DC0"/>
    <w:rsid w:val="003A0403"/>
    <w:rsid w:val="003A054B"/>
    <w:rsid w:val="003A1581"/>
    <w:rsid w:val="003A160B"/>
    <w:rsid w:val="003A1BEF"/>
    <w:rsid w:val="003A1BFB"/>
    <w:rsid w:val="003A278C"/>
    <w:rsid w:val="003A2B31"/>
    <w:rsid w:val="003A324D"/>
    <w:rsid w:val="003A3B21"/>
    <w:rsid w:val="003A3CFD"/>
    <w:rsid w:val="003A4C5F"/>
    <w:rsid w:val="003A52CE"/>
    <w:rsid w:val="003A5897"/>
    <w:rsid w:val="003A6247"/>
    <w:rsid w:val="003A6379"/>
    <w:rsid w:val="003A7680"/>
    <w:rsid w:val="003A79A2"/>
    <w:rsid w:val="003A7CF2"/>
    <w:rsid w:val="003A7DB0"/>
    <w:rsid w:val="003B1461"/>
    <w:rsid w:val="003B1B0F"/>
    <w:rsid w:val="003B2481"/>
    <w:rsid w:val="003B2D03"/>
    <w:rsid w:val="003B3884"/>
    <w:rsid w:val="003B3BE4"/>
    <w:rsid w:val="003B4ADC"/>
    <w:rsid w:val="003B5DC7"/>
    <w:rsid w:val="003B690A"/>
    <w:rsid w:val="003B6C19"/>
    <w:rsid w:val="003B76EA"/>
    <w:rsid w:val="003B7FBE"/>
    <w:rsid w:val="003C0632"/>
    <w:rsid w:val="003C1DF9"/>
    <w:rsid w:val="003C218C"/>
    <w:rsid w:val="003C2D00"/>
    <w:rsid w:val="003C2E1C"/>
    <w:rsid w:val="003C3CEF"/>
    <w:rsid w:val="003C57F0"/>
    <w:rsid w:val="003C5A52"/>
    <w:rsid w:val="003C65E1"/>
    <w:rsid w:val="003C79DA"/>
    <w:rsid w:val="003D0775"/>
    <w:rsid w:val="003D1F8F"/>
    <w:rsid w:val="003D2D89"/>
    <w:rsid w:val="003D31D2"/>
    <w:rsid w:val="003D45A8"/>
    <w:rsid w:val="003D53BD"/>
    <w:rsid w:val="003D55A1"/>
    <w:rsid w:val="003D5A84"/>
    <w:rsid w:val="003D6EF2"/>
    <w:rsid w:val="003D7A37"/>
    <w:rsid w:val="003E0425"/>
    <w:rsid w:val="003E0823"/>
    <w:rsid w:val="003E0B7E"/>
    <w:rsid w:val="003E0E2E"/>
    <w:rsid w:val="003E10F6"/>
    <w:rsid w:val="003E156B"/>
    <w:rsid w:val="003E172D"/>
    <w:rsid w:val="003E1EA3"/>
    <w:rsid w:val="003E2B8B"/>
    <w:rsid w:val="003E394A"/>
    <w:rsid w:val="003E39BA"/>
    <w:rsid w:val="003E39F2"/>
    <w:rsid w:val="003E3B4F"/>
    <w:rsid w:val="003E4197"/>
    <w:rsid w:val="003E445C"/>
    <w:rsid w:val="003E495A"/>
    <w:rsid w:val="003E4D3A"/>
    <w:rsid w:val="003E4F43"/>
    <w:rsid w:val="003E5BB0"/>
    <w:rsid w:val="003E5D92"/>
    <w:rsid w:val="003E6241"/>
    <w:rsid w:val="003E72F4"/>
    <w:rsid w:val="003E7B65"/>
    <w:rsid w:val="003F14F8"/>
    <w:rsid w:val="003F192C"/>
    <w:rsid w:val="003F31F9"/>
    <w:rsid w:val="003F3419"/>
    <w:rsid w:val="003F5FE2"/>
    <w:rsid w:val="003F7905"/>
    <w:rsid w:val="004003ED"/>
    <w:rsid w:val="004004F8"/>
    <w:rsid w:val="00401014"/>
    <w:rsid w:val="004013AF"/>
    <w:rsid w:val="004022F3"/>
    <w:rsid w:val="00403073"/>
    <w:rsid w:val="00403B09"/>
    <w:rsid w:val="00403C93"/>
    <w:rsid w:val="00403CB8"/>
    <w:rsid w:val="0040403A"/>
    <w:rsid w:val="00404557"/>
    <w:rsid w:val="004057F7"/>
    <w:rsid w:val="00406F4B"/>
    <w:rsid w:val="004078A6"/>
    <w:rsid w:val="00407BF1"/>
    <w:rsid w:val="0041016E"/>
    <w:rsid w:val="004106BE"/>
    <w:rsid w:val="004110C6"/>
    <w:rsid w:val="00411516"/>
    <w:rsid w:val="00412597"/>
    <w:rsid w:val="004131CC"/>
    <w:rsid w:val="00413446"/>
    <w:rsid w:val="00413B82"/>
    <w:rsid w:val="004141AA"/>
    <w:rsid w:val="00414C75"/>
    <w:rsid w:val="00414CCF"/>
    <w:rsid w:val="00415CA0"/>
    <w:rsid w:val="00415CD7"/>
    <w:rsid w:val="004160DA"/>
    <w:rsid w:val="00416955"/>
    <w:rsid w:val="0041695A"/>
    <w:rsid w:val="00416FF4"/>
    <w:rsid w:val="0041701B"/>
    <w:rsid w:val="00417C70"/>
    <w:rsid w:val="00420330"/>
    <w:rsid w:val="00420A63"/>
    <w:rsid w:val="00420E1A"/>
    <w:rsid w:val="00420E9C"/>
    <w:rsid w:val="00421104"/>
    <w:rsid w:val="00421598"/>
    <w:rsid w:val="00421CA8"/>
    <w:rsid w:val="00421F49"/>
    <w:rsid w:val="004232E7"/>
    <w:rsid w:val="004237BE"/>
    <w:rsid w:val="00423C15"/>
    <w:rsid w:val="004244A9"/>
    <w:rsid w:val="00424F41"/>
    <w:rsid w:val="0042530D"/>
    <w:rsid w:val="004255C1"/>
    <w:rsid w:val="00426616"/>
    <w:rsid w:val="00426A4A"/>
    <w:rsid w:val="00427CB1"/>
    <w:rsid w:val="004305A3"/>
    <w:rsid w:val="00430E6D"/>
    <w:rsid w:val="00431221"/>
    <w:rsid w:val="00431EC3"/>
    <w:rsid w:val="0043298D"/>
    <w:rsid w:val="00432B4B"/>
    <w:rsid w:val="00432DB6"/>
    <w:rsid w:val="00432F58"/>
    <w:rsid w:val="00432FAD"/>
    <w:rsid w:val="00433315"/>
    <w:rsid w:val="00434366"/>
    <w:rsid w:val="004368B3"/>
    <w:rsid w:val="0043710C"/>
    <w:rsid w:val="004373D9"/>
    <w:rsid w:val="004404F6"/>
    <w:rsid w:val="004419C3"/>
    <w:rsid w:val="00441B14"/>
    <w:rsid w:val="00441F04"/>
    <w:rsid w:val="0044206E"/>
    <w:rsid w:val="00442079"/>
    <w:rsid w:val="00442CF2"/>
    <w:rsid w:val="00443984"/>
    <w:rsid w:val="00443E2E"/>
    <w:rsid w:val="004441B9"/>
    <w:rsid w:val="00445532"/>
    <w:rsid w:val="00445B56"/>
    <w:rsid w:val="0044625A"/>
    <w:rsid w:val="00446F49"/>
    <w:rsid w:val="00447519"/>
    <w:rsid w:val="004475BB"/>
    <w:rsid w:val="00447D7A"/>
    <w:rsid w:val="004500AD"/>
    <w:rsid w:val="00450655"/>
    <w:rsid w:val="00451789"/>
    <w:rsid w:val="00451E85"/>
    <w:rsid w:val="00451F1B"/>
    <w:rsid w:val="00453076"/>
    <w:rsid w:val="0045370E"/>
    <w:rsid w:val="00453DA0"/>
    <w:rsid w:val="00454D8B"/>
    <w:rsid w:val="004561AB"/>
    <w:rsid w:val="0045738B"/>
    <w:rsid w:val="004600AC"/>
    <w:rsid w:val="00460693"/>
    <w:rsid w:val="00462263"/>
    <w:rsid w:val="0046235D"/>
    <w:rsid w:val="00462AB8"/>
    <w:rsid w:val="0046428F"/>
    <w:rsid w:val="00464397"/>
    <w:rsid w:val="00464C0A"/>
    <w:rsid w:val="00465288"/>
    <w:rsid w:val="00465856"/>
    <w:rsid w:val="00466477"/>
    <w:rsid w:val="00466B76"/>
    <w:rsid w:val="00466E6A"/>
    <w:rsid w:val="00467902"/>
    <w:rsid w:val="00467AEB"/>
    <w:rsid w:val="00467BA3"/>
    <w:rsid w:val="0047052B"/>
    <w:rsid w:val="0047060B"/>
    <w:rsid w:val="004706CC"/>
    <w:rsid w:val="00470795"/>
    <w:rsid w:val="00470CF6"/>
    <w:rsid w:val="00470F15"/>
    <w:rsid w:val="0047359D"/>
    <w:rsid w:val="004739AA"/>
    <w:rsid w:val="00474ECD"/>
    <w:rsid w:val="00475173"/>
    <w:rsid w:val="004755DD"/>
    <w:rsid w:val="00475725"/>
    <w:rsid w:val="00475797"/>
    <w:rsid w:val="00475F9C"/>
    <w:rsid w:val="00476B91"/>
    <w:rsid w:val="004771BB"/>
    <w:rsid w:val="004808C7"/>
    <w:rsid w:val="00480D3D"/>
    <w:rsid w:val="00481122"/>
    <w:rsid w:val="0048180F"/>
    <w:rsid w:val="00481B2B"/>
    <w:rsid w:val="00481EF2"/>
    <w:rsid w:val="0048228A"/>
    <w:rsid w:val="004841A7"/>
    <w:rsid w:val="004846B7"/>
    <w:rsid w:val="004848E6"/>
    <w:rsid w:val="00484C4E"/>
    <w:rsid w:val="004857E0"/>
    <w:rsid w:val="00485802"/>
    <w:rsid w:val="00485D3B"/>
    <w:rsid w:val="00485D74"/>
    <w:rsid w:val="00485F7B"/>
    <w:rsid w:val="0048607E"/>
    <w:rsid w:val="004864C2"/>
    <w:rsid w:val="00486AED"/>
    <w:rsid w:val="0048712A"/>
    <w:rsid w:val="004872AC"/>
    <w:rsid w:val="004872EE"/>
    <w:rsid w:val="004875E6"/>
    <w:rsid w:val="00487AE7"/>
    <w:rsid w:val="00487E08"/>
    <w:rsid w:val="00487F1B"/>
    <w:rsid w:val="00487F3E"/>
    <w:rsid w:val="00490DA9"/>
    <w:rsid w:val="004925BD"/>
    <w:rsid w:val="00492FEF"/>
    <w:rsid w:val="00493B5C"/>
    <w:rsid w:val="00493EDE"/>
    <w:rsid w:val="00493EE6"/>
    <w:rsid w:val="00494099"/>
    <w:rsid w:val="00494332"/>
    <w:rsid w:val="004946AC"/>
    <w:rsid w:val="00494F0F"/>
    <w:rsid w:val="00495EA0"/>
    <w:rsid w:val="00495EA1"/>
    <w:rsid w:val="00497FA0"/>
    <w:rsid w:val="004A02FE"/>
    <w:rsid w:val="004A1A2C"/>
    <w:rsid w:val="004A25BE"/>
    <w:rsid w:val="004A39F4"/>
    <w:rsid w:val="004A3BAC"/>
    <w:rsid w:val="004A3FC7"/>
    <w:rsid w:val="004A4F33"/>
    <w:rsid w:val="004A519E"/>
    <w:rsid w:val="004A5C1C"/>
    <w:rsid w:val="004A5E68"/>
    <w:rsid w:val="004B12F3"/>
    <w:rsid w:val="004B1A89"/>
    <w:rsid w:val="004B2E1E"/>
    <w:rsid w:val="004B337E"/>
    <w:rsid w:val="004B59D2"/>
    <w:rsid w:val="004B6E2A"/>
    <w:rsid w:val="004B6FDA"/>
    <w:rsid w:val="004C0940"/>
    <w:rsid w:val="004C0D22"/>
    <w:rsid w:val="004C0E34"/>
    <w:rsid w:val="004C125C"/>
    <w:rsid w:val="004C1569"/>
    <w:rsid w:val="004C19E6"/>
    <w:rsid w:val="004C2C1A"/>
    <w:rsid w:val="004C372F"/>
    <w:rsid w:val="004C39E0"/>
    <w:rsid w:val="004C48C8"/>
    <w:rsid w:val="004C4A5A"/>
    <w:rsid w:val="004C5632"/>
    <w:rsid w:val="004C65BE"/>
    <w:rsid w:val="004C7063"/>
    <w:rsid w:val="004C7F80"/>
    <w:rsid w:val="004D0C79"/>
    <w:rsid w:val="004D130C"/>
    <w:rsid w:val="004D34D0"/>
    <w:rsid w:val="004D3596"/>
    <w:rsid w:val="004D3B44"/>
    <w:rsid w:val="004D4A0A"/>
    <w:rsid w:val="004D4C2D"/>
    <w:rsid w:val="004D5008"/>
    <w:rsid w:val="004D52D3"/>
    <w:rsid w:val="004D7053"/>
    <w:rsid w:val="004E019B"/>
    <w:rsid w:val="004E05B7"/>
    <w:rsid w:val="004E05CF"/>
    <w:rsid w:val="004E0B3F"/>
    <w:rsid w:val="004E1207"/>
    <w:rsid w:val="004E1E9C"/>
    <w:rsid w:val="004E23E5"/>
    <w:rsid w:val="004E2EE9"/>
    <w:rsid w:val="004E3490"/>
    <w:rsid w:val="004E367B"/>
    <w:rsid w:val="004E4E5B"/>
    <w:rsid w:val="004E5560"/>
    <w:rsid w:val="004E5F54"/>
    <w:rsid w:val="004E5FEE"/>
    <w:rsid w:val="004E6277"/>
    <w:rsid w:val="004E65FA"/>
    <w:rsid w:val="004E69AA"/>
    <w:rsid w:val="004F0408"/>
    <w:rsid w:val="004F15DC"/>
    <w:rsid w:val="004F23A2"/>
    <w:rsid w:val="004F3346"/>
    <w:rsid w:val="004F378A"/>
    <w:rsid w:val="004F3AD5"/>
    <w:rsid w:val="004F3D88"/>
    <w:rsid w:val="004F4018"/>
    <w:rsid w:val="004F486F"/>
    <w:rsid w:val="004F48AB"/>
    <w:rsid w:val="004F5447"/>
    <w:rsid w:val="004F5645"/>
    <w:rsid w:val="004F5DFB"/>
    <w:rsid w:val="004F6622"/>
    <w:rsid w:val="004F675B"/>
    <w:rsid w:val="004F6DD4"/>
    <w:rsid w:val="004F74A4"/>
    <w:rsid w:val="004F7A69"/>
    <w:rsid w:val="004F7A79"/>
    <w:rsid w:val="004F7F0C"/>
    <w:rsid w:val="00500037"/>
    <w:rsid w:val="0050040C"/>
    <w:rsid w:val="00501809"/>
    <w:rsid w:val="005019A4"/>
    <w:rsid w:val="00502365"/>
    <w:rsid w:val="00502628"/>
    <w:rsid w:val="00503288"/>
    <w:rsid w:val="00504816"/>
    <w:rsid w:val="00504FF6"/>
    <w:rsid w:val="00505081"/>
    <w:rsid w:val="0050533D"/>
    <w:rsid w:val="00505498"/>
    <w:rsid w:val="00505EFF"/>
    <w:rsid w:val="005064C2"/>
    <w:rsid w:val="00506EDC"/>
    <w:rsid w:val="00507EEF"/>
    <w:rsid w:val="00510461"/>
    <w:rsid w:val="00510505"/>
    <w:rsid w:val="00511B08"/>
    <w:rsid w:val="00511E2D"/>
    <w:rsid w:val="00512BE7"/>
    <w:rsid w:val="005133AF"/>
    <w:rsid w:val="0051599C"/>
    <w:rsid w:val="00515DE3"/>
    <w:rsid w:val="00515E41"/>
    <w:rsid w:val="005168FF"/>
    <w:rsid w:val="0051700A"/>
    <w:rsid w:val="0051737E"/>
    <w:rsid w:val="005203B3"/>
    <w:rsid w:val="0052054F"/>
    <w:rsid w:val="00520BAC"/>
    <w:rsid w:val="005210AB"/>
    <w:rsid w:val="0052179E"/>
    <w:rsid w:val="00521C19"/>
    <w:rsid w:val="00521EA7"/>
    <w:rsid w:val="005226C0"/>
    <w:rsid w:val="00522CA4"/>
    <w:rsid w:val="00523CC1"/>
    <w:rsid w:val="00524014"/>
    <w:rsid w:val="0052584C"/>
    <w:rsid w:val="00525DCC"/>
    <w:rsid w:val="00526CD8"/>
    <w:rsid w:val="00526E15"/>
    <w:rsid w:val="005271C1"/>
    <w:rsid w:val="005273CE"/>
    <w:rsid w:val="00527B8E"/>
    <w:rsid w:val="00527CD4"/>
    <w:rsid w:val="0053074B"/>
    <w:rsid w:val="005308D3"/>
    <w:rsid w:val="00531701"/>
    <w:rsid w:val="00531F8A"/>
    <w:rsid w:val="00532727"/>
    <w:rsid w:val="005333C1"/>
    <w:rsid w:val="00533672"/>
    <w:rsid w:val="00533CB6"/>
    <w:rsid w:val="00533E6E"/>
    <w:rsid w:val="00534589"/>
    <w:rsid w:val="005345B8"/>
    <w:rsid w:val="00535F7B"/>
    <w:rsid w:val="0053666F"/>
    <w:rsid w:val="00537B6A"/>
    <w:rsid w:val="0054030C"/>
    <w:rsid w:val="00541223"/>
    <w:rsid w:val="00541499"/>
    <w:rsid w:val="0054287A"/>
    <w:rsid w:val="00542F96"/>
    <w:rsid w:val="00542FBD"/>
    <w:rsid w:val="00543012"/>
    <w:rsid w:val="005432DD"/>
    <w:rsid w:val="00543BF5"/>
    <w:rsid w:val="005443F9"/>
    <w:rsid w:val="00544B94"/>
    <w:rsid w:val="0054683E"/>
    <w:rsid w:val="0054730F"/>
    <w:rsid w:val="0054793E"/>
    <w:rsid w:val="00547ED4"/>
    <w:rsid w:val="00547F3E"/>
    <w:rsid w:val="005501F7"/>
    <w:rsid w:val="00551971"/>
    <w:rsid w:val="005525FA"/>
    <w:rsid w:val="005536E7"/>
    <w:rsid w:val="0055377E"/>
    <w:rsid w:val="00553D8E"/>
    <w:rsid w:val="0055452E"/>
    <w:rsid w:val="0055456E"/>
    <w:rsid w:val="00554A68"/>
    <w:rsid w:val="005566DE"/>
    <w:rsid w:val="0055676F"/>
    <w:rsid w:val="0055723C"/>
    <w:rsid w:val="005579AF"/>
    <w:rsid w:val="00557E5F"/>
    <w:rsid w:val="005600A3"/>
    <w:rsid w:val="0056047A"/>
    <w:rsid w:val="005609C2"/>
    <w:rsid w:val="00560CB1"/>
    <w:rsid w:val="00561079"/>
    <w:rsid w:val="005615A9"/>
    <w:rsid w:val="00561732"/>
    <w:rsid w:val="0056197D"/>
    <w:rsid w:val="005622C0"/>
    <w:rsid w:val="00563507"/>
    <w:rsid w:val="00565326"/>
    <w:rsid w:val="00565B39"/>
    <w:rsid w:val="0056657B"/>
    <w:rsid w:val="0056658C"/>
    <w:rsid w:val="005713A2"/>
    <w:rsid w:val="00571695"/>
    <w:rsid w:val="00571E9C"/>
    <w:rsid w:val="00571F36"/>
    <w:rsid w:val="0057200B"/>
    <w:rsid w:val="00572CB6"/>
    <w:rsid w:val="00572D04"/>
    <w:rsid w:val="005760F5"/>
    <w:rsid w:val="00576CBF"/>
    <w:rsid w:val="00576D9B"/>
    <w:rsid w:val="00576F65"/>
    <w:rsid w:val="00577148"/>
    <w:rsid w:val="00577FE5"/>
    <w:rsid w:val="00580401"/>
    <w:rsid w:val="005811BE"/>
    <w:rsid w:val="00581437"/>
    <w:rsid w:val="005814FF"/>
    <w:rsid w:val="005817B0"/>
    <w:rsid w:val="00581CD8"/>
    <w:rsid w:val="00582763"/>
    <w:rsid w:val="00583186"/>
    <w:rsid w:val="00584DA1"/>
    <w:rsid w:val="00585312"/>
    <w:rsid w:val="00585F5F"/>
    <w:rsid w:val="005869CA"/>
    <w:rsid w:val="00586FD9"/>
    <w:rsid w:val="00590913"/>
    <w:rsid w:val="00590AA4"/>
    <w:rsid w:val="00590C16"/>
    <w:rsid w:val="005918ED"/>
    <w:rsid w:val="00591AD0"/>
    <w:rsid w:val="00592999"/>
    <w:rsid w:val="0059386B"/>
    <w:rsid w:val="00594147"/>
    <w:rsid w:val="00594538"/>
    <w:rsid w:val="00594FBE"/>
    <w:rsid w:val="005958E9"/>
    <w:rsid w:val="00595CB2"/>
    <w:rsid w:val="00596620"/>
    <w:rsid w:val="005969D4"/>
    <w:rsid w:val="00597022"/>
    <w:rsid w:val="005978D6"/>
    <w:rsid w:val="005978E9"/>
    <w:rsid w:val="00597D7C"/>
    <w:rsid w:val="005A017E"/>
    <w:rsid w:val="005A0522"/>
    <w:rsid w:val="005A0B34"/>
    <w:rsid w:val="005A0B83"/>
    <w:rsid w:val="005A0C0C"/>
    <w:rsid w:val="005A0CF9"/>
    <w:rsid w:val="005A1B11"/>
    <w:rsid w:val="005A317B"/>
    <w:rsid w:val="005A3338"/>
    <w:rsid w:val="005A4712"/>
    <w:rsid w:val="005A63E1"/>
    <w:rsid w:val="005A670D"/>
    <w:rsid w:val="005A6ACC"/>
    <w:rsid w:val="005A72A8"/>
    <w:rsid w:val="005A7537"/>
    <w:rsid w:val="005A78C3"/>
    <w:rsid w:val="005A7932"/>
    <w:rsid w:val="005A7B81"/>
    <w:rsid w:val="005A7B9F"/>
    <w:rsid w:val="005A7FCA"/>
    <w:rsid w:val="005B01C7"/>
    <w:rsid w:val="005B046D"/>
    <w:rsid w:val="005B0541"/>
    <w:rsid w:val="005B315A"/>
    <w:rsid w:val="005B33A1"/>
    <w:rsid w:val="005B37F9"/>
    <w:rsid w:val="005B381B"/>
    <w:rsid w:val="005B50AB"/>
    <w:rsid w:val="005B5C15"/>
    <w:rsid w:val="005B6825"/>
    <w:rsid w:val="005B72B3"/>
    <w:rsid w:val="005B7923"/>
    <w:rsid w:val="005C0216"/>
    <w:rsid w:val="005C02FB"/>
    <w:rsid w:val="005C0515"/>
    <w:rsid w:val="005C0AF6"/>
    <w:rsid w:val="005C1CBD"/>
    <w:rsid w:val="005C27D9"/>
    <w:rsid w:val="005C34F5"/>
    <w:rsid w:val="005C3CFB"/>
    <w:rsid w:val="005C45A4"/>
    <w:rsid w:val="005C4B5F"/>
    <w:rsid w:val="005C4BBE"/>
    <w:rsid w:val="005C5426"/>
    <w:rsid w:val="005C5514"/>
    <w:rsid w:val="005C5E1C"/>
    <w:rsid w:val="005C6FE6"/>
    <w:rsid w:val="005C7773"/>
    <w:rsid w:val="005C7E8E"/>
    <w:rsid w:val="005D03E1"/>
    <w:rsid w:val="005D0695"/>
    <w:rsid w:val="005D0E1C"/>
    <w:rsid w:val="005D266A"/>
    <w:rsid w:val="005D28AD"/>
    <w:rsid w:val="005D35D1"/>
    <w:rsid w:val="005D39A2"/>
    <w:rsid w:val="005D39AE"/>
    <w:rsid w:val="005D3CAD"/>
    <w:rsid w:val="005D4AE8"/>
    <w:rsid w:val="005D59B0"/>
    <w:rsid w:val="005D798B"/>
    <w:rsid w:val="005D7E9B"/>
    <w:rsid w:val="005E0DB0"/>
    <w:rsid w:val="005E1218"/>
    <w:rsid w:val="005E17C8"/>
    <w:rsid w:val="005E1F02"/>
    <w:rsid w:val="005E2A0A"/>
    <w:rsid w:val="005E2B11"/>
    <w:rsid w:val="005E30E5"/>
    <w:rsid w:val="005E3B98"/>
    <w:rsid w:val="005E4669"/>
    <w:rsid w:val="005E4B8C"/>
    <w:rsid w:val="005E585D"/>
    <w:rsid w:val="005E5E4C"/>
    <w:rsid w:val="005E6568"/>
    <w:rsid w:val="005E7233"/>
    <w:rsid w:val="005F2712"/>
    <w:rsid w:val="005F3335"/>
    <w:rsid w:val="005F353C"/>
    <w:rsid w:val="005F3B21"/>
    <w:rsid w:val="005F5A50"/>
    <w:rsid w:val="005F5BD9"/>
    <w:rsid w:val="005F682E"/>
    <w:rsid w:val="005F723E"/>
    <w:rsid w:val="005F7797"/>
    <w:rsid w:val="005F7921"/>
    <w:rsid w:val="005F7A09"/>
    <w:rsid w:val="005F7C1C"/>
    <w:rsid w:val="00600452"/>
    <w:rsid w:val="0060083F"/>
    <w:rsid w:val="00600E48"/>
    <w:rsid w:val="0060171E"/>
    <w:rsid w:val="006019EA"/>
    <w:rsid w:val="00601FC3"/>
    <w:rsid w:val="00602147"/>
    <w:rsid w:val="00602644"/>
    <w:rsid w:val="00602754"/>
    <w:rsid w:val="00602FFD"/>
    <w:rsid w:val="00603055"/>
    <w:rsid w:val="0060411E"/>
    <w:rsid w:val="006041F3"/>
    <w:rsid w:val="0060473E"/>
    <w:rsid w:val="006048DD"/>
    <w:rsid w:val="00605E13"/>
    <w:rsid w:val="00605EBD"/>
    <w:rsid w:val="00606584"/>
    <w:rsid w:val="00606878"/>
    <w:rsid w:val="006071B1"/>
    <w:rsid w:val="00607769"/>
    <w:rsid w:val="00607C08"/>
    <w:rsid w:val="006101E0"/>
    <w:rsid w:val="0061026D"/>
    <w:rsid w:val="0061056E"/>
    <w:rsid w:val="006108A9"/>
    <w:rsid w:val="00610969"/>
    <w:rsid w:val="00611037"/>
    <w:rsid w:val="0061199D"/>
    <w:rsid w:val="00612EBB"/>
    <w:rsid w:val="00612EE6"/>
    <w:rsid w:val="00613226"/>
    <w:rsid w:val="006132A2"/>
    <w:rsid w:val="006135CF"/>
    <w:rsid w:val="006137DD"/>
    <w:rsid w:val="00613D05"/>
    <w:rsid w:val="00614766"/>
    <w:rsid w:val="00615080"/>
    <w:rsid w:val="006152F2"/>
    <w:rsid w:val="00615BB9"/>
    <w:rsid w:val="0061686D"/>
    <w:rsid w:val="00616F5D"/>
    <w:rsid w:val="006171D6"/>
    <w:rsid w:val="00617682"/>
    <w:rsid w:val="00617E72"/>
    <w:rsid w:val="00620796"/>
    <w:rsid w:val="00622A10"/>
    <w:rsid w:val="00622B5B"/>
    <w:rsid w:val="00623181"/>
    <w:rsid w:val="00623ACC"/>
    <w:rsid w:val="006244BB"/>
    <w:rsid w:val="00624552"/>
    <w:rsid w:val="00624589"/>
    <w:rsid w:val="00625717"/>
    <w:rsid w:val="0062621B"/>
    <w:rsid w:val="006262B1"/>
    <w:rsid w:val="00627185"/>
    <w:rsid w:val="00627A61"/>
    <w:rsid w:val="00630424"/>
    <w:rsid w:val="00632E96"/>
    <w:rsid w:val="006358B2"/>
    <w:rsid w:val="006362E0"/>
    <w:rsid w:val="006367AB"/>
    <w:rsid w:val="00637035"/>
    <w:rsid w:val="006378AE"/>
    <w:rsid w:val="006401E0"/>
    <w:rsid w:val="00640937"/>
    <w:rsid w:val="00640EB3"/>
    <w:rsid w:val="00640EE5"/>
    <w:rsid w:val="00641518"/>
    <w:rsid w:val="00642545"/>
    <w:rsid w:val="006435D6"/>
    <w:rsid w:val="006439AB"/>
    <w:rsid w:val="00643CD6"/>
    <w:rsid w:val="00645AF5"/>
    <w:rsid w:val="00645EA8"/>
    <w:rsid w:val="00646073"/>
    <w:rsid w:val="00646798"/>
    <w:rsid w:val="00646E72"/>
    <w:rsid w:val="00647681"/>
    <w:rsid w:val="00647D95"/>
    <w:rsid w:val="006521EE"/>
    <w:rsid w:val="00652612"/>
    <w:rsid w:val="00652A86"/>
    <w:rsid w:val="0065339C"/>
    <w:rsid w:val="00653803"/>
    <w:rsid w:val="00653A40"/>
    <w:rsid w:val="0065432E"/>
    <w:rsid w:val="006546D9"/>
    <w:rsid w:val="006556E8"/>
    <w:rsid w:val="00655C1E"/>
    <w:rsid w:val="0065776A"/>
    <w:rsid w:val="006579F8"/>
    <w:rsid w:val="0066030C"/>
    <w:rsid w:val="00660D93"/>
    <w:rsid w:val="006612E4"/>
    <w:rsid w:val="0066167B"/>
    <w:rsid w:val="006622B0"/>
    <w:rsid w:val="00662A05"/>
    <w:rsid w:val="00663242"/>
    <w:rsid w:val="006659DE"/>
    <w:rsid w:val="00666977"/>
    <w:rsid w:val="00666BC1"/>
    <w:rsid w:val="0066768A"/>
    <w:rsid w:val="00670814"/>
    <w:rsid w:val="00670B3D"/>
    <w:rsid w:val="0067207D"/>
    <w:rsid w:val="00673925"/>
    <w:rsid w:val="0067460E"/>
    <w:rsid w:val="0067472F"/>
    <w:rsid w:val="0067498E"/>
    <w:rsid w:val="00674B3E"/>
    <w:rsid w:val="00674C6C"/>
    <w:rsid w:val="0067511E"/>
    <w:rsid w:val="0067688B"/>
    <w:rsid w:val="00676991"/>
    <w:rsid w:val="00676D26"/>
    <w:rsid w:val="00676FDB"/>
    <w:rsid w:val="006803D4"/>
    <w:rsid w:val="006804CD"/>
    <w:rsid w:val="006805E1"/>
    <w:rsid w:val="00680B06"/>
    <w:rsid w:val="0068107C"/>
    <w:rsid w:val="006812D1"/>
    <w:rsid w:val="00681AC5"/>
    <w:rsid w:val="00681C31"/>
    <w:rsid w:val="006821C9"/>
    <w:rsid w:val="00682577"/>
    <w:rsid w:val="006834DC"/>
    <w:rsid w:val="00683755"/>
    <w:rsid w:val="00683B8E"/>
    <w:rsid w:val="00684F39"/>
    <w:rsid w:val="0068502C"/>
    <w:rsid w:val="0068518A"/>
    <w:rsid w:val="006856BD"/>
    <w:rsid w:val="00685BB4"/>
    <w:rsid w:val="00685DEE"/>
    <w:rsid w:val="00686789"/>
    <w:rsid w:val="006872E6"/>
    <w:rsid w:val="00687624"/>
    <w:rsid w:val="006906C7"/>
    <w:rsid w:val="00690AD6"/>
    <w:rsid w:val="0069163F"/>
    <w:rsid w:val="00691AB5"/>
    <w:rsid w:val="00691DB4"/>
    <w:rsid w:val="006930BF"/>
    <w:rsid w:val="00694342"/>
    <w:rsid w:val="0069448D"/>
    <w:rsid w:val="00694FA2"/>
    <w:rsid w:val="00695203"/>
    <w:rsid w:val="006958FA"/>
    <w:rsid w:val="00695CA0"/>
    <w:rsid w:val="00696C3F"/>
    <w:rsid w:val="00696F8A"/>
    <w:rsid w:val="00696F9D"/>
    <w:rsid w:val="0069763B"/>
    <w:rsid w:val="00697669"/>
    <w:rsid w:val="00697897"/>
    <w:rsid w:val="006A0368"/>
    <w:rsid w:val="006A03B6"/>
    <w:rsid w:val="006A0477"/>
    <w:rsid w:val="006A0738"/>
    <w:rsid w:val="006A0DD5"/>
    <w:rsid w:val="006A1B23"/>
    <w:rsid w:val="006A1CEE"/>
    <w:rsid w:val="006A2446"/>
    <w:rsid w:val="006A2CFD"/>
    <w:rsid w:val="006A412A"/>
    <w:rsid w:val="006A44EE"/>
    <w:rsid w:val="006A47C4"/>
    <w:rsid w:val="006A4DC6"/>
    <w:rsid w:val="006A4EB0"/>
    <w:rsid w:val="006A54C5"/>
    <w:rsid w:val="006A585D"/>
    <w:rsid w:val="006A6BF6"/>
    <w:rsid w:val="006A71BF"/>
    <w:rsid w:val="006B06D5"/>
    <w:rsid w:val="006B08F3"/>
    <w:rsid w:val="006B0B8B"/>
    <w:rsid w:val="006B15D9"/>
    <w:rsid w:val="006B1687"/>
    <w:rsid w:val="006B242A"/>
    <w:rsid w:val="006B2C1E"/>
    <w:rsid w:val="006B4888"/>
    <w:rsid w:val="006B4F46"/>
    <w:rsid w:val="006B4F5E"/>
    <w:rsid w:val="006B5D65"/>
    <w:rsid w:val="006B5E91"/>
    <w:rsid w:val="006B5FC4"/>
    <w:rsid w:val="006B71B0"/>
    <w:rsid w:val="006B7412"/>
    <w:rsid w:val="006B7893"/>
    <w:rsid w:val="006C075F"/>
    <w:rsid w:val="006C1EF5"/>
    <w:rsid w:val="006C209F"/>
    <w:rsid w:val="006C28F8"/>
    <w:rsid w:val="006C2BDA"/>
    <w:rsid w:val="006C3286"/>
    <w:rsid w:val="006C3BE8"/>
    <w:rsid w:val="006C3FD5"/>
    <w:rsid w:val="006C4364"/>
    <w:rsid w:val="006C48FD"/>
    <w:rsid w:val="006C4F84"/>
    <w:rsid w:val="006C504F"/>
    <w:rsid w:val="006C60D1"/>
    <w:rsid w:val="006C65C0"/>
    <w:rsid w:val="006C7B22"/>
    <w:rsid w:val="006C7EEF"/>
    <w:rsid w:val="006D109C"/>
    <w:rsid w:val="006D16E6"/>
    <w:rsid w:val="006D2040"/>
    <w:rsid w:val="006D218C"/>
    <w:rsid w:val="006D2454"/>
    <w:rsid w:val="006D28A7"/>
    <w:rsid w:val="006D2E33"/>
    <w:rsid w:val="006D2F10"/>
    <w:rsid w:val="006D30EA"/>
    <w:rsid w:val="006D3242"/>
    <w:rsid w:val="006D32E0"/>
    <w:rsid w:val="006D35F5"/>
    <w:rsid w:val="006D36E9"/>
    <w:rsid w:val="006D3973"/>
    <w:rsid w:val="006D3D70"/>
    <w:rsid w:val="006D3D99"/>
    <w:rsid w:val="006D438D"/>
    <w:rsid w:val="006D4BA5"/>
    <w:rsid w:val="006D5003"/>
    <w:rsid w:val="006D5209"/>
    <w:rsid w:val="006D5463"/>
    <w:rsid w:val="006D557C"/>
    <w:rsid w:val="006D55FD"/>
    <w:rsid w:val="006D58B7"/>
    <w:rsid w:val="006D5DDA"/>
    <w:rsid w:val="006D5EC7"/>
    <w:rsid w:val="006D77DA"/>
    <w:rsid w:val="006D7A36"/>
    <w:rsid w:val="006D7F47"/>
    <w:rsid w:val="006E0AA2"/>
    <w:rsid w:val="006E0B46"/>
    <w:rsid w:val="006E26B4"/>
    <w:rsid w:val="006E30E6"/>
    <w:rsid w:val="006E3162"/>
    <w:rsid w:val="006E3728"/>
    <w:rsid w:val="006E404D"/>
    <w:rsid w:val="006E515D"/>
    <w:rsid w:val="006E530D"/>
    <w:rsid w:val="006E5DA5"/>
    <w:rsid w:val="006E5EEC"/>
    <w:rsid w:val="006E6497"/>
    <w:rsid w:val="006E64B8"/>
    <w:rsid w:val="006E7166"/>
    <w:rsid w:val="006E718C"/>
    <w:rsid w:val="006F02A6"/>
    <w:rsid w:val="006F1451"/>
    <w:rsid w:val="006F24FB"/>
    <w:rsid w:val="006F2D5D"/>
    <w:rsid w:val="006F389D"/>
    <w:rsid w:val="006F41F2"/>
    <w:rsid w:val="006F46A2"/>
    <w:rsid w:val="006F4BDE"/>
    <w:rsid w:val="006F5302"/>
    <w:rsid w:val="006F55AE"/>
    <w:rsid w:val="006F5817"/>
    <w:rsid w:val="006F594C"/>
    <w:rsid w:val="006F6F66"/>
    <w:rsid w:val="006F71DB"/>
    <w:rsid w:val="006F7373"/>
    <w:rsid w:val="006F7430"/>
    <w:rsid w:val="006F7463"/>
    <w:rsid w:val="006F7CE4"/>
    <w:rsid w:val="007007C8"/>
    <w:rsid w:val="0070173D"/>
    <w:rsid w:val="00701ECA"/>
    <w:rsid w:val="00702A45"/>
    <w:rsid w:val="007034D5"/>
    <w:rsid w:val="00703604"/>
    <w:rsid w:val="00703C31"/>
    <w:rsid w:val="00703CEC"/>
    <w:rsid w:val="00703D20"/>
    <w:rsid w:val="00704F53"/>
    <w:rsid w:val="00705AA6"/>
    <w:rsid w:val="00705CF4"/>
    <w:rsid w:val="0070636F"/>
    <w:rsid w:val="00706C50"/>
    <w:rsid w:val="00707096"/>
    <w:rsid w:val="0070781E"/>
    <w:rsid w:val="0071037F"/>
    <w:rsid w:val="0071090F"/>
    <w:rsid w:val="00711D32"/>
    <w:rsid w:val="00711EEA"/>
    <w:rsid w:val="007122F9"/>
    <w:rsid w:val="007137C0"/>
    <w:rsid w:val="007137CC"/>
    <w:rsid w:val="00713E49"/>
    <w:rsid w:val="00714833"/>
    <w:rsid w:val="00714D17"/>
    <w:rsid w:val="00716C3B"/>
    <w:rsid w:val="00716F87"/>
    <w:rsid w:val="007172D0"/>
    <w:rsid w:val="00717E3B"/>
    <w:rsid w:val="00717F4A"/>
    <w:rsid w:val="0072064E"/>
    <w:rsid w:val="00720944"/>
    <w:rsid w:val="007213AB"/>
    <w:rsid w:val="00721769"/>
    <w:rsid w:val="00721834"/>
    <w:rsid w:val="00721896"/>
    <w:rsid w:val="00722287"/>
    <w:rsid w:val="0072323B"/>
    <w:rsid w:val="00723664"/>
    <w:rsid w:val="00725036"/>
    <w:rsid w:val="007255A8"/>
    <w:rsid w:val="007256C1"/>
    <w:rsid w:val="0072617C"/>
    <w:rsid w:val="0072629F"/>
    <w:rsid w:val="00726312"/>
    <w:rsid w:val="00726516"/>
    <w:rsid w:val="0072672D"/>
    <w:rsid w:val="00726EAB"/>
    <w:rsid w:val="0072704F"/>
    <w:rsid w:val="00727369"/>
    <w:rsid w:val="00727539"/>
    <w:rsid w:val="00727742"/>
    <w:rsid w:val="007338B8"/>
    <w:rsid w:val="007338FE"/>
    <w:rsid w:val="00734575"/>
    <w:rsid w:val="00734D8F"/>
    <w:rsid w:val="00734E0A"/>
    <w:rsid w:val="0073578D"/>
    <w:rsid w:val="00735BF0"/>
    <w:rsid w:val="00737B66"/>
    <w:rsid w:val="00737E01"/>
    <w:rsid w:val="0074008C"/>
    <w:rsid w:val="007408DC"/>
    <w:rsid w:val="0074156C"/>
    <w:rsid w:val="007429DE"/>
    <w:rsid w:val="00743500"/>
    <w:rsid w:val="007440D8"/>
    <w:rsid w:val="00744666"/>
    <w:rsid w:val="007456BE"/>
    <w:rsid w:val="00745FF8"/>
    <w:rsid w:val="00746169"/>
    <w:rsid w:val="00747858"/>
    <w:rsid w:val="00747A28"/>
    <w:rsid w:val="007511AF"/>
    <w:rsid w:val="00751338"/>
    <w:rsid w:val="00751699"/>
    <w:rsid w:val="007539D2"/>
    <w:rsid w:val="007552AD"/>
    <w:rsid w:val="007554F1"/>
    <w:rsid w:val="00755D6C"/>
    <w:rsid w:val="007562EA"/>
    <w:rsid w:val="00757B43"/>
    <w:rsid w:val="00761022"/>
    <w:rsid w:val="007612BD"/>
    <w:rsid w:val="00762942"/>
    <w:rsid w:val="00762F2E"/>
    <w:rsid w:val="00763A0E"/>
    <w:rsid w:val="00763C1C"/>
    <w:rsid w:val="0076452C"/>
    <w:rsid w:val="0076487F"/>
    <w:rsid w:val="00764CC4"/>
    <w:rsid w:val="00765A55"/>
    <w:rsid w:val="00765ABD"/>
    <w:rsid w:val="00765B77"/>
    <w:rsid w:val="00766978"/>
    <w:rsid w:val="00766D5A"/>
    <w:rsid w:val="00767657"/>
    <w:rsid w:val="00767DD2"/>
    <w:rsid w:val="0077040B"/>
    <w:rsid w:val="00770894"/>
    <w:rsid w:val="00771707"/>
    <w:rsid w:val="00772B16"/>
    <w:rsid w:val="00772D11"/>
    <w:rsid w:val="007733E8"/>
    <w:rsid w:val="007739B2"/>
    <w:rsid w:val="00774B99"/>
    <w:rsid w:val="0077549A"/>
    <w:rsid w:val="00775962"/>
    <w:rsid w:val="007769BA"/>
    <w:rsid w:val="00777262"/>
    <w:rsid w:val="007772BB"/>
    <w:rsid w:val="00777F20"/>
    <w:rsid w:val="00781876"/>
    <w:rsid w:val="0078256F"/>
    <w:rsid w:val="00782C7E"/>
    <w:rsid w:val="00783143"/>
    <w:rsid w:val="0078369C"/>
    <w:rsid w:val="00783D46"/>
    <w:rsid w:val="00783E19"/>
    <w:rsid w:val="007854F4"/>
    <w:rsid w:val="00785569"/>
    <w:rsid w:val="00785825"/>
    <w:rsid w:val="00785A09"/>
    <w:rsid w:val="00786042"/>
    <w:rsid w:val="00786832"/>
    <w:rsid w:val="007869BF"/>
    <w:rsid w:val="00786F5E"/>
    <w:rsid w:val="007875EC"/>
    <w:rsid w:val="00790886"/>
    <w:rsid w:val="0079120A"/>
    <w:rsid w:val="007913A8"/>
    <w:rsid w:val="007913F9"/>
    <w:rsid w:val="00791E5C"/>
    <w:rsid w:val="00791FDC"/>
    <w:rsid w:val="00792E2C"/>
    <w:rsid w:val="00793317"/>
    <w:rsid w:val="00793AA6"/>
    <w:rsid w:val="00793AC3"/>
    <w:rsid w:val="00793E91"/>
    <w:rsid w:val="00794011"/>
    <w:rsid w:val="007943D3"/>
    <w:rsid w:val="00794BBC"/>
    <w:rsid w:val="00794E8E"/>
    <w:rsid w:val="0079591D"/>
    <w:rsid w:val="00795960"/>
    <w:rsid w:val="00795998"/>
    <w:rsid w:val="00797240"/>
    <w:rsid w:val="00797682"/>
    <w:rsid w:val="007A06D7"/>
    <w:rsid w:val="007A0A28"/>
    <w:rsid w:val="007A3430"/>
    <w:rsid w:val="007A46F8"/>
    <w:rsid w:val="007A4EA6"/>
    <w:rsid w:val="007A5336"/>
    <w:rsid w:val="007A5B92"/>
    <w:rsid w:val="007A5DE0"/>
    <w:rsid w:val="007A679C"/>
    <w:rsid w:val="007A6943"/>
    <w:rsid w:val="007B03FE"/>
    <w:rsid w:val="007B07BB"/>
    <w:rsid w:val="007B0F5E"/>
    <w:rsid w:val="007B1D3B"/>
    <w:rsid w:val="007B26E4"/>
    <w:rsid w:val="007B39DB"/>
    <w:rsid w:val="007B3D9A"/>
    <w:rsid w:val="007B3D9D"/>
    <w:rsid w:val="007B411C"/>
    <w:rsid w:val="007B42B1"/>
    <w:rsid w:val="007B4614"/>
    <w:rsid w:val="007B4E5B"/>
    <w:rsid w:val="007B5067"/>
    <w:rsid w:val="007B530D"/>
    <w:rsid w:val="007B6003"/>
    <w:rsid w:val="007B606D"/>
    <w:rsid w:val="007B739B"/>
    <w:rsid w:val="007C0679"/>
    <w:rsid w:val="007C1A1C"/>
    <w:rsid w:val="007C1C6C"/>
    <w:rsid w:val="007C20A6"/>
    <w:rsid w:val="007C33A9"/>
    <w:rsid w:val="007C379D"/>
    <w:rsid w:val="007C38EC"/>
    <w:rsid w:val="007C4594"/>
    <w:rsid w:val="007C4751"/>
    <w:rsid w:val="007C47A4"/>
    <w:rsid w:val="007C551A"/>
    <w:rsid w:val="007C57E5"/>
    <w:rsid w:val="007C67CC"/>
    <w:rsid w:val="007C7173"/>
    <w:rsid w:val="007C72AF"/>
    <w:rsid w:val="007D00C3"/>
    <w:rsid w:val="007D0571"/>
    <w:rsid w:val="007D0F79"/>
    <w:rsid w:val="007D1749"/>
    <w:rsid w:val="007D1D71"/>
    <w:rsid w:val="007D23A6"/>
    <w:rsid w:val="007D3283"/>
    <w:rsid w:val="007D3C2D"/>
    <w:rsid w:val="007D3DDC"/>
    <w:rsid w:val="007D4A0A"/>
    <w:rsid w:val="007D4FE9"/>
    <w:rsid w:val="007D53F6"/>
    <w:rsid w:val="007D64C7"/>
    <w:rsid w:val="007D78AD"/>
    <w:rsid w:val="007D78B4"/>
    <w:rsid w:val="007D7A95"/>
    <w:rsid w:val="007D7F39"/>
    <w:rsid w:val="007E1530"/>
    <w:rsid w:val="007E1977"/>
    <w:rsid w:val="007E1E31"/>
    <w:rsid w:val="007E2992"/>
    <w:rsid w:val="007E2CCE"/>
    <w:rsid w:val="007E3772"/>
    <w:rsid w:val="007E3C8C"/>
    <w:rsid w:val="007E4B2B"/>
    <w:rsid w:val="007E5448"/>
    <w:rsid w:val="007E5BB0"/>
    <w:rsid w:val="007E5DFE"/>
    <w:rsid w:val="007E703B"/>
    <w:rsid w:val="007E7CDB"/>
    <w:rsid w:val="007F0438"/>
    <w:rsid w:val="007F1428"/>
    <w:rsid w:val="007F14F4"/>
    <w:rsid w:val="007F1D2D"/>
    <w:rsid w:val="007F1F44"/>
    <w:rsid w:val="007F275D"/>
    <w:rsid w:val="007F34FA"/>
    <w:rsid w:val="007F4316"/>
    <w:rsid w:val="007F4989"/>
    <w:rsid w:val="007F523D"/>
    <w:rsid w:val="007F5324"/>
    <w:rsid w:val="007F587D"/>
    <w:rsid w:val="007F5C0C"/>
    <w:rsid w:val="007F70B2"/>
    <w:rsid w:val="007F76A8"/>
    <w:rsid w:val="007F7E52"/>
    <w:rsid w:val="00800345"/>
    <w:rsid w:val="008014AD"/>
    <w:rsid w:val="00801FF1"/>
    <w:rsid w:val="00802555"/>
    <w:rsid w:val="00802CB1"/>
    <w:rsid w:val="00803F10"/>
    <w:rsid w:val="00804662"/>
    <w:rsid w:val="00805022"/>
    <w:rsid w:val="00805326"/>
    <w:rsid w:val="00807174"/>
    <w:rsid w:val="00810305"/>
    <w:rsid w:val="00810321"/>
    <w:rsid w:val="00810F5B"/>
    <w:rsid w:val="00810F8D"/>
    <w:rsid w:val="008117BB"/>
    <w:rsid w:val="00811BF1"/>
    <w:rsid w:val="008120D6"/>
    <w:rsid w:val="008122F4"/>
    <w:rsid w:val="00812E04"/>
    <w:rsid w:val="0081400A"/>
    <w:rsid w:val="008140B5"/>
    <w:rsid w:val="008148E0"/>
    <w:rsid w:val="00814A29"/>
    <w:rsid w:val="00816378"/>
    <w:rsid w:val="0081678E"/>
    <w:rsid w:val="00816B57"/>
    <w:rsid w:val="00816E64"/>
    <w:rsid w:val="00817B89"/>
    <w:rsid w:val="00817E5E"/>
    <w:rsid w:val="008209D8"/>
    <w:rsid w:val="00820E6E"/>
    <w:rsid w:val="0082119F"/>
    <w:rsid w:val="008212E3"/>
    <w:rsid w:val="00821597"/>
    <w:rsid w:val="00822C66"/>
    <w:rsid w:val="00822DF6"/>
    <w:rsid w:val="00823B31"/>
    <w:rsid w:val="008244F0"/>
    <w:rsid w:val="00825288"/>
    <w:rsid w:val="00825603"/>
    <w:rsid w:val="00825FDE"/>
    <w:rsid w:val="00826030"/>
    <w:rsid w:val="008267FC"/>
    <w:rsid w:val="00827524"/>
    <w:rsid w:val="00831354"/>
    <w:rsid w:val="00833743"/>
    <w:rsid w:val="00833DEF"/>
    <w:rsid w:val="00834145"/>
    <w:rsid w:val="00834C43"/>
    <w:rsid w:val="0083543A"/>
    <w:rsid w:val="00837713"/>
    <w:rsid w:val="00837A30"/>
    <w:rsid w:val="00837A4A"/>
    <w:rsid w:val="00837A8F"/>
    <w:rsid w:val="00841F18"/>
    <w:rsid w:val="008420B6"/>
    <w:rsid w:val="00842EB8"/>
    <w:rsid w:val="00842ECF"/>
    <w:rsid w:val="0084304D"/>
    <w:rsid w:val="00843D60"/>
    <w:rsid w:val="008446D6"/>
    <w:rsid w:val="00845C15"/>
    <w:rsid w:val="0084619B"/>
    <w:rsid w:val="00846AF9"/>
    <w:rsid w:val="00850560"/>
    <w:rsid w:val="008507FB"/>
    <w:rsid w:val="008508C8"/>
    <w:rsid w:val="00851955"/>
    <w:rsid w:val="00852467"/>
    <w:rsid w:val="008526AA"/>
    <w:rsid w:val="008538E4"/>
    <w:rsid w:val="00853C77"/>
    <w:rsid w:val="00854115"/>
    <w:rsid w:val="00855F88"/>
    <w:rsid w:val="00856499"/>
    <w:rsid w:val="0085673C"/>
    <w:rsid w:val="008607CD"/>
    <w:rsid w:val="00860ED8"/>
    <w:rsid w:val="00862581"/>
    <w:rsid w:val="0086261A"/>
    <w:rsid w:val="00862DA8"/>
    <w:rsid w:val="00863CC1"/>
    <w:rsid w:val="008642B7"/>
    <w:rsid w:val="00864B72"/>
    <w:rsid w:val="0086506E"/>
    <w:rsid w:val="00865549"/>
    <w:rsid w:val="008662AD"/>
    <w:rsid w:val="008665BA"/>
    <w:rsid w:val="0087030F"/>
    <w:rsid w:val="00871200"/>
    <w:rsid w:val="008712E6"/>
    <w:rsid w:val="00871B47"/>
    <w:rsid w:val="008726A3"/>
    <w:rsid w:val="00872824"/>
    <w:rsid w:val="008729FE"/>
    <w:rsid w:val="00872E65"/>
    <w:rsid w:val="008731CE"/>
    <w:rsid w:val="00875596"/>
    <w:rsid w:val="00875A23"/>
    <w:rsid w:val="00875D70"/>
    <w:rsid w:val="00875E22"/>
    <w:rsid w:val="00876E67"/>
    <w:rsid w:val="00881409"/>
    <w:rsid w:val="008819E6"/>
    <w:rsid w:val="0088234B"/>
    <w:rsid w:val="00885583"/>
    <w:rsid w:val="00885817"/>
    <w:rsid w:val="00885F06"/>
    <w:rsid w:val="0088607B"/>
    <w:rsid w:val="00886E1B"/>
    <w:rsid w:val="00887071"/>
    <w:rsid w:val="008874FA"/>
    <w:rsid w:val="00887EE9"/>
    <w:rsid w:val="00890193"/>
    <w:rsid w:val="008902DE"/>
    <w:rsid w:val="0089038D"/>
    <w:rsid w:val="00891F50"/>
    <w:rsid w:val="00892700"/>
    <w:rsid w:val="00892BD2"/>
    <w:rsid w:val="00892C55"/>
    <w:rsid w:val="008931FF"/>
    <w:rsid w:val="00893218"/>
    <w:rsid w:val="0089397C"/>
    <w:rsid w:val="00893B19"/>
    <w:rsid w:val="008961B0"/>
    <w:rsid w:val="00896668"/>
    <w:rsid w:val="00896ED2"/>
    <w:rsid w:val="00896FBF"/>
    <w:rsid w:val="008A009E"/>
    <w:rsid w:val="008A01ED"/>
    <w:rsid w:val="008A0349"/>
    <w:rsid w:val="008A09E8"/>
    <w:rsid w:val="008A0C4B"/>
    <w:rsid w:val="008A1267"/>
    <w:rsid w:val="008A1400"/>
    <w:rsid w:val="008A1BDA"/>
    <w:rsid w:val="008A29A1"/>
    <w:rsid w:val="008A4243"/>
    <w:rsid w:val="008A4306"/>
    <w:rsid w:val="008A4EC2"/>
    <w:rsid w:val="008A5764"/>
    <w:rsid w:val="008A5DC1"/>
    <w:rsid w:val="008A5E10"/>
    <w:rsid w:val="008A7636"/>
    <w:rsid w:val="008B01ED"/>
    <w:rsid w:val="008B0365"/>
    <w:rsid w:val="008B0B92"/>
    <w:rsid w:val="008B18E2"/>
    <w:rsid w:val="008B24AD"/>
    <w:rsid w:val="008B2658"/>
    <w:rsid w:val="008B294E"/>
    <w:rsid w:val="008B5E8E"/>
    <w:rsid w:val="008B68DA"/>
    <w:rsid w:val="008B753B"/>
    <w:rsid w:val="008B7A09"/>
    <w:rsid w:val="008B7D11"/>
    <w:rsid w:val="008B7D93"/>
    <w:rsid w:val="008C067C"/>
    <w:rsid w:val="008C144D"/>
    <w:rsid w:val="008C18A2"/>
    <w:rsid w:val="008C19BB"/>
    <w:rsid w:val="008C20C9"/>
    <w:rsid w:val="008C2764"/>
    <w:rsid w:val="008C2E20"/>
    <w:rsid w:val="008C35A3"/>
    <w:rsid w:val="008C4592"/>
    <w:rsid w:val="008C51B3"/>
    <w:rsid w:val="008C53F8"/>
    <w:rsid w:val="008C5748"/>
    <w:rsid w:val="008C5AC1"/>
    <w:rsid w:val="008C5DCE"/>
    <w:rsid w:val="008C61B6"/>
    <w:rsid w:val="008C70EE"/>
    <w:rsid w:val="008D07FB"/>
    <w:rsid w:val="008D0CEB"/>
    <w:rsid w:val="008D1E5C"/>
    <w:rsid w:val="008D4334"/>
    <w:rsid w:val="008D496A"/>
    <w:rsid w:val="008D5A10"/>
    <w:rsid w:val="008D5CF3"/>
    <w:rsid w:val="008D66E1"/>
    <w:rsid w:val="008D6FE8"/>
    <w:rsid w:val="008D7480"/>
    <w:rsid w:val="008D7F51"/>
    <w:rsid w:val="008E06C7"/>
    <w:rsid w:val="008E0C2B"/>
    <w:rsid w:val="008E0D7B"/>
    <w:rsid w:val="008E111F"/>
    <w:rsid w:val="008E15DD"/>
    <w:rsid w:val="008E17B0"/>
    <w:rsid w:val="008E1D28"/>
    <w:rsid w:val="008E35D2"/>
    <w:rsid w:val="008E3A2F"/>
    <w:rsid w:val="008E3FC2"/>
    <w:rsid w:val="008E49C2"/>
    <w:rsid w:val="008E50EC"/>
    <w:rsid w:val="008E6D7B"/>
    <w:rsid w:val="008E6E8B"/>
    <w:rsid w:val="008E7468"/>
    <w:rsid w:val="008E7C72"/>
    <w:rsid w:val="008F0EF8"/>
    <w:rsid w:val="008F1476"/>
    <w:rsid w:val="008F1600"/>
    <w:rsid w:val="008F3B60"/>
    <w:rsid w:val="008F3D10"/>
    <w:rsid w:val="008F4A70"/>
    <w:rsid w:val="008F4E1F"/>
    <w:rsid w:val="008F5854"/>
    <w:rsid w:val="008F5C5D"/>
    <w:rsid w:val="008F5F51"/>
    <w:rsid w:val="008F6BA1"/>
    <w:rsid w:val="008F7B84"/>
    <w:rsid w:val="008F7C94"/>
    <w:rsid w:val="009011AE"/>
    <w:rsid w:val="009020B0"/>
    <w:rsid w:val="00903514"/>
    <w:rsid w:val="00903A1F"/>
    <w:rsid w:val="00903EFF"/>
    <w:rsid w:val="0090449B"/>
    <w:rsid w:val="009047FE"/>
    <w:rsid w:val="00904E21"/>
    <w:rsid w:val="00906A77"/>
    <w:rsid w:val="0090778F"/>
    <w:rsid w:val="00907931"/>
    <w:rsid w:val="009114E4"/>
    <w:rsid w:val="00912442"/>
    <w:rsid w:val="00912D72"/>
    <w:rsid w:val="00913672"/>
    <w:rsid w:val="009139D3"/>
    <w:rsid w:val="00914625"/>
    <w:rsid w:val="009178A3"/>
    <w:rsid w:val="00917BA3"/>
    <w:rsid w:val="0092089C"/>
    <w:rsid w:val="00920CA8"/>
    <w:rsid w:val="00920F9A"/>
    <w:rsid w:val="00921D73"/>
    <w:rsid w:val="00923A17"/>
    <w:rsid w:val="00924479"/>
    <w:rsid w:val="00924699"/>
    <w:rsid w:val="00924709"/>
    <w:rsid w:val="00924F10"/>
    <w:rsid w:val="00925033"/>
    <w:rsid w:val="00925920"/>
    <w:rsid w:val="00926D90"/>
    <w:rsid w:val="0092739F"/>
    <w:rsid w:val="009335DB"/>
    <w:rsid w:val="00933935"/>
    <w:rsid w:val="00934312"/>
    <w:rsid w:val="00934C60"/>
    <w:rsid w:val="00935260"/>
    <w:rsid w:val="0094045E"/>
    <w:rsid w:val="00940CBC"/>
    <w:rsid w:val="00940DBA"/>
    <w:rsid w:val="009412A0"/>
    <w:rsid w:val="009424CD"/>
    <w:rsid w:val="009425BD"/>
    <w:rsid w:val="00943874"/>
    <w:rsid w:val="009439D9"/>
    <w:rsid w:val="00943DC5"/>
    <w:rsid w:val="00943EA8"/>
    <w:rsid w:val="00944415"/>
    <w:rsid w:val="0094557D"/>
    <w:rsid w:val="00945891"/>
    <w:rsid w:val="009458EF"/>
    <w:rsid w:val="00946036"/>
    <w:rsid w:val="009461C1"/>
    <w:rsid w:val="00947394"/>
    <w:rsid w:val="009474B3"/>
    <w:rsid w:val="009478C4"/>
    <w:rsid w:val="00950945"/>
    <w:rsid w:val="00951121"/>
    <w:rsid w:val="00951976"/>
    <w:rsid w:val="00952837"/>
    <w:rsid w:val="00952A38"/>
    <w:rsid w:val="0095484E"/>
    <w:rsid w:val="00954B52"/>
    <w:rsid w:val="00954DF8"/>
    <w:rsid w:val="009554A2"/>
    <w:rsid w:val="00955509"/>
    <w:rsid w:val="00955B9D"/>
    <w:rsid w:val="00955EFD"/>
    <w:rsid w:val="00955F89"/>
    <w:rsid w:val="009564D2"/>
    <w:rsid w:val="009565D1"/>
    <w:rsid w:val="00956F81"/>
    <w:rsid w:val="009574AB"/>
    <w:rsid w:val="00960966"/>
    <w:rsid w:val="00960E9E"/>
    <w:rsid w:val="00961E4D"/>
    <w:rsid w:val="009626E6"/>
    <w:rsid w:val="009627A4"/>
    <w:rsid w:val="009631F0"/>
    <w:rsid w:val="0096399F"/>
    <w:rsid w:val="0096443E"/>
    <w:rsid w:val="00964984"/>
    <w:rsid w:val="00964BAC"/>
    <w:rsid w:val="00964DFD"/>
    <w:rsid w:val="00965A18"/>
    <w:rsid w:val="00965CD7"/>
    <w:rsid w:val="00967302"/>
    <w:rsid w:val="00967D9A"/>
    <w:rsid w:val="009700CF"/>
    <w:rsid w:val="009704CC"/>
    <w:rsid w:val="00971D20"/>
    <w:rsid w:val="00971F99"/>
    <w:rsid w:val="00972535"/>
    <w:rsid w:val="00972838"/>
    <w:rsid w:val="00972AA2"/>
    <w:rsid w:val="0097326E"/>
    <w:rsid w:val="009733ED"/>
    <w:rsid w:val="00973D7B"/>
    <w:rsid w:val="00973E75"/>
    <w:rsid w:val="00975616"/>
    <w:rsid w:val="009759D8"/>
    <w:rsid w:val="0097629A"/>
    <w:rsid w:val="00976CA6"/>
    <w:rsid w:val="00977148"/>
    <w:rsid w:val="009772F8"/>
    <w:rsid w:val="00977B3E"/>
    <w:rsid w:val="00977F4D"/>
    <w:rsid w:val="00980366"/>
    <w:rsid w:val="009811AB"/>
    <w:rsid w:val="00982480"/>
    <w:rsid w:val="00982830"/>
    <w:rsid w:val="0098289C"/>
    <w:rsid w:val="00982FBF"/>
    <w:rsid w:val="00983868"/>
    <w:rsid w:val="009839A3"/>
    <w:rsid w:val="00983FA6"/>
    <w:rsid w:val="00984353"/>
    <w:rsid w:val="0098493A"/>
    <w:rsid w:val="00985171"/>
    <w:rsid w:val="009854A5"/>
    <w:rsid w:val="009859E6"/>
    <w:rsid w:val="00986162"/>
    <w:rsid w:val="00986E49"/>
    <w:rsid w:val="009873A6"/>
    <w:rsid w:val="00987A81"/>
    <w:rsid w:val="00987F57"/>
    <w:rsid w:val="00990A66"/>
    <w:rsid w:val="00990FCA"/>
    <w:rsid w:val="00992DF4"/>
    <w:rsid w:val="00992EB7"/>
    <w:rsid w:val="00993749"/>
    <w:rsid w:val="00993B24"/>
    <w:rsid w:val="00994465"/>
    <w:rsid w:val="00994C4D"/>
    <w:rsid w:val="009954CB"/>
    <w:rsid w:val="0099578D"/>
    <w:rsid w:val="00995BAA"/>
    <w:rsid w:val="00996A4D"/>
    <w:rsid w:val="00996AFE"/>
    <w:rsid w:val="00996CE9"/>
    <w:rsid w:val="009971AD"/>
    <w:rsid w:val="0099798D"/>
    <w:rsid w:val="00997B6E"/>
    <w:rsid w:val="00997E33"/>
    <w:rsid w:val="009A0B96"/>
    <w:rsid w:val="009A0EE1"/>
    <w:rsid w:val="009A0F0A"/>
    <w:rsid w:val="009A2C8C"/>
    <w:rsid w:val="009A3280"/>
    <w:rsid w:val="009A3336"/>
    <w:rsid w:val="009A3520"/>
    <w:rsid w:val="009A36AA"/>
    <w:rsid w:val="009A3B9C"/>
    <w:rsid w:val="009A4CF1"/>
    <w:rsid w:val="009A585A"/>
    <w:rsid w:val="009A5EE5"/>
    <w:rsid w:val="009A6186"/>
    <w:rsid w:val="009A62D6"/>
    <w:rsid w:val="009A753B"/>
    <w:rsid w:val="009B1C91"/>
    <w:rsid w:val="009B2081"/>
    <w:rsid w:val="009B240D"/>
    <w:rsid w:val="009B3E04"/>
    <w:rsid w:val="009B4182"/>
    <w:rsid w:val="009B491D"/>
    <w:rsid w:val="009B4A63"/>
    <w:rsid w:val="009B4C1F"/>
    <w:rsid w:val="009B77D9"/>
    <w:rsid w:val="009C0353"/>
    <w:rsid w:val="009C0B4C"/>
    <w:rsid w:val="009C0BE5"/>
    <w:rsid w:val="009C11BC"/>
    <w:rsid w:val="009C189C"/>
    <w:rsid w:val="009C1AE1"/>
    <w:rsid w:val="009C20A6"/>
    <w:rsid w:val="009C2D9B"/>
    <w:rsid w:val="009C343F"/>
    <w:rsid w:val="009C3645"/>
    <w:rsid w:val="009C38AA"/>
    <w:rsid w:val="009C4760"/>
    <w:rsid w:val="009C4B30"/>
    <w:rsid w:val="009C51E6"/>
    <w:rsid w:val="009C54F7"/>
    <w:rsid w:val="009C6006"/>
    <w:rsid w:val="009C6FEF"/>
    <w:rsid w:val="009C70F0"/>
    <w:rsid w:val="009C7E0D"/>
    <w:rsid w:val="009D0535"/>
    <w:rsid w:val="009D0A04"/>
    <w:rsid w:val="009D1800"/>
    <w:rsid w:val="009D2213"/>
    <w:rsid w:val="009D237B"/>
    <w:rsid w:val="009D2405"/>
    <w:rsid w:val="009D3165"/>
    <w:rsid w:val="009D408C"/>
    <w:rsid w:val="009D4A95"/>
    <w:rsid w:val="009D4BAD"/>
    <w:rsid w:val="009D51A7"/>
    <w:rsid w:val="009D53B7"/>
    <w:rsid w:val="009D580B"/>
    <w:rsid w:val="009D6692"/>
    <w:rsid w:val="009D66EA"/>
    <w:rsid w:val="009D7023"/>
    <w:rsid w:val="009D70BE"/>
    <w:rsid w:val="009D70FE"/>
    <w:rsid w:val="009D753C"/>
    <w:rsid w:val="009D7ADF"/>
    <w:rsid w:val="009D7B1A"/>
    <w:rsid w:val="009E04E8"/>
    <w:rsid w:val="009E1233"/>
    <w:rsid w:val="009E1335"/>
    <w:rsid w:val="009E19E7"/>
    <w:rsid w:val="009E1E6E"/>
    <w:rsid w:val="009E2ACC"/>
    <w:rsid w:val="009E5904"/>
    <w:rsid w:val="009E5AA1"/>
    <w:rsid w:val="009E5C73"/>
    <w:rsid w:val="009E69B0"/>
    <w:rsid w:val="009F0D8D"/>
    <w:rsid w:val="009F1066"/>
    <w:rsid w:val="009F1BC2"/>
    <w:rsid w:val="009F215D"/>
    <w:rsid w:val="009F41B0"/>
    <w:rsid w:val="009F4422"/>
    <w:rsid w:val="009F4C45"/>
    <w:rsid w:val="009F5360"/>
    <w:rsid w:val="009F5380"/>
    <w:rsid w:val="009F5428"/>
    <w:rsid w:val="009F58B0"/>
    <w:rsid w:val="009F5AF0"/>
    <w:rsid w:val="009F5E60"/>
    <w:rsid w:val="00A00AAE"/>
    <w:rsid w:val="00A00BAA"/>
    <w:rsid w:val="00A00DDC"/>
    <w:rsid w:val="00A00FF5"/>
    <w:rsid w:val="00A01325"/>
    <w:rsid w:val="00A020A1"/>
    <w:rsid w:val="00A026C3"/>
    <w:rsid w:val="00A0295D"/>
    <w:rsid w:val="00A02A59"/>
    <w:rsid w:val="00A0302F"/>
    <w:rsid w:val="00A03BFD"/>
    <w:rsid w:val="00A041D6"/>
    <w:rsid w:val="00A04E54"/>
    <w:rsid w:val="00A05A45"/>
    <w:rsid w:val="00A06119"/>
    <w:rsid w:val="00A06AC6"/>
    <w:rsid w:val="00A07258"/>
    <w:rsid w:val="00A079E5"/>
    <w:rsid w:val="00A10466"/>
    <w:rsid w:val="00A1093D"/>
    <w:rsid w:val="00A112B8"/>
    <w:rsid w:val="00A113CF"/>
    <w:rsid w:val="00A12B5B"/>
    <w:rsid w:val="00A17528"/>
    <w:rsid w:val="00A17B3B"/>
    <w:rsid w:val="00A200DB"/>
    <w:rsid w:val="00A201CD"/>
    <w:rsid w:val="00A206AC"/>
    <w:rsid w:val="00A20DD0"/>
    <w:rsid w:val="00A22D7E"/>
    <w:rsid w:val="00A22E28"/>
    <w:rsid w:val="00A22F6E"/>
    <w:rsid w:val="00A22FAC"/>
    <w:rsid w:val="00A2341C"/>
    <w:rsid w:val="00A23794"/>
    <w:rsid w:val="00A241DA"/>
    <w:rsid w:val="00A24CD6"/>
    <w:rsid w:val="00A2557D"/>
    <w:rsid w:val="00A258F1"/>
    <w:rsid w:val="00A26346"/>
    <w:rsid w:val="00A26CC8"/>
    <w:rsid w:val="00A27132"/>
    <w:rsid w:val="00A276E3"/>
    <w:rsid w:val="00A278AD"/>
    <w:rsid w:val="00A27915"/>
    <w:rsid w:val="00A31F0D"/>
    <w:rsid w:val="00A32BAB"/>
    <w:rsid w:val="00A32F53"/>
    <w:rsid w:val="00A33A48"/>
    <w:rsid w:val="00A3428C"/>
    <w:rsid w:val="00A350EB"/>
    <w:rsid w:val="00A3631B"/>
    <w:rsid w:val="00A36B16"/>
    <w:rsid w:val="00A36ECF"/>
    <w:rsid w:val="00A3719C"/>
    <w:rsid w:val="00A37B01"/>
    <w:rsid w:val="00A4128B"/>
    <w:rsid w:val="00A41335"/>
    <w:rsid w:val="00A41F23"/>
    <w:rsid w:val="00A426D5"/>
    <w:rsid w:val="00A4277E"/>
    <w:rsid w:val="00A42D26"/>
    <w:rsid w:val="00A42E8B"/>
    <w:rsid w:val="00A4302D"/>
    <w:rsid w:val="00A4351A"/>
    <w:rsid w:val="00A43691"/>
    <w:rsid w:val="00A43C1B"/>
    <w:rsid w:val="00A43ED7"/>
    <w:rsid w:val="00A4524D"/>
    <w:rsid w:val="00A45712"/>
    <w:rsid w:val="00A47827"/>
    <w:rsid w:val="00A5174C"/>
    <w:rsid w:val="00A528A6"/>
    <w:rsid w:val="00A53491"/>
    <w:rsid w:val="00A54B41"/>
    <w:rsid w:val="00A55AEB"/>
    <w:rsid w:val="00A56151"/>
    <w:rsid w:val="00A56352"/>
    <w:rsid w:val="00A56F6E"/>
    <w:rsid w:val="00A56FBA"/>
    <w:rsid w:val="00A5786C"/>
    <w:rsid w:val="00A60B78"/>
    <w:rsid w:val="00A614E6"/>
    <w:rsid w:val="00A62400"/>
    <w:rsid w:val="00A624EB"/>
    <w:rsid w:val="00A6258F"/>
    <w:rsid w:val="00A63270"/>
    <w:rsid w:val="00A63C51"/>
    <w:rsid w:val="00A63D3D"/>
    <w:rsid w:val="00A64399"/>
    <w:rsid w:val="00A64C6D"/>
    <w:rsid w:val="00A64CC2"/>
    <w:rsid w:val="00A657DA"/>
    <w:rsid w:val="00A6647E"/>
    <w:rsid w:val="00A70ACE"/>
    <w:rsid w:val="00A721FA"/>
    <w:rsid w:val="00A735E0"/>
    <w:rsid w:val="00A743D6"/>
    <w:rsid w:val="00A74EE3"/>
    <w:rsid w:val="00A75A9D"/>
    <w:rsid w:val="00A76D79"/>
    <w:rsid w:val="00A80390"/>
    <w:rsid w:val="00A812C3"/>
    <w:rsid w:val="00A81467"/>
    <w:rsid w:val="00A8181A"/>
    <w:rsid w:val="00A82474"/>
    <w:rsid w:val="00A82D25"/>
    <w:rsid w:val="00A83B4C"/>
    <w:rsid w:val="00A8422F"/>
    <w:rsid w:val="00A84BBA"/>
    <w:rsid w:val="00A84D41"/>
    <w:rsid w:val="00A85C76"/>
    <w:rsid w:val="00A85D1F"/>
    <w:rsid w:val="00A85D3C"/>
    <w:rsid w:val="00A85F5F"/>
    <w:rsid w:val="00A86AF2"/>
    <w:rsid w:val="00A86CDF"/>
    <w:rsid w:val="00A86EFC"/>
    <w:rsid w:val="00A914FF"/>
    <w:rsid w:val="00A91AFF"/>
    <w:rsid w:val="00A93768"/>
    <w:rsid w:val="00A943F5"/>
    <w:rsid w:val="00A948A0"/>
    <w:rsid w:val="00A948AE"/>
    <w:rsid w:val="00A9515B"/>
    <w:rsid w:val="00A9523A"/>
    <w:rsid w:val="00AA0BFD"/>
    <w:rsid w:val="00AA0F0D"/>
    <w:rsid w:val="00AA149C"/>
    <w:rsid w:val="00AA2354"/>
    <w:rsid w:val="00AA2F23"/>
    <w:rsid w:val="00AA3EE5"/>
    <w:rsid w:val="00AA4CFB"/>
    <w:rsid w:val="00AA523A"/>
    <w:rsid w:val="00AA609C"/>
    <w:rsid w:val="00AA69B1"/>
    <w:rsid w:val="00AA7311"/>
    <w:rsid w:val="00AA796B"/>
    <w:rsid w:val="00AA7B52"/>
    <w:rsid w:val="00AA7EB2"/>
    <w:rsid w:val="00AB04E0"/>
    <w:rsid w:val="00AB0934"/>
    <w:rsid w:val="00AB09F3"/>
    <w:rsid w:val="00AB1385"/>
    <w:rsid w:val="00AB179A"/>
    <w:rsid w:val="00AB2DE3"/>
    <w:rsid w:val="00AB3657"/>
    <w:rsid w:val="00AB3E5B"/>
    <w:rsid w:val="00AB3EAB"/>
    <w:rsid w:val="00AB66E1"/>
    <w:rsid w:val="00AB7FD4"/>
    <w:rsid w:val="00AC0985"/>
    <w:rsid w:val="00AC09EC"/>
    <w:rsid w:val="00AC0F58"/>
    <w:rsid w:val="00AC105E"/>
    <w:rsid w:val="00AC11A8"/>
    <w:rsid w:val="00AC2520"/>
    <w:rsid w:val="00AC2C01"/>
    <w:rsid w:val="00AC3762"/>
    <w:rsid w:val="00AC4734"/>
    <w:rsid w:val="00AC561F"/>
    <w:rsid w:val="00AC59E0"/>
    <w:rsid w:val="00AC6695"/>
    <w:rsid w:val="00AC67A8"/>
    <w:rsid w:val="00AC69D8"/>
    <w:rsid w:val="00AC69F4"/>
    <w:rsid w:val="00AC6ABA"/>
    <w:rsid w:val="00AC7C35"/>
    <w:rsid w:val="00AD022C"/>
    <w:rsid w:val="00AD0367"/>
    <w:rsid w:val="00AD1B5A"/>
    <w:rsid w:val="00AD1D21"/>
    <w:rsid w:val="00AD39C7"/>
    <w:rsid w:val="00AD40F8"/>
    <w:rsid w:val="00AD48FB"/>
    <w:rsid w:val="00AD4A29"/>
    <w:rsid w:val="00AD4C10"/>
    <w:rsid w:val="00AD697F"/>
    <w:rsid w:val="00AD6F27"/>
    <w:rsid w:val="00AE0CEF"/>
    <w:rsid w:val="00AE13C1"/>
    <w:rsid w:val="00AE15D6"/>
    <w:rsid w:val="00AE248B"/>
    <w:rsid w:val="00AE32C7"/>
    <w:rsid w:val="00AE3ED7"/>
    <w:rsid w:val="00AE5A29"/>
    <w:rsid w:val="00AE5C2B"/>
    <w:rsid w:val="00AF0342"/>
    <w:rsid w:val="00AF08C0"/>
    <w:rsid w:val="00AF276E"/>
    <w:rsid w:val="00AF3D61"/>
    <w:rsid w:val="00AF40DC"/>
    <w:rsid w:val="00AF474C"/>
    <w:rsid w:val="00AF4D43"/>
    <w:rsid w:val="00AF4FF2"/>
    <w:rsid w:val="00AF5432"/>
    <w:rsid w:val="00AF57FB"/>
    <w:rsid w:val="00AF58E8"/>
    <w:rsid w:val="00AF5EB5"/>
    <w:rsid w:val="00AF6837"/>
    <w:rsid w:val="00AF7611"/>
    <w:rsid w:val="00AF7989"/>
    <w:rsid w:val="00AF7D27"/>
    <w:rsid w:val="00B00063"/>
    <w:rsid w:val="00B01342"/>
    <w:rsid w:val="00B016C7"/>
    <w:rsid w:val="00B01BEC"/>
    <w:rsid w:val="00B02338"/>
    <w:rsid w:val="00B02370"/>
    <w:rsid w:val="00B02B9B"/>
    <w:rsid w:val="00B032C7"/>
    <w:rsid w:val="00B03600"/>
    <w:rsid w:val="00B03A33"/>
    <w:rsid w:val="00B03CB3"/>
    <w:rsid w:val="00B03F62"/>
    <w:rsid w:val="00B041CF"/>
    <w:rsid w:val="00B04310"/>
    <w:rsid w:val="00B047FF"/>
    <w:rsid w:val="00B05208"/>
    <w:rsid w:val="00B05EFE"/>
    <w:rsid w:val="00B069F2"/>
    <w:rsid w:val="00B07291"/>
    <w:rsid w:val="00B07875"/>
    <w:rsid w:val="00B10207"/>
    <w:rsid w:val="00B1049F"/>
    <w:rsid w:val="00B11EDD"/>
    <w:rsid w:val="00B12271"/>
    <w:rsid w:val="00B12F6D"/>
    <w:rsid w:val="00B13009"/>
    <w:rsid w:val="00B130A0"/>
    <w:rsid w:val="00B13582"/>
    <w:rsid w:val="00B151E1"/>
    <w:rsid w:val="00B15D68"/>
    <w:rsid w:val="00B17116"/>
    <w:rsid w:val="00B175BA"/>
    <w:rsid w:val="00B176C8"/>
    <w:rsid w:val="00B17702"/>
    <w:rsid w:val="00B200BE"/>
    <w:rsid w:val="00B20E17"/>
    <w:rsid w:val="00B22510"/>
    <w:rsid w:val="00B225D7"/>
    <w:rsid w:val="00B23312"/>
    <w:rsid w:val="00B2370D"/>
    <w:rsid w:val="00B240C0"/>
    <w:rsid w:val="00B24817"/>
    <w:rsid w:val="00B24B75"/>
    <w:rsid w:val="00B2576F"/>
    <w:rsid w:val="00B2579B"/>
    <w:rsid w:val="00B26590"/>
    <w:rsid w:val="00B26FC9"/>
    <w:rsid w:val="00B278B6"/>
    <w:rsid w:val="00B27D3D"/>
    <w:rsid w:val="00B30370"/>
    <w:rsid w:val="00B303D7"/>
    <w:rsid w:val="00B303EC"/>
    <w:rsid w:val="00B30FED"/>
    <w:rsid w:val="00B31850"/>
    <w:rsid w:val="00B31B1B"/>
    <w:rsid w:val="00B32A5F"/>
    <w:rsid w:val="00B33029"/>
    <w:rsid w:val="00B33374"/>
    <w:rsid w:val="00B33C63"/>
    <w:rsid w:val="00B33DCB"/>
    <w:rsid w:val="00B33E8C"/>
    <w:rsid w:val="00B3402E"/>
    <w:rsid w:val="00B34399"/>
    <w:rsid w:val="00B345BA"/>
    <w:rsid w:val="00B35CB2"/>
    <w:rsid w:val="00B40BCF"/>
    <w:rsid w:val="00B40C51"/>
    <w:rsid w:val="00B40E6F"/>
    <w:rsid w:val="00B4191E"/>
    <w:rsid w:val="00B427DD"/>
    <w:rsid w:val="00B42D3C"/>
    <w:rsid w:val="00B42F1C"/>
    <w:rsid w:val="00B434A3"/>
    <w:rsid w:val="00B43B10"/>
    <w:rsid w:val="00B4430F"/>
    <w:rsid w:val="00B443D5"/>
    <w:rsid w:val="00B449B8"/>
    <w:rsid w:val="00B457A5"/>
    <w:rsid w:val="00B45926"/>
    <w:rsid w:val="00B45CC0"/>
    <w:rsid w:val="00B46E92"/>
    <w:rsid w:val="00B47045"/>
    <w:rsid w:val="00B4735B"/>
    <w:rsid w:val="00B47559"/>
    <w:rsid w:val="00B4761B"/>
    <w:rsid w:val="00B47887"/>
    <w:rsid w:val="00B47A5E"/>
    <w:rsid w:val="00B50455"/>
    <w:rsid w:val="00B51447"/>
    <w:rsid w:val="00B53562"/>
    <w:rsid w:val="00B536BF"/>
    <w:rsid w:val="00B556DA"/>
    <w:rsid w:val="00B56FE8"/>
    <w:rsid w:val="00B5714F"/>
    <w:rsid w:val="00B6098C"/>
    <w:rsid w:val="00B61148"/>
    <w:rsid w:val="00B61857"/>
    <w:rsid w:val="00B61F4A"/>
    <w:rsid w:val="00B62026"/>
    <w:rsid w:val="00B62B70"/>
    <w:rsid w:val="00B63513"/>
    <w:rsid w:val="00B64485"/>
    <w:rsid w:val="00B64E38"/>
    <w:rsid w:val="00B65517"/>
    <w:rsid w:val="00B66280"/>
    <w:rsid w:val="00B66D95"/>
    <w:rsid w:val="00B67CF7"/>
    <w:rsid w:val="00B708E5"/>
    <w:rsid w:val="00B70DCD"/>
    <w:rsid w:val="00B71345"/>
    <w:rsid w:val="00B714A4"/>
    <w:rsid w:val="00B72CC6"/>
    <w:rsid w:val="00B737A1"/>
    <w:rsid w:val="00B741F0"/>
    <w:rsid w:val="00B744E9"/>
    <w:rsid w:val="00B74631"/>
    <w:rsid w:val="00B75681"/>
    <w:rsid w:val="00B75974"/>
    <w:rsid w:val="00B75F4E"/>
    <w:rsid w:val="00B76843"/>
    <w:rsid w:val="00B76B4A"/>
    <w:rsid w:val="00B76B5C"/>
    <w:rsid w:val="00B76F54"/>
    <w:rsid w:val="00B77754"/>
    <w:rsid w:val="00B779F6"/>
    <w:rsid w:val="00B77E73"/>
    <w:rsid w:val="00B8019F"/>
    <w:rsid w:val="00B80C87"/>
    <w:rsid w:val="00B8186B"/>
    <w:rsid w:val="00B819DC"/>
    <w:rsid w:val="00B81AF6"/>
    <w:rsid w:val="00B82494"/>
    <w:rsid w:val="00B82A24"/>
    <w:rsid w:val="00B83C57"/>
    <w:rsid w:val="00B845D3"/>
    <w:rsid w:val="00B853A4"/>
    <w:rsid w:val="00B85671"/>
    <w:rsid w:val="00B861AD"/>
    <w:rsid w:val="00B86272"/>
    <w:rsid w:val="00B8747A"/>
    <w:rsid w:val="00B909AD"/>
    <w:rsid w:val="00B919C7"/>
    <w:rsid w:val="00B92D6F"/>
    <w:rsid w:val="00B931A9"/>
    <w:rsid w:val="00B937DA"/>
    <w:rsid w:val="00B945B2"/>
    <w:rsid w:val="00B95584"/>
    <w:rsid w:val="00B974B7"/>
    <w:rsid w:val="00B97665"/>
    <w:rsid w:val="00B97FFC"/>
    <w:rsid w:val="00BA0FC8"/>
    <w:rsid w:val="00BA124E"/>
    <w:rsid w:val="00BA1776"/>
    <w:rsid w:val="00BA1A25"/>
    <w:rsid w:val="00BA23DC"/>
    <w:rsid w:val="00BA31A4"/>
    <w:rsid w:val="00BA36DF"/>
    <w:rsid w:val="00BA37FB"/>
    <w:rsid w:val="00BA3A1A"/>
    <w:rsid w:val="00BA4F3B"/>
    <w:rsid w:val="00BA6753"/>
    <w:rsid w:val="00BA679D"/>
    <w:rsid w:val="00BA69FA"/>
    <w:rsid w:val="00BA6F5A"/>
    <w:rsid w:val="00BA70BA"/>
    <w:rsid w:val="00BB0B1F"/>
    <w:rsid w:val="00BB1476"/>
    <w:rsid w:val="00BB15C7"/>
    <w:rsid w:val="00BB1633"/>
    <w:rsid w:val="00BB1D7B"/>
    <w:rsid w:val="00BB206A"/>
    <w:rsid w:val="00BB2C04"/>
    <w:rsid w:val="00BB346A"/>
    <w:rsid w:val="00BB4BA8"/>
    <w:rsid w:val="00BB4BAB"/>
    <w:rsid w:val="00BB4DB3"/>
    <w:rsid w:val="00BB5472"/>
    <w:rsid w:val="00BB59D2"/>
    <w:rsid w:val="00BB67ED"/>
    <w:rsid w:val="00BB75DA"/>
    <w:rsid w:val="00BB7AC3"/>
    <w:rsid w:val="00BC03A7"/>
    <w:rsid w:val="00BC2201"/>
    <w:rsid w:val="00BC2671"/>
    <w:rsid w:val="00BC27EB"/>
    <w:rsid w:val="00BC29D7"/>
    <w:rsid w:val="00BC3D52"/>
    <w:rsid w:val="00BC4166"/>
    <w:rsid w:val="00BC5FBD"/>
    <w:rsid w:val="00BC5FEE"/>
    <w:rsid w:val="00BC656A"/>
    <w:rsid w:val="00BC6DF7"/>
    <w:rsid w:val="00BC7AD7"/>
    <w:rsid w:val="00BC7B5F"/>
    <w:rsid w:val="00BD03C9"/>
    <w:rsid w:val="00BD05B2"/>
    <w:rsid w:val="00BD0F1F"/>
    <w:rsid w:val="00BD2C22"/>
    <w:rsid w:val="00BD340F"/>
    <w:rsid w:val="00BD39D5"/>
    <w:rsid w:val="00BD42FF"/>
    <w:rsid w:val="00BD46FA"/>
    <w:rsid w:val="00BD49FD"/>
    <w:rsid w:val="00BD4AD8"/>
    <w:rsid w:val="00BD5121"/>
    <w:rsid w:val="00BD5239"/>
    <w:rsid w:val="00BD5F41"/>
    <w:rsid w:val="00BD6BB1"/>
    <w:rsid w:val="00BD70AA"/>
    <w:rsid w:val="00BD7181"/>
    <w:rsid w:val="00BD72D2"/>
    <w:rsid w:val="00BE0599"/>
    <w:rsid w:val="00BE081F"/>
    <w:rsid w:val="00BE1CFE"/>
    <w:rsid w:val="00BE2819"/>
    <w:rsid w:val="00BE2A75"/>
    <w:rsid w:val="00BE2AE8"/>
    <w:rsid w:val="00BE2FEC"/>
    <w:rsid w:val="00BE3062"/>
    <w:rsid w:val="00BE3C0E"/>
    <w:rsid w:val="00BE4344"/>
    <w:rsid w:val="00BE47AD"/>
    <w:rsid w:val="00BE51FF"/>
    <w:rsid w:val="00BE5663"/>
    <w:rsid w:val="00BE5A32"/>
    <w:rsid w:val="00BE5AEE"/>
    <w:rsid w:val="00BE5DF3"/>
    <w:rsid w:val="00BF0E13"/>
    <w:rsid w:val="00BF1266"/>
    <w:rsid w:val="00BF1620"/>
    <w:rsid w:val="00BF1E9A"/>
    <w:rsid w:val="00BF24EB"/>
    <w:rsid w:val="00BF2CAD"/>
    <w:rsid w:val="00BF2E3C"/>
    <w:rsid w:val="00BF415A"/>
    <w:rsid w:val="00BF421A"/>
    <w:rsid w:val="00BF4B63"/>
    <w:rsid w:val="00BF54B8"/>
    <w:rsid w:val="00BF5D04"/>
    <w:rsid w:val="00BF6065"/>
    <w:rsid w:val="00BF6372"/>
    <w:rsid w:val="00BF6E76"/>
    <w:rsid w:val="00BF706E"/>
    <w:rsid w:val="00BF7587"/>
    <w:rsid w:val="00C00176"/>
    <w:rsid w:val="00C00386"/>
    <w:rsid w:val="00C00509"/>
    <w:rsid w:val="00C0061D"/>
    <w:rsid w:val="00C00AB7"/>
    <w:rsid w:val="00C00D08"/>
    <w:rsid w:val="00C0145B"/>
    <w:rsid w:val="00C01A68"/>
    <w:rsid w:val="00C0209B"/>
    <w:rsid w:val="00C023F3"/>
    <w:rsid w:val="00C023F7"/>
    <w:rsid w:val="00C031C9"/>
    <w:rsid w:val="00C05A6F"/>
    <w:rsid w:val="00C05FFF"/>
    <w:rsid w:val="00C062B6"/>
    <w:rsid w:val="00C06E0F"/>
    <w:rsid w:val="00C07820"/>
    <w:rsid w:val="00C1119F"/>
    <w:rsid w:val="00C11CC6"/>
    <w:rsid w:val="00C11D5B"/>
    <w:rsid w:val="00C11F47"/>
    <w:rsid w:val="00C12309"/>
    <w:rsid w:val="00C125E2"/>
    <w:rsid w:val="00C1330E"/>
    <w:rsid w:val="00C13698"/>
    <w:rsid w:val="00C136A6"/>
    <w:rsid w:val="00C1434B"/>
    <w:rsid w:val="00C1561F"/>
    <w:rsid w:val="00C159E3"/>
    <w:rsid w:val="00C16475"/>
    <w:rsid w:val="00C16C6E"/>
    <w:rsid w:val="00C17718"/>
    <w:rsid w:val="00C17F08"/>
    <w:rsid w:val="00C20F4C"/>
    <w:rsid w:val="00C21A70"/>
    <w:rsid w:val="00C22212"/>
    <w:rsid w:val="00C22491"/>
    <w:rsid w:val="00C22689"/>
    <w:rsid w:val="00C22999"/>
    <w:rsid w:val="00C243A3"/>
    <w:rsid w:val="00C2493A"/>
    <w:rsid w:val="00C24C65"/>
    <w:rsid w:val="00C24E17"/>
    <w:rsid w:val="00C2781C"/>
    <w:rsid w:val="00C27C7D"/>
    <w:rsid w:val="00C31FB8"/>
    <w:rsid w:val="00C321F4"/>
    <w:rsid w:val="00C32AEE"/>
    <w:rsid w:val="00C33392"/>
    <w:rsid w:val="00C33FA1"/>
    <w:rsid w:val="00C343D0"/>
    <w:rsid w:val="00C348B2"/>
    <w:rsid w:val="00C35996"/>
    <w:rsid w:val="00C37326"/>
    <w:rsid w:val="00C37A4E"/>
    <w:rsid w:val="00C37CE5"/>
    <w:rsid w:val="00C37D9A"/>
    <w:rsid w:val="00C37E07"/>
    <w:rsid w:val="00C40487"/>
    <w:rsid w:val="00C41111"/>
    <w:rsid w:val="00C41B48"/>
    <w:rsid w:val="00C43CCA"/>
    <w:rsid w:val="00C44CF4"/>
    <w:rsid w:val="00C458AB"/>
    <w:rsid w:val="00C46071"/>
    <w:rsid w:val="00C46334"/>
    <w:rsid w:val="00C46E1A"/>
    <w:rsid w:val="00C47965"/>
    <w:rsid w:val="00C50AED"/>
    <w:rsid w:val="00C524FD"/>
    <w:rsid w:val="00C528DE"/>
    <w:rsid w:val="00C53E3F"/>
    <w:rsid w:val="00C547BE"/>
    <w:rsid w:val="00C54F79"/>
    <w:rsid w:val="00C57790"/>
    <w:rsid w:val="00C6113A"/>
    <w:rsid w:val="00C616F7"/>
    <w:rsid w:val="00C61A14"/>
    <w:rsid w:val="00C6230E"/>
    <w:rsid w:val="00C625F3"/>
    <w:rsid w:val="00C62656"/>
    <w:rsid w:val="00C62E72"/>
    <w:rsid w:val="00C6377B"/>
    <w:rsid w:val="00C6393A"/>
    <w:rsid w:val="00C645BA"/>
    <w:rsid w:val="00C6494B"/>
    <w:rsid w:val="00C64C78"/>
    <w:rsid w:val="00C65DE5"/>
    <w:rsid w:val="00C65E8E"/>
    <w:rsid w:val="00C672A6"/>
    <w:rsid w:val="00C67D1E"/>
    <w:rsid w:val="00C729C8"/>
    <w:rsid w:val="00C72B8B"/>
    <w:rsid w:val="00C730A9"/>
    <w:rsid w:val="00C7370A"/>
    <w:rsid w:val="00C738A7"/>
    <w:rsid w:val="00C73E44"/>
    <w:rsid w:val="00C7493D"/>
    <w:rsid w:val="00C74BAD"/>
    <w:rsid w:val="00C75305"/>
    <w:rsid w:val="00C75A95"/>
    <w:rsid w:val="00C75AD2"/>
    <w:rsid w:val="00C76212"/>
    <w:rsid w:val="00C76A94"/>
    <w:rsid w:val="00C76DB1"/>
    <w:rsid w:val="00C76E19"/>
    <w:rsid w:val="00C76F38"/>
    <w:rsid w:val="00C8001B"/>
    <w:rsid w:val="00C82044"/>
    <w:rsid w:val="00C823DA"/>
    <w:rsid w:val="00C8269B"/>
    <w:rsid w:val="00C82A52"/>
    <w:rsid w:val="00C83C6D"/>
    <w:rsid w:val="00C83CCA"/>
    <w:rsid w:val="00C841FC"/>
    <w:rsid w:val="00C84463"/>
    <w:rsid w:val="00C84EDB"/>
    <w:rsid w:val="00C84F4F"/>
    <w:rsid w:val="00C85D8B"/>
    <w:rsid w:val="00C87271"/>
    <w:rsid w:val="00C87639"/>
    <w:rsid w:val="00C87DDC"/>
    <w:rsid w:val="00C918CD"/>
    <w:rsid w:val="00C922F5"/>
    <w:rsid w:val="00C9264F"/>
    <w:rsid w:val="00C928F4"/>
    <w:rsid w:val="00C933D7"/>
    <w:rsid w:val="00C9389A"/>
    <w:rsid w:val="00C93E8E"/>
    <w:rsid w:val="00C93FC5"/>
    <w:rsid w:val="00C9481C"/>
    <w:rsid w:val="00C948CE"/>
    <w:rsid w:val="00C94DCB"/>
    <w:rsid w:val="00C95282"/>
    <w:rsid w:val="00C95AE7"/>
    <w:rsid w:val="00C96088"/>
    <w:rsid w:val="00C96993"/>
    <w:rsid w:val="00C96BCD"/>
    <w:rsid w:val="00C97443"/>
    <w:rsid w:val="00C97860"/>
    <w:rsid w:val="00C97BAB"/>
    <w:rsid w:val="00CA000A"/>
    <w:rsid w:val="00CA05B2"/>
    <w:rsid w:val="00CA0D5A"/>
    <w:rsid w:val="00CA11CF"/>
    <w:rsid w:val="00CA1328"/>
    <w:rsid w:val="00CA2519"/>
    <w:rsid w:val="00CA2926"/>
    <w:rsid w:val="00CA47E7"/>
    <w:rsid w:val="00CA7888"/>
    <w:rsid w:val="00CA7C3B"/>
    <w:rsid w:val="00CB0A1E"/>
    <w:rsid w:val="00CB0D00"/>
    <w:rsid w:val="00CB1520"/>
    <w:rsid w:val="00CB1C83"/>
    <w:rsid w:val="00CB1E48"/>
    <w:rsid w:val="00CB2005"/>
    <w:rsid w:val="00CB202C"/>
    <w:rsid w:val="00CB2474"/>
    <w:rsid w:val="00CB2621"/>
    <w:rsid w:val="00CB3612"/>
    <w:rsid w:val="00CB38A1"/>
    <w:rsid w:val="00CB46A3"/>
    <w:rsid w:val="00CB470A"/>
    <w:rsid w:val="00CB537C"/>
    <w:rsid w:val="00CB57C5"/>
    <w:rsid w:val="00CB5870"/>
    <w:rsid w:val="00CB5AC6"/>
    <w:rsid w:val="00CB7E46"/>
    <w:rsid w:val="00CB7FF8"/>
    <w:rsid w:val="00CC024F"/>
    <w:rsid w:val="00CC09B3"/>
    <w:rsid w:val="00CC0ADB"/>
    <w:rsid w:val="00CC0C42"/>
    <w:rsid w:val="00CC0FD2"/>
    <w:rsid w:val="00CC2928"/>
    <w:rsid w:val="00CC331E"/>
    <w:rsid w:val="00CC344B"/>
    <w:rsid w:val="00CC42FC"/>
    <w:rsid w:val="00CC5142"/>
    <w:rsid w:val="00CC5250"/>
    <w:rsid w:val="00CC5659"/>
    <w:rsid w:val="00CC7199"/>
    <w:rsid w:val="00CD04E5"/>
    <w:rsid w:val="00CD17DE"/>
    <w:rsid w:val="00CD2537"/>
    <w:rsid w:val="00CD2966"/>
    <w:rsid w:val="00CD30F4"/>
    <w:rsid w:val="00CD3D5D"/>
    <w:rsid w:val="00CD4397"/>
    <w:rsid w:val="00CD6A0D"/>
    <w:rsid w:val="00CD7CE6"/>
    <w:rsid w:val="00CD7DAA"/>
    <w:rsid w:val="00CE0399"/>
    <w:rsid w:val="00CE0D53"/>
    <w:rsid w:val="00CE1033"/>
    <w:rsid w:val="00CE155F"/>
    <w:rsid w:val="00CE1CC4"/>
    <w:rsid w:val="00CE1DDC"/>
    <w:rsid w:val="00CE2E1E"/>
    <w:rsid w:val="00CE3622"/>
    <w:rsid w:val="00CE367E"/>
    <w:rsid w:val="00CE3687"/>
    <w:rsid w:val="00CE377A"/>
    <w:rsid w:val="00CE4A8C"/>
    <w:rsid w:val="00CE4B7B"/>
    <w:rsid w:val="00CE5246"/>
    <w:rsid w:val="00CE6027"/>
    <w:rsid w:val="00CE6211"/>
    <w:rsid w:val="00CE665B"/>
    <w:rsid w:val="00CE6C01"/>
    <w:rsid w:val="00CF12F5"/>
    <w:rsid w:val="00CF1584"/>
    <w:rsid w:val="00CF1BBA"/>
    <w:rsid w:val="00CF1E74"/>
    <w:rsid w:val="00CF22CA"/>
    <w:rsid w:val="00CF2429"/>
    <w:rsid w:val="00CF4E9B"/>
    <w:rsid w:val="00CF5896"/>
    <w:rsid w:val="00CF5D7F"/>
    <w:rsid w:val="00CF617B"/>
    <w:rsid w:val="00CF63D6"/>
    <w:rsid w:val="00CF74CF"/>
    <w:rsid w:val="00CF7563"/>
    <w:rsid w:val="00CF7A23"/>
    <w:rsid w:val="00D008CD"/>
    <w:rsid w:val="00D00FE2"/>
    <w:rsid w:val="00D01022"/>
    <w:rsid w:val="00D019AA"/>
    <w:rsid w:val="00D01D90"/>
    <w:rsid w:val="00D02274"/>
    <w:rsid w:val="00D02BE0"/>
    <w:rsid w:val="00D02C0E"/>
    <w:rsid w:val="00D03779"/>
    <w:rsid w:val="00D0438D"/>
    <w:rsid w:val="00D04645"/>
    <w:rsid w:val="00D0496F"/>
    <w:rsid w:val="00D04FF6"/>
    <w:rsid w:val="00D0545E"/>
    <w:rsid w:val="00D05873"/>
    <w:rsid w:val="00D05B98"/>
    <w:rsid w:val="00D06048"/>
    <w:rsid w:val="00D060E3"/>
    <w:rsid w:val="00D0678F"/>
    <w:rsid w:val="00D06F23"/>
    <w:rsid w:val="00D078DC"/>
    <w:rsid w:val="00D07B88"/>
    <w:rsid w:val="00D10242"/>
    <w:rsid w:val="00D10C4B"/>
    <w:rsid w:val="00D118EF"/>
    <w:rsid w:val="00D11A14"/>
    <w:rsid w:val="00D11F6F"/>
    <w:rsid w:val="00D12729"/>
    <w:rsid w:val="00D12D49"/>
    <w:rsid w:val="00D138D0"/>
    <w:rsid w:val="00D13A9C"/>
    <w:rsid w:val="00D13E93"/>
    <w:rsid w:val="00D142C3"/>
    <w:rsid w:val="00D14511"/>
    <w:rsid w:val="00D14F1D"/>
    <w:rsid w:val="00D14F8B"/>
    <w:rsid w:val="00D1578C"/>
    <w:rsid w:val="00D1599F"/>
    <w:rsid w:val="00D15B00"/>
    <w:rsid w:val="00D15E7E"/>
    <w:rsid w:val="00D160FD"/>
    <w:rsid w:val="00D165DB"/>
    <w:rsid w:val="00D16920"/>
    <w:rsid w:val="00D17674"/>
    <w:rsid w:val="00D17806"/>
    <w:rsid w:val="00D17B99"/>
    <w:rsid w:val="00D201BF"/>
    <w:rsid w:val="00D21105"/>
    <w:rsid w:val="00D223E0"/>
    <w:rsid w:val="00D22F21"/>
    <w:rsid w:val="00D23308"/>
    <w:rsid w:val="00D23597"/>
    <w:rsid w:val="00D2434F"/>
    <w:rsid w:val="00D24D8C"/>
    <w:rsid w:val="00D25511"/>
    <w:rsid w:val="00D259C7"/>
    <w:rsid w:val="00D25FCD"/>
    <w:rsid w:val="00D26189"/>
    <w:rsid w:val="00D26A88"/>
    <w:rsid w:val="00D26D74"/>
    <w:rsid w:val="00D26E23"/>
    <w:rsid w:val="00D271FD"/>
    <w:rsid w:val="00D27549"/>
    <w:rsid w:val="00D275CA"/>
    <w:rsid w:val="00D27B4E"/>
    <w:rsid w:val="00D302DA"/>
    <w:rsid w:val="00D30507"/>
    <w:rsid w:val="00D312F8"/>
    <w:rsid w:val="00D31B7E"/>
    <w:rsid w:val="00D320F8"/>
    <w:rsid w:val="00D327C0"/>
    <w:rsid w:val="00D33451"/>
    <w:rsid w:val="00D33A6A"/>
    <w:rsid w:val="00D34280"/>
    <w:rsid w:val="00D35337"/>
    <w:rsid w:val="00D35E1A"/>
    <w:rsid w:val="00D362B6"/>
    <w:rsid w:val="00D37E07"/>
    <w:rsid w:val="00D37EA0"/>
    <w:rsid w:val="00D37F58"/>
    <w:rsid w:val="00D41FC6"/>
    <w:rsid w:val="00D434AD"/>
    <w:rsid w:val="00D44A22"/>
    <w:rsid w:val="00D45350"/>
    <w:rsid w:val="00D46457"/>
    <w:rsid w:val="00D46692"/>
    <w:rsid w:val="00D47174"/>
    <w:rsid w:val="00D47B12"/>
    <w:rsid w:val="00D50180"/>
    <w:rsid w:val="00D50B65"/>
    <w:rsid w:val="00D50D5D"/>
    <w:rsid w:val="00D51580"/>
    <w:rsid w:val="00D517CE"/>
    <w:rsid w:val="00D51D44"/>
    <w:rsid w:val="00D51DC6"/>
    <w:rsid w:val="00D5285A"/>
    <w:rsid w:val="00D532AB"/>
    <w:rsid w:val="00D532E1"/>
    <w:rsid w:val="00D5486A"/>
    <w:rsid w:val="00D54915"/>
    <w:rsid w:val="00D55AF0"/>
    <w:rsid w:val="00D578E8"/>
    <w:rsid w:val="00D60181"/>
    <w:rsid w:val="00D610CF"/>
    <w:rsid w:val="00D6247F"/>
    <w:rsid w:val="00D632BC"/>
    <w:rsid w:val="00D63429"/>
    <w:rsid w:val="00D639D2"/>
    <w:rsid w:val="00D645E0"/>
    <w:rsid w:val="00D66BD8"/>
    <w:rsid w:val="00D679E8"/>
    <w:rsid w:val="00D67A10"/>
    <w:rsid w:val="00D70740"/>
    <w:rsid w:val="00D715BF"/>
    <w:rsid w:val="00D71780"/>
    <w:rsid w:val="00D72393"/>
    <w:rsid w:val="00D727A4"/>
    <w:rsid w:val="00D728C8"/>
    <w:rsid w:val="00D74303"/>
    <w:rsid w:val="00D7482C"/>
    <w:rsid w:val="00D751EA"/>
    <w:rsid w:val="00D753DF"/>
    <w:rsid w:val="00D76CC2"/>
    <w:rsid w:val="00D76F2C"/>
    <w:rsid w:val="00D80B08"/>
    <w:rsid w:val="00D8136C"/>
    <w:rsid w:val="00D81473"/>
    <w:rsid w:val="00D817FE"/>
    <w:rsid w:val="00D8314C"/>
    <w:rsid w:val="00D83AAE"/>
    <w:rsid w:val="00D83C6B"/>
    <w:rsid w:val="00D859A9"/>
    <w:rsid w:val="00D85BCA"/>
    <w:rsid w:val="00D85F22"/>
    <w:rsid w:val="00D90344"/>
    <w:rsid w:val="00D90CAA"/>
    <w:rsid w:val="00D90D57"/>
    <w:rsid w:val="00D91474"/>
    <w:rsid w:val="00D91696"/>
    <w:rsid w:val="00D91E66"/>
    <w:rsid w:val="00D923D7"/>
    <w:rsid w:val="00D9298F"/>
    <w:rsid w:val="00D92D40"/>
    <w:rsid w:val="00D92ED2"/>
    <w:rsid w:val="00D93207"/>
    <w:rsid w:val="00D94116"/>
    <w:rsid w:val="00D94427"/>
    <w:rsid w:val="00D94E98"/>
    <w:rsid w:val="00D960AF"/>
    <w:rsid w:val="00D962A7"/>
    <w:rsid w:val="00D968F1"/>
    <w:rsid w:val="00D96C5F"/>
    <w:rsid w:val="00D970C6"/>
    <w:rsid w:val="00D97F6C"/>
    <w:rsid w:val="00DA03F1"/>
    <w:rsid w:val="00DA12AB"/>
    <w:rsid w:val="00DA12AE"/>
    <w:rsid w:val="00DA16BD"/>
    <w:rsid w:val="00DA1A78"/>
    <w:rsid w:val="00DA230C"/>
    <w:rsid w:val="00DA26E4"/>
    <w:rsid w:val="00DA30D8"/>
    <w:rsid w:val="00DA3A40"/>
    <w:rsid w:val="00DA3CAF"/>
    <w:rsid w:val="00DA45F1"/>
    <w:rsid w:val="00DA4CD0"/>
    <w:rsid w:val="00DA58D8"/>
    <w:rsid w:val="00DA5A8C"/>
    <w:rsid w:val="00DA64B3"/>
    <w:rsid w:val="00DA726D"/>
    <w:rsid w:val="00DA7413"/>
    <w:rsid w:val="00DA7D74"/>
    <w:rsid w:val="00DA7E93"/>
    <w:rsid w:val="00DB0AAE"/>
    <w:rsid w:val="00DB0AFF"/>
    <w:rsid w:val="00DB1356"/>
    <w:rsid w:val="00DB2194"/>
    <w:rsid w:val="00DB2495"/>
    <w:rsid w:val="00DB339F"/>
    <w:rsid w:val="00DB3772"/>
    <w:rsid w:val="00DB4D00"/>
    <w:rsid w:val="00DB57FF"/>
    <w:rsid w:val="00DB711E"/>
    <w:rsid w:val="00DB71D7"/>
    <w:rsid w:val="00DB7F57"/>
    <w:rsid w:val="00DB7F83"/>
    <w:rsid w:val="00DC274E"/>
    <w:rsid w:val="00DC2B57"/>
    <w:rsid w:val="00DC465F"/>
    <w:rsid w:val="00DC4C45"/>
    <w:rsid w:val="00DC5D0A"/>
    <w:rsid w:val="00DC6422"/>
    <w:rsid w:val="00DC69C7"/>
    <w:rsid w:val="00DC6D24"/>
    <w:rsid w:val="00DC6E33"/>
    <w:rsid w:val="00DC71A2"/>
    <w:rsid w:val="00DC7295"/>
    <w:rsid w:val="00DC76B3"/>
    <w:rsid w:val="00DC7F65"/>
    <w:rsid w:val="00DD0884"/>
    <w:rsid w:val="00DD099E"/>
    <w:rsid w:val="00DD1194"/>
    <w:rsid w:val="00DD16F7"/>
    <w:rsid w:val="00DD1FA4"/>
    <w:rsid w:val="00DD2D1A"/>
    <w:rsid w:val="00DD3167"/>
    <w:rsid w:val="00DD3675"/>
    <w:rsid w:val="00DD3781"/>
    <w:rsid w:val="00DD5832"/>
    <w:rsid w:val="00DD5B9B"/>
    <w:rsid w:val="00DD5D3E"/>
    <w:rsid w:val="00DD5E96"/>
    <w:rsid w:val="00DD72E4"/>
    <w:rsid w:val="00DD7310"/>
    <w:rsid w:val="00DD782C"/>
    <w:rsid w:val="00DE0061"/>
    <w:rsid w:val="00DE1796"/>
    <w:rsid w:val="00DE1A76"/>
    <w:rsid w:val="00DE1C27"/>
    <w:rsid w:val="00DE1D2B"/>
    <w:rsid w:val="00DE1DB8"/>
    <w:rsid w:val="00DE37F1"/>
    <w:rsid w:val="00DE4B92"/>
    <w:rsid w:val="00DE4D80"/>
    <w:rsid w:val="00DE6932"/>
    <w:rsid w:val="00DE6FCD"/>
    <w:rsid w:val="00DF0131"/>
    <w:rsid w:val="00DF01BA"/>
    <w:rsid w:val="00DF088D"/>
    <w:rsid w:val="00DF0DA5"/>
    <w:rsid w:val="00DF1148"/>
    <w:rsid w:val="00DF1860"/>
    <w:rsid w:val="00DF1D8C"/>
    <w:rsid w:val="00DF20C2"/>
    <w:rsid w:val="00DF26F5"/>
    <w:rsid w:val="00DF31E0"/>
    <w:rsid w:val="00DF3535"/>
    <w:rsid w:val="00DF37C2"/>
    <w:rsid w:val="00DF3B87"/>
    <w:rsid w:val="00DF4A1D"/>
    <w:rsid w:val="00DF5BEC"/>
    <w:rsid w:val="00DF608D"/>
    <w:rsid w:val="00DF679E"/>
    <w:rsid w:val="00DF7A90"/>
    <w:rsid w:val="00DF7C74"/>
    <w:rsid w:val="00E00C4F"/>
    <w:rsid w:val="00E014CB"/>
    <w:rsid w:val="00E017A6"/>
    <w:rsid w:val="00E01951"/>
    <w:rsid w:val="00E02523"/>
    <w:rsid w:val="00E02544"/>
    <w:rsid w:val="00E02784"/>
    <w:rsid w:val="00E02ACA"/>
    <w:rsid w:val="00E02F02"/>
    <w:rsid w:val="00E02F6E"/>
    <w:rsid w:val="00E0350D"/>
    <w:rsid w:val="00E03E00"/>
    <w:rsid w:val="00E041B5"/>
    <w:rsid w:val="00E06CD6"/>
    <w:rsid w:val="00E07F05"/>
    <w:rsid w:val="00E1140F"/>
    <w:rsid w:val="00E115E0"/>
    <w:rsid w:val="00E117EF"/>
    <w:rsid w:val="00E119B3"/>
    <w:rsid w:val="00E119EE"/>
    <w:rsid w:val="00E12C0B"/>
    <w:rsid w:val="00E12C29"/>
    <w:rsid w:val="00E12C9D"/>
    <w:rsid w:val="00E132B4"/>
    <w:rsid w:val="00E143F8"/>
    <w:rsid w:val="00E15D38"/>
    <w:rsid w:val="00E16845"/>
    <w:rsid w:val="00E1696B"/>
    <w:rsid w:val="00E16B1C"/>
    <w:rsid w:val="00E2027C"/>
    <w:rsid w:val="00E2074F"/>
    <w:rsid w:val="00E2093A"/>
    <w:rsid w:val="00E20E75"/>
    <w:rsid w:val="00E21138"/>
    <w:rsid w:val="00E21188"/>
    <w:rsid w:val="00E22D55"/>
    <w:rsid w:val="00E237C8"/>
    <w:rsid w:val="00E23D0B"/>
    <w:rsid w:val="00E24FB4"/>
    <w:rsid w:val="00E265C7"/>
    <w:rsid w:val="00E30D64"/>
    <w:rsid w:val="00E338C0"/>
    <w:rsid w:val="00E33F72"/>
    <w:rsid w:val="00E35E07"/>
    <w:rsid w:val="00E36028"/>
    <w:rsid w:val="00E363A6"/>
    <w:rsid w:val="00E3664C"/>
    <w:rsid w:val="00E369FB"/>
    <w:rsid w:val="00E37239"/>
    <w:rsid w:val="00E379E4"/>
    <w:rsid w:val="00E37AC0"/>
    <w:rsid w:val="00E402DE"/>
    <w:rsid w:val="00E407A7"/>
    <w:rsid w:val="00E421F7"/>
    <w:rsid w:val="00E45AA9"/>
    <w:rsid w:val="00E45D9A"/>
    <w:rsid w:val="00E45F23"/>
    <w:rsid w:val="00E4651F"/>
    <w:rsid w:val="00E466A2"/>
    <w:rsid w:val="00E479A8"/>
    <w:rsid w:val="00E47C24"/>
    <w:rsid w:val="00E50026"/>
    <w:rsid w:val="00E51ACE"/>
    <w:rsid w:val="00E527D0"/>
    <w:rsid w:val="00E5305E"/>
    <w:rsid w:val="00E533AA"/>
    <w:rsid w:val="00E548DA"/>
    <w:rsid w:val="00E555C9"/>
    <w:rsid w:val="00E55F41"/>
    <w:rsid w:val="00E562DA"/>
    <w:rsid w:val="00E5692E"/>
    <w:rsid w:val="00E608BF"/>
    <w:rsid w:val="00E61122"/>
    <w:rsid w:val="00E61DF5"/>
    <w:rsid w:val="00E6280D"/>
    <w:rsid w:val="00E630F1"/>
    <w:rsid w:val="00E63FC0"/>
    <w:rsid w:val="00E644B8"/>
    <w:rsid w:val="00E6490C"/>
    <w:rsid w:val="00E658E6"/>
    <w:rsid w:val="00E65C67"/>
    <w:rsid w:val="00E65DD5"/>
    <w:rsid w:val="00E6765E"/>
    <w:rsid w:val="00E67746"/>
    <w:rsid w:val="00E67FF7"/>
    <w:rsid w:val="00E721AD"/>
    <w:rsid w:val="00E72344"/>
    <w:rsid w:val="00E73315"/>
    <w:rsid w:val="00E73BDA"/>
    <w:rsid w:val="00E73FBF"/>
    <w:rsid w:val="00E75026"/>
    <w:rsid w:val="00E75473"/>
    <w:rsid w:val="00E75AA7"/>
    <w:rsid w:val="00E75DC3"/>
    <w:rsid w:val="00E75E69"/>
    <w:rsid w:val="00E7662C"/>
    <w:rsid w:val="00E769A2"/>
    <w:rsid w:val="00E771CE"/>
    <w:rsid w:val="00E7788D"/>
    <w:rsid w:val="00E80053"/>
    <w:rsid w:val="00E80858"/>
    <w:rsid w:val="00E80A77"/>
    <w:rsid w:val="00E81AAA"/>
    <w:rsid w:val="00E81D35"/>
    <w:rsid w:val="00E828DF"/>
    <w:rsid w:val="00E82C96"/>
    <w:rsid w:val="00E83326"/>
    <w:rsid w:val="00E835C3"/>
    <w:rsid w:val="00E8472F"/>
    <w:rsid w:val="00E8508A"/>
    <w:rsid w:val="00E851B1"/>
    <w:rsid w:val="00E85281"/>
    <w:rsid w:val="00E8588A"/>
    <w:rsid w:val="00E85A49"/>
    <w:rsid w:val="00E85C67"/>
    <w:rsid w:val="00E85DEE"/>
    <w:rsid w:val="00E86B68"/>
    <w:rsid w:val="00E87BC8"/>
    <w:rsid w:val="00E91BCA"/>
    <w:rsid w:val="00E9294D"/>
    <w:rsid w:val="00E92F1B"/>
    <w:rsid w:val="00E9358D"/>
    <w:rsid w:val="00E939AD"/>
    <w:rsid w:val="00E94AF7"/>
    <w:rsid w:val="00E95132"/>
    <w:rsid w:val="00E95F16"/>
    <w:rsid w:val="00E9613A"/>
    <w:rsid w:val="00E962B1"/>
    <w:rsid w:val="00E96973"/>
    <w:rsid w:val="00E96D6B"/>
    <w:rsid w:val="00E974E1"/>
    <w:rsid w:val="00E97E4C"/>
    <w:rsid w:val="00EA10EB"/>
    <w:rsid w:val="00EA156C"/>
    <w:rsid w:val="00EA2921"/>
    <w:rsid w:val="00EA2B65"/>
    <w:rsid w:val="00EA2C25"/>
    <w:rsid w:val="00EA3AE6"/>
    <w:rsid w:val="00EA3D4B"/>
    <w:rsid w:val="00EA3DCF"/>
    <w:rsid w:val="00EA42F6"/>
    <w:rsid w:val="00EA44D3"/>
    <w:rsid w:val="00EA462D"/>
    <w:rsid w:val="00EA4BAA"/>
    <w:rsid w:val="00EA5E32"/>
    <w:rsid w:val="00EA7496"/>
    <w:rsid w:val="00EB0EFA"/>
    <w:rsid w:val="00EB2134"/>
    <w:rsid w:val="00EB2953"/>
    <w:rsid w:val="00EB31D6"/>
    <w:rsid w:val="00EB34F3"/>
    <w:rsid w:val="00EB3569"/>
    <w:rsid w:val="00EB39C4"/>
    <w:rsid w:val="00EB3BCE"/>
    <w:rsid w:val="00EB4EB2"/>
    <w:rsid w:val="00EB5073"/>
    <w:rsid w:val="00EB52F8"/>
    <w:rsid w:val="00EB590E"/>
    <w:rsid w:val="00EB5F66"/>
    <w:rsid w:val="00EB6B96"/>
    <w:rsid w:val="00EC08D1"/>
    <w:rsid w:val="00EC0FA9"/>
    <w:rsid w:val="00EC1AB5"/>
    <w:rsid w:val="00EC1EB0"/>
    <w:rsid w:val="00EC21B9"/>
    <w:rsid w:val="00EC27FC"/>
    <w:rsid w:val="00EC317D"/>
    <w:rsid w:val="00EC43E2"/>
    <w:rsid w:val="00EC4CB2"/>
    <w:rsid w:val="00EC4EFA"/>
    <w:rsid w:val="00EC54EE"/>
    <w:rsid w:val="00EC59D2"/>
    <w:rsid w:val="00EC5F7C"/>
    <w:rsid w:val="00EC65C1"/>
    <w:rsid w:val="00EC6EE3"/>
    <w:rsid w:val="00EC7051"/>
    <w:rsid w:val="00ED0654"/>
    <w:rsid w:val="00ED0863"/>
    <w:rsid w:val="00ED28B9"/>
    <w:rsid w:val="00ED2F1E"/>
    <w:rsid w:val="00ED3426"/>
    <w:rsid w:val="00ED3AAF"/>
    <w:rsid w:val="00ED3D19"/>
    <w:rsid w:val="00ED4094"/>
    <w:rsid w:val="00ED43AA"/>
    <w:rsid w:val="00ED4C94"/>
    <w:rsid w:val="00ED561F"/>
    <w:rsid w:val="00ED5720"/>
    <w:rsid w:val="00ED5C65"/>
    <w:rsid w:val="00ED608A"/>
    <w:rsid w:val="00ED6402"/>
    <w:rsid w:val="00ED676B"/>
    <w:rsid w:val="00ED6A1D"/>
    <w:rsid w:val="00ED7759"/>
    <w:rsid w:val="00EE0693"/>
    <w:rsid w:val="00EE0C39"/>
    <w:rsid w:val="00EE198D"/>
    <w:rsid w:val="00EE28D8"/>
    <w:rsid w:val="00EE2EDA"/>
    <w:rsid w:val="00EE3454"/>
    <w:rsid w:val="00EE3F4A"/>
    <w:rsid w:val="00EE5007"/>
    <w:rsid w:val="00EE508A"/>
    <w:rsid w:val="00EE5B5C"/>
    <w:rsid w:val="00EE6194"/>
    <w:rsid w:val="00EE6BC2"/>
    <w:rsid w:val="00EE6C99"/>
    <w:rsid w:val="00EE751E"/>
    <w:rsid w:val="00EE79A0"/>
    <w:rsid w:val="00EF10B5"/>
    <w:rsid w:val="00EF132B"/>
    <w:rsid w:val="00EF14F5"/>
    <w:rsid w:val="00EF17DE"/>
    <w:rsid w:val="00EF1B2F"/>
    <w:rsid w:val="00EF20F4"/>
    <w:rsid w:val="00EF334C"/>
    <w:rsid w:val="00EF4852"/>
    <w:rsid w:val="00EF4C9B"/>
    <w:rsid w:val="00EF4CE3"/>
    <w:rsid w:val="00EF57A3"/>
    <w:rsid w:val="00EF62B2"/>
    <w:rsid w:val="00EF78BE"/>
    <w:rsid w:val="00F00D1C"/>
    <w:rsid w:val="00F01AFC"/>
    <w:rsid w:val="00F01DA8"/>
    <w:rsid w:val="00F01DBD"/>
    <w:rsid w:val="00F01DBF"/>
    <w:rsid w:val="00F01EF6"/>
    <w:rsid w:val="00F02065"/>
    <w:rsid w:val="00F02371"/>
    <w:rsid w:val="00F02DC6"/>
    <w:rsid w:val="00F03531"/>
    <w:rsid w:val="00F051E3"/>
    <w:rsid w:val="00F06B67"/>
    <w:rsid w:val="00F06F9B"/>
    <w:rsid w:val="00F070BA"/>
    <w:rsid w:val="00F07676"/>
    <w:rsid w:val="00F07E05"/>
    <w:rsid w:val="00F07F65"/>
    <w:rsid w:val="00F1063C"/>
    <w:rsid w:val="00F1246C"/>
    <w:rsid w:val="00F1253B"/>
    <w:rsid w:val="00F12DBC"/>
    <w:rsid w:val="00F14097"/>
    <w:rsid w:val="00F14246"/>
    <w:rsid w:val="00F14DF3"/>
    <w:rsid w:val="00F15C17"/>
    <w:rsid w:val="00F1664E"/>
    <w:rsid w:val="00F16E0F"/>
    <w:rsid w:val="00F17E54"/>
    <w:rsid w:val="00F200A6"/>
    <w:rsid w:val="00F202A8"/>
    <w:rsid w:val="00F20D07"/>
    <w:rsid w:val="00F21966"/>
    <w:rsid w:val="00F222AE"/>
    <w:rsid w:val="00F225E4"/>
    <w:rsid w:val="00F2264B"/>
    <w:rsid w:val="00F23227"/>
    <w:rsid w:val="00F23C3F"/>
    <w:rsid w:val="00F2505A"/>
    <w:rsid w:val="00F254A2"/>
    <w:rsid w:val="00F259AD"/>
    <w:rsid w:val="00F25B54"/>
    <w:rsid w:val="00F25E1E"/>
    <w:rsid w:val="00F26DEC"/>
    <w:rsid w:val="00F27692"/>
    <w:rsid w:val="00F277BC"/>
    <w:rsid w:val="00F27CA4"/>
    <w:rsid w:val="00F30329"/>
    <w:rsid w:val="00F304B1"/>
    <w:rsid w:val="00F307B0"/>
    <w:rsid w:val="00F309FB"/>
    <w:rsid w:val="00F30E71"/>
    <w:rsid w:val="00F31572"/>
    <w:rsid w:val="00F32D34"/>
    <w:rsid w:val="00F32EAA"/>
    <w:rsid w:val="00F348E9"/>
    <w:rsid w:val="00F355A6"/>
    <w:rsid w:val="00F361C0"/>
    <w:rsid w:val="00F36787"/>
    <w:rsid w:val="00F3686A"/>
    <w:rsid w:val="00F3691E"/>
    <w:rsid w:val="00F36D24"/>
    <w:rsid w:val="00F36F59"/>
    <w:rsid w:val="00F37280"/>
    <w:rsid w:val="00F40783"/>
    <w:rsid w:val="00F42709"/>
    <w:rsid w:val="00F444BE"/>
    <w:rsid w:val="00F448D5"/>
    <w:rsid w:val="00F453F1"/>
    <w:rsid w:val="00F457CD"/>
    <w:rsid w:val="00F46249"/>
    <w:rsid w:val="00F46E92"/>
    <w:rsid w:val="00F47574"/>
    <w:rsid w:val="00F476A0"/>
    <w:rsid w:val="00F47EA7"/>
    <w:rsid w:val="00F47F15"/>
    <w:rsid w:val="00F50011"/>
    <w:rsid w:val="00F502A5"/>
    <w:rsid w:val="00F505ED"/>
    <w:rsid w:val="00F515BE"/>
    <w:rsid w:val="00F51A2C"/>
    <w:rsid w:val="00F537DF"/>
    <w:rsid w:val="00F53901"/>
    <w:rsid w:val="00F53B93"/>
    <w:rsid w:val="00F53CBA"/>
    <w:rsid w:val="00F53E7D"/>
    <w:rsid w:val="00F54080"/>
    <w:rsid w:val="00F54490"/>
    <w:rsid w:val="00F5526D"/>
    <w:rsid w:val="00F556D3"/>
    <w:rsid w:val="00F558CC"/>
    <w:rsid w:val="00F56372"/>
    <w:rsid w:val="00F57BA0"/>
    <w:rsid w:val="00F60089"/>
    <w:rsid w:val="00F6065C"/>
    <w:rsid w:val="00F60FB3"/>
    <w:rsid w:val="00F6201E"/>
    <w:rsid w:val="00F6244B"/>
    <w:rsid w:val="00F62F99"/>
    <w:rsid w:val="00F632C5"/>
    <w:rsid w:val="00F63923"/>
    <w:rsid w:val="00F63C0D"/>
    <w:rsid w:val="00F6445E"/>
    <w:rsid w:val="00F657EA"/>
    <w:rsid w:val="00F65CAB"/>
    <w:rsid w:val="00F65E9C"/>
    <w:rsid w:val="00F65FFB"/>
    <w:rsid w:val="00F6667A"/>
    <w:rsid w:val="00F71133"/>
    <w:rsid w:val="00F719C9"/>
    <w:rsid w:val="00F723EF"/>
    <w:rsid w:val="00F7265A"/>
    <w:rsid w:val="00F73A88"/>
    <w:rsid w:val="00F73D8D"/>
    <w:rsid w:val="00F74435"/>
    <w:rsid w:val="00F74C19"/>
    <w:rsid w:val="00F75BD2"/>
    <w:rsid w:val="00F760C2"/>
    <w:rsid w:val="00F7614D"/>
    <w:rsid w:val="00F768D9"/>
    <w:rsid w:val="00F76B5D"/>
    <w:rsid w:val="00F76C8E"/>
    <w:rsid w:val="00F7741D"/>
    <w:rsid w:val="00F80A0F"/>
    <w:rsid w:val="00F81FDF"/>
    <w:rsid w:val="00F83FF8"/>
    <w:rsid w:val="00F8426E"/>
    <w:rsid w:val="00F84B85"/>
    <w:rsid w:val="00F867D6"/>
    <w:rsid w:val="00F91099"/>
    <w:rsid w:val="00F91C2F"/>
    <w:rsid w:val="00F931E6"/>
    <w:rsid w:val="00F93310"/>
    <w:rsid w:val="00F937FA"/>
    <w:rsid w:val="00F94435"/>
    <w:rsid w:val="00F947B5"/>
    <w:rsid w:val="00F952CB"/>
    <w:rsid w:val="00F9535E"/>
    <w:rsid w:val="00F95600"/>
    <w:rsid w:val="00F958C0"/>
    <w:rsid w:val="00F95A1E"/>
    <w:rsid w:val="00F968B6"/>
    <w:rsid w:val="00F97873"/>
    <w:rsid w:val="00FA2E24"/>
    <w:rsid w:val="00FA310A"/>
    <w:rsid w:val="00FA311A"/>
    <w:rsid w:val="00FA3909"/>
    <w:rsid w:val="00FA3C78"/>
    <w:rsid w:val="00FA3EBF"/>
    <w:rsid w:val="00FA4063"/>
    <w:rsid w:val="00FA4769"/>
    <w:rsid w:val="00FA6C8C"/>
    <w:rsid w:val="00FA7ACB"/>
    <w:rsid w:val="00FB0079"/>
    <w:rsid w:val="00FB0155"/>
    <w:rsid w:val="00FB031A"/>
    <w:rsid w:val="00FB07A4"/>
    <w:rsid w:val="00FB0E27"/>
    <w:rsid w:val="00FB1E24"/>
    <w:rsid w:val="00FB24DF"/>
    <w:rsid w:val="00FB283D"/>
    <w:rsid w:val="00FB2D70"/>
    <w:rsid w:val="00FB2F32"/>
    <w:rsid w:val="00FB355B"/>
    <w:rsid w:val="00FB3FA8"/>
    <w:rsid w:val="00FB42D0"/>
    <w:rsid w:val="00FB4F7C"/>
    <w:rsid w:val="00FB66B3"/>
    <w:rsid w:val="00FB6952"/>
    <w:rsid w:val="00FB72C8"/>
    <w:rsid w:val="00FB757F"/>
    <w:rsid w:val="00FB75BE"/>
    <w:rsid w:val="00FB7A4F"/>
    <w:rsid w:val="00FC0865"/>
    <w:rsid w:val="00FC0DEA"/>
    <w:rsid w:val="00FC0E5A"/>
    <w:rsid w:val="00FC1193"/>
    <w:rsid w:val="00FC1D60"/>
    <w:rsid w:val="00FC1DE3"/>
    <w:rsid w:val="00FC2989"/>
    <w:rsid w:val="00FC3047"/>
    <w:rsid w:val="00FC321A"/>
    <w:rsid w:val="00FC3FFF"/>
    <w:rsid w:val="00FC48AC"/>
    <w:rsid w:val="00FC5AA6"/>
    <w:rsid w:val="00FC5F49"/>
    <w:rsid w:val="00FC6CD6"/>
    <w:rsid w:val="00FC6F5D"/>
    <w:rsid w:val="00FC7C92"/>
    <w:rsid w:val="00FD0AFD"/>
    <w:rsid w:val="00FD153E"/>
    <w:rsid w:val="00FD1F87"/>
    <w:rsid w:val="00FD24DB"/>
    <w:rsid w:val="00FD39F2"/>
    <w:rsid w:val="00FD3D7E"/>
    <w:rsid w:val="00FD493A"/>
    <w:rsid w:val="00FD57A4"/>
    <w:rsid w:val="00FD5E22"/>
    <w:rsid w:val="00FD60F9"/>
    <w:rsid w:val="00FD6B69"/>
    <w:rsid w:val="00FD72E0"/>
    <w:rsid w:val="00FD7CB7"/>
    <w:rsid w:val="00FE04D6"/>
    <w:rsid w:val="00FE0C05"/>
    <w:rsid w:val="00FE1A32"/>
    <w:rsid w:val="00FE2333"/>
    <w:rsid w:val="00FE2EB9"/>
    <w:rsid w:val="00FE346F"/>
    <w:rsid w:val="00FE4318"/>
    <w:rsid w:val="00FE44C7"/>
    <w:rsid w:val="00FE50F6"/>
    <w:rsid w:val="00FE5D50"/>
    <w:rsid w:val="00FE6D3F"/>
    <w:rsid w:val="00FF003B"/>
    <w:rsid w:val="00FF0EED"/>
    <w:rsid w:val="00FF138B"/>
    <w:rsid w:val="00FF2734"/>
    <w:rsid w:val="00FF27BD"/>
    <w:rsid w:val="00FF27C6"/>
    <w:rsid w:val="00FF3E77"/>
    <w:rsid w:val="00FF3E7B"/>
    <w:rsid w:val="00FF410F"/>
    <w:rsid w:val="00FF4905"/>
    <w:rsid w:val="00FF49DA"/>
    <w:rsid w:val="00FF4DEE"/>
    <w:rsid w:val="00FF50E0"/>
    <w:rsid w:val="00FF5890"/>
    <w:rsid w:val="00FF6420"/>
    <w:rsid w:val="00FF6545"/>
    <w:rsid w:val="00FF6806"/>
    <w:rsid w:val="00FF73F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2EE9C7"/>
  <w15:docId w15:val="{F61DE116-7006-4D7A-986C-05DF5547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7710"/>
  </w:style>
  <w:style w:type="paragraph" w:styleId="Titolo1">
    <w:name w:val="heading 1"/>
    <w:basedOn w:val="Normale"/>
    <w:next w:val="Normale"/>
    <w:link w:val="Titolo1Carattere"/>
    <w:uiPriority w:val="99"/>
    <w:qFormat/>
    <w:rsid w:val="00FD0AFD"/>
    <w:pPr>
      <w:keepNext/>
      <w:spacing w:line="480" w:lineRule="auto"/>
      <w:outlineLvl w:val="0"/>
    </w:pPr>
    <w:rPr>
      <w:b/>
      <w:bCs/>
      <w:sz w:val="28"/>
      <w:szCs w:val="28"/>
    </w:rPr>
  </w:style>
  <w:style w:type="paragraph" w:styleId="Titolo2">
    <w:name w:val="heading 2"/>
    <w:basedOn w:val="Normale"/>
    <w:next w:val="Normale"/>
    <w:link w:val="Titolo2Carattere"/>
    <w:uiPriority w:val="99"/>
    <w:qFormat/>
    <w:rsid w:val="00FD0AFD"/>
    <w:pPr>
      <w:keepNext/>
      <w:outlineLvl w:val="1"/>
    </w:pPr>
    <w:rPr>
      <w:b/>
      <w:sz w:val="28"/>
      <w:szCs w:val="20"/>
    </w:rPr>
  </w:style>
  <w:style w:type="paragraph" w:styleId="Titolo3">
    <w:name w:val="heading 3"/>
    <w:basedOn w:val="Normale"/>
    <w:next w:val="Normale"/>
    <w:link w:val="Titolo3Carattere"/>
    <w:uiPriority w:val="99"/>
    <w:qFormat/>
    <w:rsid w:val="00FD0AFD"/>
    <w:pPr>
      <w:keepNext/>
      <w:jc w:val="center"/>
      <w:outlineLvl w:val="2"/>
    </w:pPr>
    <w:rPr>
      <w:rFonts w:ascii="Courier New" w:hAnsi="Courier New" w:cs="Courier New"/>
    </w:rPr>
  </w:style>
  <w:style w:type="paragraph" w:styleId="Titolo4">
    <w:name w:val="heading 4"/>
    <w:basedOn w:val="Normale"/>
    <w:next w:val="Normale"/>
    <w:link w:val="Titolo4Carattere"/>
    <w:uiPriority w:val="99"/>
    <w:qFormat/>
    <w:rsid w:val="00FD0AFD"/>
    <w:pPr>
      <w:keepNext/>
      <w:jc w:val="center"/>
      <w:outlineLvl w:val="3"/>
    </w:pPr>
    <w:rPr>
      <w:b/>
      <w:bCs/>
    </w:rPr>
  </w:style>
  <w:style w:type="paragraph" w:styleId="Titolo5">
    <w:name w:val="heading 5"/>
    <w:basedOn w:val="Normale"/>
    <w:next w:val="Normale"/>
    <w:link w:val="Titolo5Carattere"/>
    <w:uiPriority w:val="99"/>
    <w:qFormat/>
    <w:rsid w:val="00FD0AFD"/>
    <w:pPr>
      <w:keepNext/>
      <w:jc w:val="both"/>
      <w:outlineLvl w:val="4"/>
    </w:pPr>
    <w:rPr>
      <w:b/>
      <w:bCs/>
    </w:rPr>
  </w:style>
  <w:style w:type="paragraph" w:styleId="Titolo6">
    <w:name w:val="heading 6"/>
    <w:basedOn w:val="Normale"/>
    <w:next w:val="Normale"/>
    <w:link w:val="Titolo6Carattere"/>
    <w:uiPriority w:val="99"/>
    <w:qFormat/>
    <w:rsid w:val="00FD0AFD"/>
    <w:pPr>
      <w:keepNext/>
      <w:ind w:firstLine="708"/>
      <w:jc w:val="both"/>
      <w:outlineLvl w:val="5"/>
    </w:pPr>
  </w:style>
  <w:style w:type="paragraph" w:styleId="Titolo7">
    <w:name w:val="heading 7"/>
    <w:basedOn w:val="Normale"/>
    <w:next w:val="Normale"/>
    <w:link w:val="Titolo7Carattere"/>
    <w:uiPriority w:val="99"/>
    <w:qFormat/>
    <w:rsid w:val="00FD0AFD"/>
    <w:pPr>
      <w:keepNext/>
      <w:jc w:val="both"/>
      <w:outlineLvl w:val="6"/>
    </w:pPr>
    <w:rPr>
      <w:i/>
      <w:iCs/>
    </w:rPr>
  </w:style>
  <w:style w:type="paragraph" w:styleId="Titolo8">
    <w:name w:val="heading 8"/>
    <w:basedOn w:val="Normale"/>
    <w:next w:val="Normale"/>
    <w:link w:val="Titolo8Carattere"/>
    <w:uiPriority w:val="99"/>
    <w:qFormat/>
    <w:rsid w:val="00FD0AFD"/>
    <w:pPr>
      <w:keepNext/>
      <w:jc w:val="both"/>
      <w:outlineLvl w:val="7"/>
    </w:pPr>
    <w:rPr>
      <w:i/>
      <w:iCs/>
      <w:u w:val="single"/>
    </w:rPr>
  </w:style>
  <w:style w:type="paragraph" w:styleId="Titolo9">
    <w:name w:val="heading 9"/>
    <w:basedOn w:val="Normale"/>
    <w:next w:val="Normale"/>
    <w:link w:val="Titolo9Carattere"/>
    <w:uiPriority w:val="99"/>
    <w:qFormat/>
    <w:rsid w:val="00FD0AFD"/>
    <w:pPr>
      <w:keepNext/>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54DF8"/>
    <w:rPr>
      <w:rFonts w:ascii="Cambria" w:hAnsi="Cambria" w:cs="Times New Roman"/>
      <w:b/>
      <w:bCs/>
      <w:kern w:val="32"/>
      <w:sz w:val="32"/>
      <w:szCs w:val="32"/>
    </w:rPr>
  </w:style>
  <w:style w:type="character" w:customStyle="1" w:styleId="Heading2Char">
    <w:name w:val="Heading 2 Char"/>
    <w:basedOn w:val="Carpredefinitoparagrafo"/>
    <w:uiPriority w:val="99"/>
    <w:locked/>
    <w:rsid w:val="006579F8"/>
    <w:rPr>
      <w:rFonts w:cs="Times New Roman"/>
      <w:b/>
      <w:sz w:val="28"/>
      <w:lang w:val="it-IT" w:eastAsia="it-IT"/>
    </w:rPr>
  </w:style>
  <w:style w:type="character" w:customStyle="1" w:styleId="Titolo3Carattere">
    <w:name w:val="Titolo 3 Carattere"/>
    <w:basedOn w:val="Carpredefinitoparagrafo"/>
    <w:link w:val="Titolo3"/>
    <w:uiPriority w:val="99"/>
    <w:locked/>
    <w:rsid w:val="00954DF8"/>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954DF8"/>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954DF8"/>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954DF8"/>
    <w:rPr>
      <w:rFonts w:ascii="Calibri" w:hAnsi="Calibri" w:cs="Times New Roman"/>
      <w:b/>
      <w:bCs/>
    </w:rPr>
  </w:style>
  <w:style w:type="character" w:customStyle="1" w:styleId="Titolo7Carattere">
    <w:name w:val="Titolo 7 Carattere"/>
    <w:basedOn w:val="Carpredefinitoparagrafo"/>
    <w:link w:val="Titolo7"/>
    <w:uiPriority w:val="99"/>
    <w:semiHidden/>
    <w:locked/>
    <w:rsid w:val="00954DF8"/>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sid w:val="00954DF8"/>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954DF8"/>
    <w:rPr>
      <w:rFonts w:ascii="Cambria" w:hAnsi="Cambria" w:cs="Times New Roman"/>
    </w:rPr>
  </w:style>
  <w:style w:type="paragraph" w:styleId="Testofumetto">
    <w:name w:val="Balloon Text"/>
    <w:basedOn w:val="Normale"/>
    <w:link w:val="TestofumettoCarattere"/>
    <w:uiPriority w:val="99"/>
    <w:rsid w:val="00DA3CAF"/>
    <w:rPr>
      <w:rFonts w:ascii="Segoe UI" w:hAnsi="Segoe UI"/>
      <w:sz w:val="18"/>
      <w:szCs w:val="20"/>
    </w:rPr>
  </w:style>
  <w:style w:type="character" w:customStyle="1" w:styleId="BalloonTextChar">
    <w:name w:val="Balloon Text Char"/>
    <w:basedOn w:val="Carpredefinitoparagrafo"/>
    <w:uiPriority w:val="99"/>
    <w:semiHidden/>
    <w:locked/>
    <w:rsid w:val="00954DF8"/>
    <w:rPr>
      <w:rFonts w:cs="Times New Roman"/>
      <w:sz w:val="2"/>
    </w:rPr>
  </w:style>
  <w:style w:type="paragraph" w:styleId="Intestazione">
    <w:name w:val="header"/>
    <w:basedOn w:val="Normale"/>
    <w:link w:val="IntestazioneCarattere"/>
    <w:rsid w:val="00FD0AFD"/>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954DF8"/>
    <w:rPr>
      <w:rFonts w:cs="Times New Roman"/>
      <w:sz w:val="24"/>
      <w:szCs w:val="24"/>
    </w:rPr>
  </w:style>
  <w:style w:type="paragraph" w:styleId="Pidipagina">
    <w:name w:val="footer"/>
    <w:basedOn w:val="Normale"/>
    <w:link w:val="PidipaginaCarattere"/>
    <w:uiPriority w:val="99"/>
    <w:rsid w:val="00FD0AFD"/>
    <w:pPr>
      <w:tabs>
        <w:tab w:val="center" w:pos="4819"/>
        <w:tab w:val="right" w:pos="9638"/>
      </w:tabs>
    </w:pPr>
  </w:style>
  <w:style w:type="character" w:customStyle="1" w:styleId="PidipaginaCarattere">
    <w:name w:val="Piè di pagina Carattere"/>
    <w:basedOn w:val="Carpredefinitoparagrafo"/>
    <w:link w:val="Pidipagina"/>
    <w:uiPriority w:val="99"/>
    <w:locked/>
    <w:rsid w:val="00954DF8"/>
    <w:rPr>
      <w:rFonts w:cs="Times New Roman"/>
      <w:sz w:val="24"/>
      <w:szCs w:val="24"/>
    </w:rPr>
  </w:style>
  <w:style w:type="paragraph" w:styleId="Rientrocorpodeltesto">
    <w:name w:val="Body Text Indent"/>
    <w:basedOn w:val="Normale"/>
    <w:link w:val="RientrocorpodeltestoCarattere"/>
    <w:uiPriority w:val="99"/>
    <w:rsid w:val="00FD0AFD"/>
    <w:pPr>
      <w:widowControl w:val="0"/>
      <w:ind w:firstLine="720"/>
      <w:jc w:val="both"/>
    </w:pPr>
    <w:rPr>
      <w:rFonts w:ascii="Courier New" w:hAnsi="Courier New"/>
      <w:szCs w:val="20"/>
    </w:rPr>
  </w:style>
  <w:style w:type="character" w:customStyle="1" w:styleId="BodyTextIndentChar">
    <w:name w:val="Body Text Indent Char"/>
    <w:basedOn w:val="Carpredefinitoparagrafo"/>
    <w:uiPriority w:val="99"/>
    <w:semiHidden/>
    <w:locked/>
    <w:rsid w:val="00954DF8"/>
    <w:rPr>
      <w:rFonts w:cs="Times New Roman"/>
      <w:sz w:val="24"/>
      <w:szCs w:val="24"/>
    </w:rPr>
  </w:style>
  <w:style w:type="paragraph" w:styleId="Testonormale">
    <w:name w:val="Plain Text"/>
    <w:basedOn w:val="Normale"/>
    <w:link w:val="TestonormaleCarattere"/>
    <w:uiPriority w:val="99"/>
    <w:rsid w:val="00FD0AFD"/>
    <w:rPr>
      <w:rFonts w:ascii="Courier New" w:hAnsi="Courier New" w:cs="Courier New"/>
    </w:rPr>
  </w:style>
  <w:style w:type="character" w:customStyle="1" w:styleId="TestonormaleCarattere">
    <w:name w:val="Testo normale Carattere"/>
    <w:basedOn w:val="Carpredefinitoparagrafo"/>
    <w:link w:val="Testonormale"/>
    <w:uiPriority w:val="99"/>
    <w:semiHidden/>
    <w:locked/>
    <w:rsid w:val="00954DF8"/>
    <w:rPr>
      <w:rFonts w:ascii="Courier New" w:hAnsi="Courier New" w:cs="Courier New"/>
      <w:sz w:val="20"/>
      <w:szCs w:val="20"/>
    </w:rPr>
  </w:style>
  <w:style w:type="paragraph" w:styleId="Corpotesto">
    <w:name w:val="Body Text"/>
    <w:basedOn w:val="Normale"/>
    <w:link w:val="CorpotestoCarattere1"/>
    <w:uiPriority w:val="99"/>
    <w:rsid w:val="00FD0AFD"/>
    <w:pPr>
      <w:widowControl w:val="0"/>
    </w:pPr>
    <w:rPr>
      <w:rFonts w:ascii="Courier" w:hAnsi="Courier"/>
      <w:szCs w:val="20"/>
    </w:rPr>
  </w:style>
  <w:style w:type="character" w:customStyle="1" w:styleId="BodyTextChar">
    <w:name w:val="Body Text Char"/>
    <w:basedOn w:val="Carpredefinitoparagrafo"/>
    <w:uiPriority w:val="99"/>
    <w:semiHidden/>
    <w:locked/>
    <w:rsid w:val="00954DF8"/>
    <w:rPr>
      <w:rFonts w:cs="Times New Roman"/>
      <w:sz w:val="24"/>
      <w:szCs w:val="24"/>
    </w:rPr>
  </w:style>
  <w:style w:type="paragraph" w:styleId="Elenco3">
    <w:name w:val="List 3"/>
    <w:basedOn w:val="Normale"/>
    <w:uiPriority w:val="99"/>
    <w:rsid w:val="00FD0AFD"/>
    <w:pPr>
      <w:spacing w:after="40"/>
      <w:ind w:left="283" w:hanging="283"/>
    </w:pPr>
    <w:rPr>
      <w:rFonts w:ascii="Arial" w:hAnsi="Arial" w:cs="Arial"/>
    </w:rPr>
  </w:style>
  <w:style w:type="paragraph" w:styleId="Elenco4">
    <w:name w:val="List 4"/>
    <w:basedOn w:val="Normale"/>
    <w:uiPriority w:val="99"/>
    <w:rsid w:val="00FD0AFD"/>
    <w:pPr>
      <w:ind w:left="397" w:hanging="397"/>
    </w:pPr>
    <w:rPr>
      <w:rFonts w:ascii="Arial" w:hAnsi="Arial" w:cs="Arial"/>
    </w:rPr>
  </w:style>
  <w:style w:type="paragraph" w:styleId="Mappadocumento">
    <w:name w:val="Document Map"/>
    <w:basedOn w:val="Normale"/>
    <w:link w:val="MappadocumentoCarattere"/>
    <w:uiPriority w:val="99"/>
    <w:semiHidden/>
    <w:rsid w:val="00FD0AFD"/>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954DF8"/>
    <w:rPr>
      <w:rFonts w:cs="Times New Roman"/>
      <w:sz w:val="2"/>
    </w:rPr>
  </w:style>
  <w:style w:type="paragraph" w:styleId="Rientrocorpodeltesto2">
    <w:name w:val="Body Text Indent 2"/>
    <w:basedOn w:val="Normale"/>
    <w:link w:val="Rientrocorpodeltesto2Carattere"/>
    <w:uiPriority w:val="99"/>
    <w:rsid w:val="00FD0AFD"/>
    <w:pPr>
      <w:ind w:firstLine="708"/>
      <w:jc w:val="both"/>
    </w:pPr>
  </w:style>
  <w:style w:type="character" w:customStyle="1" w:styleId="Rientrocorpodeltesto2Carattere">
    <w:name w:val="Rientro corpo del testo 2 Carattere"/>
    <w:basedOn w:val="Carpredefinitoparagrafo"/>
    <w:link w:val="Rientrocorpodeltesto2"/>
    <w:uiPriority w:val="99"/>
    <w:semiHidden/>
    <w:locked/>
    <w:rsid w:val="00954DF8"/>
    <w:rPr>
      <w:rFonts w:cs="Times New Roman"/>
      <w:sz w:val="24"/>
      <w:szCs w:val="24"/>
    </w:rPr>
  </w:style>
  <w:style w:type="paragraph" w:styleId="Rientrocorpodeltesto3">
    <w:name w:val="Body Text Indent 3"/>
    <w:basedOn w:val="Normale"/>
    <w:link w:val="Rientrocorpodeltesto3Carattere"/>
    <w:uiPriority w:val="99"/>
    <w:rsid w:val="00FD0AFD"/>
    <w:pPr>
      <w:ind w:firstLine="708"/>
      <w:jc w:val="both"/>
    </w:pPr>
    <w:rPr>
      <w:i/>
      <w:iCs/>
      <w:u w:val="single"/>
    </w:rPr>
  </w:style>
  <w:style w:type="character" w:customStyle="1" w:styleId="Rientrocorpodeltesto3Carattere">
    <w:name w:val="Rientro corpo del testo 3 Carattere"/>
    <w:basedOn w:val="Carpredefinitoparagrafo"/>
    <w:link w:val="Rientrocorpodeltesto3"/>
    <w:uiPriority w:val="99"/>
    <w:semiHidden/>
    <w:locked/>
    <w:rsid w:val="00954DF8"/>
    <w:rPr>
      <w:rFonts w:cs="Times New Roman"/>
      <w:sz w:val="16"/>
      <w:szCs w:val="16"/>
    </w:rPr>
  </w:style>
  <w:style w:type="paragraph" w:styleId="Corpodeltesto3">
    <w:name w:val="Body Text 3"/>
    <w:basedOn w:val="Normale"/>
    <w:link w:val="Corpodeltesto3Carattere"/>
    <w:uiPriority w:val="99"/>
    <w:rsid w:val="00FD0AFD"/>
    <w:pPr>
      <w:jc w:val="both"/>
    </w:pPr>
    <w:rPr>
      <w:i/>
      <w:iCs/>
      <w:u w:val="single"/>
    </w:rPr>
  </w:style>
  <w:style w:type="character" w:customStyle="1" w:styleId="Corpodeltesto3Carattere">
    <w:name w:val="Corpo del testo 3 Carattere"/>
    <w:basedOn w:val="Carpredefinitoparagrafo"/>
    <w:link w:val="Corpodeltesto3"/>
    <w:uiPriority w:val="99"/>
    <w:semiHidden/>
    <w:locked/>
    <w:rsid w:val="00954DF8"/>
    <w:rPr>
      <w:rFonts w:cs="Times New Roman"/>
      <w:sz w:val="16"/>
      <w:szCs w:val="16"/>
    </w:rPr>
  </w:style>
  <w:style w:type="character" w:styleId="Numeropagina">
    <w:name w:val="page number"/>
    <w:basedOn w:val="Carpredefinitoparagrafo"/>
    <w:uiPriority w:val="99"/>
    <w:rsid w:val="00FD0AFD"/>
    <w:rPr>
      <w:rFonts w:cs="Times New Roman"/>
    </w:rPr>
  </w:style>
  <w:style w:type="paragraph" w:customStyle="1" w:styleId="art-comma">
    <w:name w:val="art-comma"/>
    <w:basedOn w:val="Normale"/>
    <w:uiPriority w:val="99"/>
    <w:rsid w:val="00FD0AFD"/>
    <w:pPr>
      <w:ind w:left="709" w:hanging="709"/>
      <w:jc w:val="both"/>
    </w:pPr>
  </w:style>
  <w:style w:type="paragraph" w:styleId="Sommario1">
    <w:name w:val="toc 1"/>
    <w:basedOn w:val="Normale"/>
    <w:next w:val="Normale"/>
    <w:autoRedefine/>
    <w:uiPriority w:val="39"/>
    <w:rsid w:val="00FD0AFD"/>
    <w:pPr>
      <w:pBdr>
        <w:top w:val="single" w:sz="4" w:space="1" w:color="auto"/>
        <w:left w:val="single" w:sz="4" w:space="4" w:color="auto"/>
        <w:bottom w:val="single" w:sz="4" w:space="1" w:color="auto"/>
        <w:right w:val="single" w:sz="4" w:space="4" w:color="auto"/>
      </w:pBdr>
      <w:spacing w:line="360" w:lineRule="auto"/>
    </w:pPr>
    <w:rPr>
      <w:i/>
      <w:iCs/>
    </w:rPr>
  </w:style>
  <w:style w:type="paragraph" w:styleId="Sommario2">
    <w:name w:val="toc 2"/>
    <w:basedOn w:val="Normale"/>
    <w:next w:val="Normale"/>
    <w:autoRedefine/>
    <w:uiPriority w:val="39"/>
    <w:rsid w:val="00FD0AFD"/>
    <w:pPr>
      <w:tabs>
        <w:tab w:val="right" w:leader="dot" w:pos="9628"/>
      </w:tabs>
      <w:ind w:left="200"/>
    </w:pPr>
    <w:rPr>
      <w:noProof/>
    </w:rPr>
  </w:style>
  <w:style w:type="paragraph" w:styleId="Sommario3">
    <w:name w:val="toc 3"/>
    <w:basedOn w:val="Normale"/>
    <w:next w:val="Normale"/>
    <w:autoRedefine/>
    <w:uiPriority w:val="99"/>
    <w:semiHidden/>
    <w:rsid w:val="00FD0AFD"/>
    <w:pPr>
      <w:ind w:left="400"/>
    </w:pPr>
  </w:style>
  <w:style w:type="paragraph" w:styleId="Sommario4">
    <w:name w:val="toc 4"/>
    <w:basedOn w:val="Normale"/>
    <w:next w:val="Normale"/>
    <w:autoRedefine/>
    <w:uiPriority w:val="99"/>
    <w:semiHidden/>
    <w:rsid w:val="00FD0AFD"/>
    <w:pPr>
      <w:ind w:left="600"/>
    </w:pPr>
  </w:style>
  <w:style w:type="paragraph" w:styleId="Sommario5">
    <w:name w:val="toc 5"/>
    <w:basedOn w:val="Normale"/>
    <w:next w:val="Normale"/>
    <w:autoRedefine/>
    <w:uiPriority w:val="99"/>
    <w:semiHidden/>
    <w:rsid w:val="00FD0AFD"/>
    <w:pPr>
      <w:ind w:left="800"/>
    </w:pPr>
  </w:style>
  <w:style w:type="paragraph" w:styleId="Sommario6">
    <w:name w:val="toc 6"/>
    <w:basedOn w:val="Normale"/>
    <w:next w:val="Normale"/>
    <w:autoRedefine/>
    <w:uiPriority w:val="99"/>
    <w:semiHidden/>
    <w:rsid w:val="00FD0AFD"/>
    <w:pPr>
      <w:ind w:left="1000"/>
    </w:pPr>
  </w:style>
  <w:style w:type="paragraph" w:styleId="Sommario7">
    <w:name w:val="toc 7"/>
    <w:basedOn w:val="Normale"/>
    <w:next w:val="Normale"/>
    <w:autoRedefine/>
    <w:uiPriority w:val="99"/>
    <w:semiHidden/>
    <w:rsid w:val="00FD0AFD"/>
    <w:pPr>
      <w:ind w:left="1200"/>
    </w:pPr>
  </w:style>
  <w:style w:type="paragraph" w:styleId="Sommario8">
    <w:name w:val="toc 8"/>
    <w:basedOn w:val="Normale"/>
    <w:next w:val="Normale"/>
    <w:autoRedefine/>
    <w:uiPriority w:val="99"/>
    <w:semiHidden/>
    <w:rsid w:val="00FD0AFD"/>
    <w:pPr>
      <w:ind w:left="1400"/>
    </w:pPr>
  </w:style>
  <w:style w:type="paragraph" w:styleId="Sommario9">
    <w:name w:val="toc 9"/>
    <w:basedOn w:val="Normale"/>
    <w:next w:val="Normale"/>
    <w:autoRedefine/>
    <w:uiPriority w:val="99"/>
    <w:semiHidden/>
    <w:rsid w:val="00FD0AFD"/>
    <w:pPr>
      <w:ind w:left="1600"/>
    </w:pPr>
  </w:style>
  <w:style w:type="character" w:styleId="Collegamentoipertestuale">
    <w:name w:val="Hyperlink"/>
    <w:basedOn w:val="Carpredefinitoparagrafo"/>
    <w:uiPriority w:val="99"/>
    <w:rsid w:val="00FD0AFD"/>
    <w:rPr>
      <w:rFonts w:cs="Times New Roman"/>
      <w:color w:val="0000FF"/>
      <w:u w:val="single"/>
    </w:rPr>
  </w:style>
  <w:style w:type="paragraph" w:customStyle="1" w:styleId="paragrafo7">
    <w:name w:val="paragrafo7"/>
    <w:basedOn w:val="Normale"/>
    <w:uiPriority w:val="99"/>
    <w:rsid w:val="00FD0AFD"/>
    <w:pPr>
      <w:tabs>
        <w:tab w:val="left" w:pos="1418"/>
      </w:tabs>
      <w:spacing w:before="60" w:line="360" w:lineRule="atLeast"/>
      <w:ind w:left="568" w:right="567" w:hanging="284"/>
      <w:jc w:val="both"/>
    </w:pPr>
  </w:style>
  <w:style w:type="character" w:styleId="Collegamentovisitato">
    <w:name w:val="FollowedHyperlink"/>
    <w:basedOn w:val="Carpredefinitoparagrafo"/>
    <w:uiPriority w:val="99"/>
    <w:rsid w:val="00FD0AFD"/>
    <w:rPr>
      <w:rFonts w:cs="Times New Roman"/>
      <w:color w:val="800080"/>
      <w:u w:val="single"/>
    </w:rPr>
  </w:style>
  <w:style w:type="paragraph" w:customStyle="1" w:styleId="Textbody">
    <w:name w:val="Text body"/>
    <w:basedOn w:val="Normale"/>
    <w:uiPriority w:val="99"/>
    <w:rsid w:val="00FD0AFD"/>
    <w:pPr>
      <w:widowControl w:val="0"/>
      <w:suppressAutoHyphens/>
      <w:spacing w:after="120"/>
    </w:pPr>
    <w:rPr>
      <w:rFonts w:ascii="MS Sans Serif" w:hAnsi="MS Sans Serif"/>
      <w:noProof/>
    </w:rPr>
  </w:style>
  <w:style w:type="paragraph" w:styleId="Testonotaapidipagina">
    <w:name w:val="footnote text"/>
    <w:basedOn w:val="Normale"/>
    <w:link w:val="TestonotaapidipaginaCarattere"/>
    <w:uiPriority w:val="99"/>
    <w:semiHidden/>
    <w:rsid w:val="00FD0AFD"/>
    <w:rPr>
      <w:szCs w:val="20"/>
    </w:rPr>
  </w:style>
  <w:style w:type="character" w:customStyle="1" w:styleId="FootnoteTextChar">
    <w:name w:val="Footnote Text Char"/>
    <w:basedOn w:val="Carpredefinitoparagrafo"/>
    <w:uiPriority w:val="99"/>
    <w:semiHidden/>
    <w:locked/>
    <w:rsid w:val="00AC09EC"/>
    <w:rPr>
      <w:rFonts w:cs="Times New Roman"/>
      <w:sz w:val="24"/>
    </w:rPr>
  </w:style>
  <w:style w:type="character" w:styleId="Rimandonotaapidipagina">
    <w:name w:val="footnote reference"/>
    <w:basedOn w:val="Carpredefinitoparagrafo"/>
    <w:uiPriority w:val="99"/>
    <w:semiHidden/>
    <w:rsid w:val="00FD0AFD"/>
    <w:rPr>
      <w:rFonts w:cs="Times New Roman"/>
      <w:vertAlign w:val="superscript"/>
    </w:rPr>
  </w:style>
  <w:style w:type="paragraph" w:styleId="Testonotadichiusura">
    <w:name w:val="endnote text"/>
    <w:basedOn w:val="Normale"/>
    <w:link w:val="TestonotadichiusuraCarattere"/>
    <w:uiPriority w:val="99"/>
    <w:semiHidden/>
    <w:rsid w:val="00FD0AFD"/>
  </w:style>
  <w:style w:type="character" w:customStyle="1" w:styleId="TestonotadichiusuraCarattere">
    <w:name w:val="Testo nota di chiusura Carattere"/>
    <w:basedOn w:val="Carpredefinitoparagrafo"/>
    <w:link w:val="Testonotadichiusura"/>
    <w:uiPriority w:val="99"/>
    <w:semiHidden/>
    <w:locked/>
    <w:rsid w:val="00954DF8"/>
    <w:rPr>
      <w:rFonts w:cs="Times New Roman"/>
      <w:sz w:val="20"/>
      <w:szCs w:val="20"/>
    </w:rPr>
  </w:style>
  <w:style w:type="character" w:styleId="Rimandonotadichiusura">
    <w:name w:val="endnote reference"/>
    <w:basedOn w:val="Carpredefinitoparagrafo"/>
    <w:uiPriority w:val="99"/>
    <w:semiHidden/>
    <w:rsid w:val="00FD0AFD"/>
    <w:rPr>
      <w:rFonts w:cs="Times New Roman"/>
      <w:vertAlign w:val="superscript"/>
    </w:rPr>
  </w:style>
  <w:style w:type="paragraph" w:customStyle="1" w:styleId="xl24">
    <w:name w:val="xl24"/>
    <w:basedOn w:val="Normale"/>
    <w:uiPriority w:val="99"/>
    <w:rsid w:val="00FD0AFD"/>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xl25">
    <w:name w:val="xl25"/>
    <w:basedOn w:val="Normale"/>
    <w:uiPriority w:val="99"/>
    <w:rsid w:val="00FD0AFD"/>
    <w:pPr>
      <w:pBdr>
        <w:left w:val="single" w:sz="4"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xl26">
    <w:name w:val="xl26"/>
    <w:basedOn w:val="Normale"/>
    <w:uiPriority w:val="99"/>
    <w:rsid w:val="00FD0AFD"/>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b/>
      <w:bCs/>
    </w:rPr>
  </w:style>
  <w:style w:type="paragraph" w:customStyle="1" w:styleId="xl27">
    <w:name w:val="xl27"/>
    <w:basedOn w:val="Normale"/>
    <w:uiPriority w:val="99"/>
    <w:rsid w:val="00FD0AFD"/>
    <w:pPr>
      <w:pBdr>
        <w:top w:val="single" w:sz="4" w:space="0" w:color="auto"/>
        <w:bottom w:val="single" w:sz="4" w:space="0" w:color="auto"/>
      </w:pBdr>
      <w:spacing w:before="100" w:beforeAutospacing="1" w:after="100" w:afterAutospacing="1"/>
    </w:pPr>
    <w:rPr>
      <w:rFonts w:ascii="Arial" w:eastAsia="Arial Unicode MS" w:hAnsi="Arial"/>
      <w:b/>
      <w:bCs/>
    </w:rPr>
  </w:style>
  <w:style w:type="paragraph" w:customStyle="1" w:styleId="xl28">
    <w:name w:val="xl28"/>
    <w:basedOn w:val="Normale"/>
    <w:uiPriority w:val="99"/>
    <w:rsid w:val="00FD0AFD"/>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rPr>
  </w:style>
  <w:style w:type="paragraph" w:customStyle="1" w:styleId="xl29">
    <w:name w:val="xl29"/>
    <w:basedOn w:val="Normale"/>
    <w:uiPriority w:val="99"/>
    <w:rsid w:val="00FD0AFD"/>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xl30">
    <w:name w:val="xl30"/>
    <w:basedOn w:val="Normale"/>
    <w:uiPriority w:val="99"/>
    <w:rsid w:val="00FD0AFD"/>
    <w:pPr>
      <w:pBdr>
        <w:top w:val="single" w:sz="4" w:space="0" w:color="auto"/>
        <w:left w:val="single" w:sz="4" w:space="0" w:color="auto"/>
      </w:pBdr>
      <w:spacing w:before="100" w:beforeAutospacing="1" w:after="100" w:afterAutospacing="1"/>
    </w:pPr>
    <w:rPr>
      <w:rFonts w:ascii="Arial Unicode MS" w:eastAsia="Arial Unicode MS" w:hAnsi="Arial Unicode MS"/>
    </w:rPr>
  </w:style>
  <w:style w:type="paragraph" w:customStyle="1" w:styleId="xl31">
    <w:name w:val="xl31"/>
    <w:basedOn w:val="Normale"/>
    <w:uiPriority w:val="99"/>
    <w:rsid w:val="00FD0AFD"/>
    <w:pPr>
      <w:pBdr>
        <w:top w:val="single" w:sz="4"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xl32">
    <w:name w:val="xl32"/>
    <w:basedOn w:val="Normale"/>
    <w:uiPriority w:val="99"/>
    <w:rsid w:val="00FD0AFD"/>
    <w:pPr>
      <w:pBdr>
        <w:right w:val="single" w:sz="4" w:space="0" w:color="auto"/>
      </w:pBdr>
      <w:spacing w:before="100" w:beforeAutospacing="1" w:after="100" w:afterAutospacing="1"/>
    </w:pPr>
    <w:rPr>
      <w:rFonts w:ascii="Arial Unicode MS" w:eastAsia="Arial Unicode MS" w:hAnsi="Arial Unicode MS"/>
    </w:rPr>
  </w:style>
  <w:style w:type="paragraph" w:customStyle="1" w:styleId="xl33">
    <w:name w:val="xl33"/>
    <w:basedOn w:val="Normale"/>
    <w:uiPriority w:val="99"/>
    <w:rsid w:val="00FD0AFD"/>
    <w:pPr>
      <w:pBdr>
        <w:left w:val="single" w:sz="4" w:space="0" w:color="auto"/>
        <w:bottom w:val="single" w:sz="4" w:space="0" w:color="auto"/>
      </w:pBdr>
      <w:spacing w:before="100" w:beforeAutospacing="1" w:after="100" w:afterAutospacing="1"/>
    </w:pPr>
    <w:rPr>
      <w:rFonts w:ascii="Arial Unicode MS" w:eastAsia="Arial Unicode MS" w:hAnsi="Arial Unicode MS"/>
    </w:rPr>
  </w:style>
  <w:style w:type="paragraph" w:customStyle="1" w:styleId="xl34">
    <w:name w:val="xl34"/>
    <w:basedOn w:val="Normale"/>
    <w:uiPriority w:val="99"/>
    <w:rsid w:val="00FD0AF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b/>
      <w:bCs/>
    </w:rPr>
  </w:style>
  <w:style w:type="paragraph" w:customStyle="1" w:styleId="xl35">
    <w:name w:val="xl35"/>
    <w:basedOn w:val="Normale"/>
    <w:uiPriority w:val="99"/>
    <w:rsid w:val="00FD0AFD"/>
    <w:pPr>
      <w:pBdr>
        <w:top w:val="single" w:sz="4" w:space="0" w:color="auto"/>
      </w:pBdr>
      <w:spacing w:before="100" w:beforeAutospacing="1" w:after="100" w:afterAutospacing="1"/>
    </w:pPr>
    <w:rPr>
      <w:rFonts w:ascii="Arial Unicode MS" w:eastAsia="Arial Unicode MS" w:hAnsi="Arial Unicode MS"/>
    </w:rPr>
  </w:style>
  <w:style w:type="paragraph" w:customStyle="1" w:styleId="xl36">
    <w:name w:val="xl36"/>
    <w:basedOn w:val="Normale"/>
    <w:uiPriority w:val="99"/>
    <w:rsid w:val="00FD0AFD"/>
    <w:pPr>
      <w:pBdr>
        <w:bottom w:val="single" w:sz="4" w:space="0" w:color="auto"/>
      </w:pBdr>
      <w:spacing w:before="100" w:beforeAutospacing="1" w:after="100" w:afterAutospacing="1"/>
    </w:pPr>
    <w:rPr>
      <w:rFonts w:ascii="Arial Unicode MS" w:eastAsia="Arial Unicode MS" w:hAnsi="Arial Unicode MS"/>
    </w:rPr>
  </w:style>
  <w:style w:type="paragraph" w:customStyle="1" w:styleId="xl37">
    <w:name w:val="xl37"/>
    <w:basedOn w:val="Normale"/>
    <w:uiPriority w:val="99"/>
    <w:rsid w:val="00FD0AFD"/>
    <w:pPr>
      <w:pBdr>
        <w:left w:val="single" w:sz="4" w:space="0" w:color="auto"/>
      </w:pBdr>
      <w:spacing w:before="100" w:beforeAutospacing="1" w:after="100" w:afterAutospacing="1"/>
    </w:pPr>
    <w:rPr>
      <w:rFonts w:ascii="Arial Unicode MS" w:eastAsia="Arial Unicode MS" w:hAnsi="Arial Unicode MS"/>
    </w:rPr>
  </w:style>
  <w:style w:type="paragraph" w:customStyle="1" w:styleId="xl38">
    <w:name w:val="xl38"/>
    <w:basedOn w:val="Normale"/>
    <w:uiPriority w:val="99"/>
    <w:rsid w:val="00FD0AFD"/>
    <w:pPr>
      <w:pBdr>
        <w:top w:val="single" w:sz="4" w:space="0" w:color="auto"/>
        <w:left w:val="single" w:sz="4" w:space="0" w:color="auto"/>
      </w:pBdr>
      <w:spacing w:before="100" w:beforeAutospacing="1" w:after="100" w:afterAutospacing="1"/>
    </w:pPr>
    <w:rPr>
      <w:rFonts w:ascii="Arial" w:eastAsia="Arial Unicode MS" w:hAnsi="Arial"/>
      <w:b/>
      <w:bCs/>
    </w:rPr>
  </w:style>
  <w:style w:type="paragraph" w:customStyle="1" w:styleId="xl39">
    <w:name w:val="xl39"/>
    <w:basedOn w:val="Normale"/>
    <w:uiPriority w:val="99"/>
    <w:rsid w:val="00FD0AFD"/>
    <w:pPr>
      <w:pBdr>
        <w:top w:val="single" w:sz="4" w:space="0" w:color="auto"/>
        <w:left w:val="single" w:sz="4" w:space="0" w:color="auto"/>
      </w:pBdr>
      <w:spacing w:before="100" w:beforeAutospacing="1" w:after="100" w:afterAutospacing="1"/>
    </w:pPr>
    <w:rPr>
      <w:rFonts w:ascii="Arial" w:eastAsia="Arial Unicode MS" w:hAnsi="Arial"/>
      <w:b/>
      <w:bCs/>
      <w:sz w:val="16"/>
      <w:szCs w:val="16"/>
    </w:rPr>
  </w:style>
  <w:style w:type="paragraph" w:customStyle="1" w:styleId="xl40">
    <w:name w:val="xl40"/>
    <w:basedOn w:val="Normale"/>
    <w:uiPriority w:val="99"/>
    <w:rsid w:val="00FD0AFD"/>
    <w:pPr>
      <w:pBdr>
        <w:bottom w:val="single" w:sz="4" w:space="0" w:color="auto"/>
        <w:right w:val="single" w:sz="4" w:space="0" w:color="auto"/>
      </w:pBdr>
      <w:spacing w:before="100" w:beforeAutospacing="1" w:after="100" w:afterAutospacing="1"/>
    </w:pPr>
    <w:rPr>
      <w:rFonts w:ascii="Arial" w:eastAsia="Arial Unicode MS" w:hAnsi="Arial"/>
      <w:b/>
      <w:bCs/>
    </w:rPr>
  </w:style>
  <w:style w:type="paragraph" w:customStyle="1" w:styleId="xl41">
    <w:name w:val="xl41"/>
    <w:basedOn w:val="Normale"/>
    <w:uiPriority w:val="99"/>
    <w:rsid w:val="00FD0A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b/>
      <w:bCs/>
    </w:rPr>
  </w:style>
  <w:style w:type="paragraph" w:customStyle="1" w:styleId="xl42">
    <w:name w:val="xl42"/>
    <w:basedOn w:val="Normale"/>
    <w:uiPriority w:val="99"/>
    <w:rsid w:val="00FD0AFD"/>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character" w:styleId="Rimandocommento">
    <w:name w:val="annotation reference"/>
    <w:basedOn w:val="Carpredefinitoparagrafo"/>
    <w:uiPriority w:val="99"/>
    <w:semiHidden/>
    <w:rsid w:val="00FD0AFD"/>
    <w:rPr>
      <w:rFonts w:cs="Times New Roman"/>
      <w:sz w:val="16"/>
    </w:rPr>
  </w:style>
  <w:style w:type="paragraph" w:styleId="Testocommento">
    <w:name w:val="annotation text"/>
    <w:basedOn w:val="Normale"/>
    <w:link w:val="TestocommentoCarattere"/>
    <w:uiPriority w:val="99"/>
    <w:semiHidden/>
    <w:rsid w:val="00FD0AFD"/>
    <w:rPr>
      <w:szCs w:val="20"/>
    </w:rPr>
  </w:style>
  <w:style w:type="character" w:customStyle="1" w:styleId="CommentTextChar">
    <w:name w:val="Comment Text Char"/>
    <w:basedOn w:val="Carpredefinitoparagrafo"/>
    <w:uiPriority w:val="99"/>
    <w:semiHidden/>
    <w:locked/>
    <w:rsid w:val="00954DF8"/>
    <w:rPr>
      <w:rFonts w:cs="Times New Roman"/>
      <w:sz w:val="20"/>
      <w:szCs w:val="20"/>
    </w:rPr>
  </w:style>
  <w:style w:type="paragraph" w:styleId="Titolo">
    <w:name w:val="Title"/>
    <w:basedOn w:val="Normale"/>
    <w:link w:val="TitoloCarattere"/>
    <w:uiPriority w:val="99"/>
    <w:qFormat/>
    <w:rsid w:val="00FD0AFD"/>
    <w:pPr>
      <w:jc w:val="center"/>
    </w:pPr>
    <w:rPr>
      <w:b/>
      <w:bCs/>
      <w:sz w:val="32"/>
      <w:szCs w:val="32"/>
    </w:rPr>
  </w:style>
  <w:style w:type="character" w:customStyle="1" w:styleId="TitoloCarattere">
    <w:name w:val="Titolo Carattere"/>
    <w:basedOn w:val="Carpredefinitoparagrafo"/>
    <w:link w:val="Titolo"/>
    <w:uiPriority w:val="99"/>
    <w:locked/>
    <w:rsid w:val="00954DF8"/>
    <w:rPr>
      <w:rFonts w:ascii="Cambria" w:hAnsi="Cambria" w:cs="Times New Roman"/>
      <w:b/>
      <w:bCs/>
      <w:kern w:val="28"/>
      <w:sz w:val="32"/>
      <w:szCs w:val="32"/>
    </w:rPr>
  </w:style>
  <w:style w:type="paragraph" w:styleId="NormaleWeb">
    <w:name w:val="Normal (Web)"/>
    <w:basedOn w:val="Normale"/>
    <w:uiPriority w:val="99"/>
    <w:rsid w:val="00FD0AFD"/>
    <w:pPr>
      <w:spacing w:before="100" w:beforeAutospacing="1" w:after="100" w:afterAutospacing="1"/>
    </w:pPr>
    <w:rPr>
      <w:rFonts w:ascii="Arial Unicode MS" w:eastAsia="Arial Unicode MS" w:hAnsi="Arial Unicode MS"/>
    </w:rPr>
  </w:style>
  <w:style w:type="paragraph" w:styleId="Didascalia">
    <w:name w:val="caption"/>
    <w:basedOn w:val="Normale"/>
    <w:next w:val="Normale"/>
    <w:uiPriority w:val="99"/>
    <w:qFormat/>
    <w:rsid w:val="00FD0AFD"/>
    <w:pPr>
      <w:jc w:val="both"/>
    </w:pPr>
    <w:rPr>
      <w:b/>
      <w:bCs/>
      <w:sz w:val="28"/>
      <w:szCs w:val="28"/>
    </w:rPr>
  </w:style>
  <w:style w:type="paragraph" w:styleId="Testodelblocco">
    <w:name w:val="Block Text"/>
    <w:basedOn w:val="Normale"/>
    <w:uiPriority w:val="99"/>
    <w:rsid w:val="00FD0AFD"/>
    <w:pPr>
      <w:tabs>
        <w:tab w:val="left" w:pos="290"/>
      </w:tabs>
      <w:ind w:left="180" w:right="314" w:firstLine="110"/>
      <w:jc w:val="both"/>
    </w:pPr>
  </w:style>
  <w:style w:type="paragraph" w:styleId="Corpodeltesto2">
    <w:name w:val="Body Text 2"/>
    <w:basedOn w:val="Normale"/>
    <w:link w:val="Corpodeltesto2Carattere"/>
    <w:uiPriority w:val="99"/>
    <w:rsid w:val="00FD0AFD"/>
    <w:rPr>
      <w:b/>
      <w:bCs/>
      <w:i/>
      <w:iCs/>
      <w:color w:val="339966"/>
    </w:rPr>
  </w:style>
  <w:style w:type="character" w:customStyle="1" w:styleId="Corpodeltesto2Carattere">
    <w:name w:val="Corpo del testo 2 Carattere"/>
    <w:basedOn w:val="Carpredefinitoparagrafo"/>
    <w:link w:val="Corpodeltesto2"/>
    <w:uiPriority w:val="99"/>
    <w:semiHidden/>
    <w:locked/>
    <w:rsid w:val="00954DF8"/>
    <w:rPr>
      <w:rFonts w:cs="Times New Roman"/>
      <w:sz w:val="24"/>
      <w:szCs w:val="24"/>
    </w:rPr>
  </w:style>
  <w:style w:type="character" w:customStyle="1" w:styleId="giancarlosorrentino">
    <w:name w:val="giancarlo sorrentino"/>
    <w:uiPriority w:val="99"/>
    <w:semiHidden/>
    <w:rsid w:val="008F1600"/>
    <w:rPr>
      <w:rFonts w:ascii="Times New Roman" w:hAnsi="Times New Roman"/>
      <w:color w:val="0000FF"/>
      <w:sz w:val="24"/>
      <w:u w:val="none"/>
    </w:rPr>
  </w:style>
  <w:style w:type="character" w:styleId="Enfasigrassetto">
    <w:name w:val="Strong"/>
    <w:basedOn w:val="Carpredefinitoparagrafo"/>
    <w:uiPriority w:val="22"/>
    <w:qFormat/>
    <w:rsid w:val="003B4ADC"/>
    <w:rPr>
      <w:rFonts w:cs="Times New Roman"/>
      <w:b/>
    </w:rPr>
  </w:style>
  <w:style w:type="character" w:customStyle="1" w:styleId="descrizione">
    <w:name w:val="descrizione"/>
    <w:uiPriority w:val="99"/>
    <w:rsid w:val="00100788"/>
    <w:rPr>
      <w:b/>
      <w:color w:val="5B76A0"/>
      <w:sz w:val="28"/>
    </w:rPr>
  </w:style>
  <w:style w:type="table" w:styleId="Grigliatabella">
    <w:name w:val="Table Grid"/>
    <w:basedOn w:val="Tabellanormale"/>
    <w:uiPriority w:val="99"/>
    <w:rsid w:val="004C156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uiPriority w:val="99"/>
    <w:locked/>
    <w:rsid w:val="00FA3EBF"/>
    <w:rPr>
      <w:b/>
      <w:sz w:val="28"/>
      <w:lang w:val="it-IT" w:eastAsia="it-IT"/>
    </w:rPr>
  </w:style>
  <w:style w:type="character" w:customStyle="1" w:styleId="TestonotaapidipaginaCarattere">
    <w:name w:val="Testo nota a piè di pagina Carattere"/>
    <w:link w:val="Testonotaapidipagina"/>
    <w:uiPriority w:val="99"/>
    <w:semiHidden/>
    <w:locked/>
    <w:rsid w:val="00563507"/>
    <w:rPr>
      <w:sz w:val="24"/>
    </w:rPr>
  </w:style>
  <w:style w:type="character" w:customStyle="1" w:styleId="CorpotestoCarattere1">
    <w:name w:val="Corpo testo Carattere1"/>
    <w:link w:val="Corpotesto"/>
    <w:uiPriority w:val="99"/>
    <w:locked/>
    <w:rsid w:val="002B618F"/>
    <w:rPr>
      <w:rFonts w:ascii="Courier" w:hAnsi="Courier"/>
      <w:sz w:val="24"/>
    </w:rPr>
  </w:style>
  <w:style w:type="paragraph" w:customStyle="1" w:styleId="Paragrafoelenco1">
    <w:name w:val="Paragrafo elenco1"/>
    <w:basedOn w:val="Normale"/>
    <w:uiPriority w:val="99"/>
    <w:rsid w:val="00FD1F87"/>
    <w:pPr>
      <w:ind w:left="708"/>
    </w:pPr>
  </w:style>
  <w:style w:type="character" w:styleId="Enfasicorsivo">
    <w:name w:val="Emphasis"/>
    <w:basedOn w:val="Carpredefinitoparagrafo"/>
    <w:uiPriority w:val="99"/>
    <w:qFormat/>
    <w:rsid w:val="00802CB1"/>
    <w:rPr>
      <w:rFonts w:cs="Times New Roman"/>
      <w:i/>
    </w:rPr>
  </w:style>
  <w:style w:type="paragraph" w:customStyle="1" w:styleId="Default">
    <w:name w:val="Default"/>
    <w:rsid w:val="008C61B6"/>
    <w:pPr>
      <w:autoSpaceDE w:val="0"/>
      <w:autoSpaceDN w:val="0"/>
      <w:adjustRightInd w:val="0"/>
    </w:pPr>
    <w:rPr>
      <w:color w:val="000000"/>
      <w:sz w:val="24"/>
      <w:szCs w:val="24"/>
    </w:rPr>
  </w:style>
  <w:style w:type="character" w:customStyle="1" w:styleId="apple-converted-space">
    <w:name w:val="apple-converted-space"/>
    <w:basedOn w:val="Carpredefinitoparagrafo"/>
    <w:uiPriority w:val="99"/>
    <w:rsid w:val="00BE4344"/>
    <w:rPr>
      <w:rFonts w:cs="Times New Roman"/>
    </w:rPr>
  </w:style>
  <w:style w:type="character" w:customStyle="1" w:styleId="fonttitlecover1">
    <w:name w:val="fonttitlecover1"/>
    <w:uiPriority w:val="99"/>
    <w:rsid w:val="0046428F"/>
    <w:rPr>
      <w:rFonts w:ascii="Arial" w:hAnsi="Arial"/>
      <w:b/>
      <w:color w:val="000000"/>
      <w:sz w:val="16"/>
      <w:u w:val="none"/>
      <w:effect w:val="none"/>
    </w:rPr>
  </w:style>
  <w:style w:type="paragraph" w:customStyle="1" w:styleId="p18">
    <w:name w:val="p18"/>
    <w:basedOn w:val="Normale"/>
    <w:uiPriority w:val="99"/>
    <w:rsid w:val="00AC2520"/>
    <w:pPr>
      <w:widowControl w:val="0"/>
      <w:tabs>
        <w:tab w:val="left" w:pos="720"/>
      </w:tabs>
      <w:spacing w:line="280" w:lineRule="atLeast"/>
    </w:pPr>
    <w:rPr>
      <w:szCs w:val="20"/>
    </w:rPr>
  </w:style>
  <w:style w:type="paragraph" w:styleId="Soggettocommento">
    <w:name w:val="annotation subject"/>
    <w:basedOn w:val="Testocommento"/>
    <w:next w:val="Testocommento"/>
    <w:link w:val="SoggettocommentoCarattere"/>
    <w:uiPriority w:val="99"/>
    <w:rsid w:val="00DA3CAF"/>
    <w:rPr>
      <w:b/>
    </w:rPr>
  </w:style>
  <w:style w:type="character" w:customStyle="1" w:styleId="CommentSubjectChar">
    <w:name w:val="Comment Subject Char"/>
    <w:basedOn w:val="CommentTextChar"/>
    <w:uiPriority w:val="99"/>
    <w:semiHidden/>
    <w:locked/>
    <w:rsid w:val="00954DF8"/>
    <w:rPr>
      <w:rFonts w:cs="Times New Roman"/>
      <w:b/>
      <w:bCs/>
      <w:sz w:val="20"/>
      <w:szCs w:val="20"/>
    </w:rPr>
  </w:style>
  <w:style w:type="character" w:customStyle="1" w:styleId="TestocommentoCarattere">
    <w:name w:val="Testo commento Carattere"/>
    <w:link w:val="Testocommento"/>
    <w:uiPriority w:val="99"/>
    <w:semiHidden/>
    <w:locked/>
    <w:rsid w:val="00DA3CAF"/>
    <w:rPr>
      <w:sz w:val="24"/>
    </w:rPr>
  </w:style>
  <w:style w:type="character" w:customStyle="1" w:styleId="SoggettocommentoCarattere">
    <w:name w:val="Soggetto commento Carattere"/>
    <w:link w:val="Soggettocommento"/>
    <w:uiPriority w:val="99"/>
    <w:locked/>
    <w:rsid w:val="00DA3CAF"/>
    <w:rPr>
      <w:b/>
      <w:sz w:val="24"/>
    </w:rPr>
  </w:style>
  <w:style w:type="character" w:customStyle="1" w:styleId="TestofumettoCarattere">
    <w:name w:val="Testo fumetto Carattere"/>
    <w:link w:val="Testofumetto"/>
    <w:uiPriority w:val="99"/>
    <w:locked/>
    <w:rsid w:val="00DA3CAF"/>
    <w:rPr>
      <w:rFonts w:ascii="Segoe UI" w:hAnsi="Segoe UI"/>
      <w:sz w:val="18"/>
    </w:rPr>
  </w:style>
  <w:style w:type="paragraph" w:styleId="Sottotitolo">
    <w:name w:val="Subtitle"/>
    <w:basedOn w:val="Normale"/>
    <w:next w:val="Normale"/>
    <w:link w:val="SottotitoloCarattere"/>
    <w:uiPriority w:val="99"/>
    <w:qFormat/>
    <w:rsid w:val="002A035C"/>
    <w:pPr>
      <w:spacing w:after="60"/>
      <w:jc w:val="center"/>
      <w:outlineLvl w:val="1"/>
    </w:pPr>
    <w:rPr>
      <w:rFonts w:ascii="Calibri Light" w:hAnsi="Calibri Light"/>
      <w:szCs w:val="20"/>
    </w:rPr>
  </w:style>
  <w:style w:type="character" w:customStyle="1" w:styleId="SubtitleChar">
    <w:name w:val="Subtitle Char"/>
    <w:basedOn w:val="Carpredefinitoparagrafo"/>
    <w:uiPriority w:val="99"/>
    <w:locked/>
    <w:rsid w:val="00954DF8"/>
    <w:rPr>
      <w:rFonts w:ascii="Cambria" w:hAnsi="Cambria" w:cs="Times New Roman"/>
      <w:sz w:val="24"/>
      <w:szCs w:val="24"/>
    </w:rPr>
  </w:style>
  <w:style w:type="character" w:customStyle="1" w:styleId="SottotitoloCarattere">
    <w:name w:val="Sottotitolo Carattere"/>
    <w:link w:val="Sottotitolo"/>
    <w:uiPriority w:val="99"/>
    <w:locked/>
    <w:rsid w:val="002A035C"/>
    <w:rPr>
      <w:rFonts w:ascii="Calibri Light" w:hAnsi="Calibri Light"/>
      <w:sz w:val="24"/>
    </w:rPr>
  </w:style>
  <w:style w:type="character" w:customStyle="1" w:styleId="CorpotestoCarattere">
    <w:name w:val="Corpo testo Carattere"/>
    <w:link w:val="Corpotesto1"/>
    <w:uiPriority w:val="99"/>
    <w:locked/>
    <w:rsid w:val="00917BA3"/>
    <w:rPr>
      <w:rFonts w:ascii="Courier" w:hAnsi="Courier"/>
      <w:sz w:val="24"/>
    </w:rPr>
  </w:style>
  <w:style w:type="paragraph" w:customStyle="1" w:styleId="Style">
    <w:name w:val="Style"/>
    <w:basedOn w:val="Normale"/>
    <w:next w:val="Corpotesto"/>
    <w:uiPriority w:val="99"/>
    <w:rsid w:val="00005D79"/>
    <w:pPr>
      <w:widowControl w:val="0"/>
    </w:pPr>
    <w:rPr>
      <w:rFonts w:ascii="Courier" w:hAnsi="Courier"/>
    </w:rPr>
  </w:style>
  <w:style w:type="character" w:customStyle="1" w:styleId="RientrocorpodeltestoCarattere">
    <w:name w:val="Rientro corpo del testo Carattere"/>
    <w:link w:val="Rientrocorpodeltesto"/>
    <w:uiPriority w:val="99"/>
    <w:locked/>
    <w:rsid w:val="00BD5121"/>
    <w:rPr>
      <w:rFonts w:ascii="Courier New" w:hAnsi="Courier New"/>
      <w:sz w:val="24"/>
    </w:rPr>
  </w:style>
  <w:style w:type="paragraph" w:customStyle="1" w:styleId="Corpotesto1">
    <w:name w:val="Corpo testo1"/>
    <w:basedOn w:val="Normale"/>
    <w:link w:val="CorpotestoCarattere"/>
    <w:uiPriority w:val="99"/>
    <w:rsid w:val="00AC09EC"/>
    <w:pPr>
      <w:widowControl w:val="0"/>
    </w:pPr>
    <w:rPr>
      <w:rFonts w:ascii="Courier" w:hAnsi="Courier"/>
      <w:szCs w:val="20"/>
    </w:rPr>
  </w:style>
  <w:style w:type="paragraph" w:styleId="Paragrafoelenco">
    <w:name w:val="List Paragraph"/>
    <w:basedOn w:val="Normale"/>
    <w:uiPriority w:val="99"/>
    <w:qFormat/>
    <w:rsid w:val="00DE1A76"/>
    <w:pPr>
      <w:ind w:left="708"/>
    </w:pPr>
  </w:style>
  <w:style w:type="paragraph" w:styleId="Nessunaspaziatura">
    <w:name w:val="No Spacing"/>
    <w:uiPriority w:val="1"/>
    <w:qFormat/>
    <w:rsid w:val="00A56FBA"/>
  </w:style>
  <w:style w:type="character" w:customStyle="1" w:styleId="highlight">
    <w:name w:val="highlight"/>
    <w:basedOn w:val="Carpredefinitoparagrafo"/>
    <w:rsid w:val="009F4422"/>
  </w:style>
  <w:style w:type="character" w:customStyle="1" w:styleId="Rimandonotaapidipagina1">
    <w:name w:val="Rimando nota a piè di pagina1"/>
    <w:rsid w:val="00502365"/>
    <w:rPr>
      <w:rFonts w:ascii="Times New Roman" w:eastAsia="Times New Roman" w:hAnsi="Times New Roman" w:cs="Times New Roman" w:hint="default"/>
      <w:vertAlign w:val="superscript"/>
    </w:rPr>
  </w:style>
  <w:style w:type="paragraph" w:styleId="PreformattatoHTML">
    <w:name w:val="HTML Preformatted"/>
    <w:basedOn w:val="Normale"/>
    <w:link w:val="PreformattatoHTMLCarattere"/>
    <w:uiPriority w:val="99"/>
    <w:semiHidden/>
    <w:unhideWhenUsed/>
    <w:locked/>
    <w:rsid w:val="00294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29482F"/>
    <w:rPr>
      <w:rFonts w:ascii="Courier New" w:hAnsi="Courier New" w:cs="Courier New"/>
      <w:sz w:val="20"/>
      <w:szCs w:val="20"/>
    </w:rPr>
  </w:style>
  <w:style w:type="character" w:customStyle="1" w:styleId="Enfasigrassetto1">
    <w:name w:val="Enfasi (grassetto)1"/>
    <w:rsid w:val="0029482F"/>
    <w:rPr>
      <w:rFonts w:ascii="Times New Roman" w:eastAsia="Times New Roman" w:hAnsi="Times New Roman" w:cs="Times New Roman" w:hint="default"/>
      <w:b/>
      <w:bCs w:val="0"/>
    </w:rPr>
  </w:style>
  <w:style w:type="character" w:customStyle="1" w:styleId="Caratterenotaapidipagina">
    <w:name w:val="Carattere nota a piè di pagina"/>
    <w:rsid w:val="0029482F"/>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29482F"/>
    <w:pPr>
      <w:spacing w:after="160" w:line="240" w:lineRule="exact"/>
    </w:pPr>
    <w:rPr>
      <w:rFonts w:ascii="Tahoma" w:hAnsi="Tahoma" w:cs="Tahoma"/>
      <w:sz w:val="20"/>
      <w:szCs w:val="20"/>
      <w:lang w:val="en-US" w:eastAsia="en-US"/>
    </w:rPr>
  </w:style>
  <w:style w:type="paragraph" w:customStyle="1" w:styleId="Rientrocorpodeltesto31">
    <w:name w:val="Rientro corpo del testo 31"/>
    <w:basedOn w:val="Normale"/>
    <w:rsid w:val="00C6494B"/>
    <w:pPr>
      <w:suppressAutoHyphens/>
      <w:ind w:left="426"/>
      <w:jc w:val="both"/>
    </w:pPr>
    <w:rPr>
      <w:rFonts w:eastAsia="Batang"/>
      <w:sz w:val="24"/>
      <w:szCs w:val="20"/>
      <w:lang w:eastAsia="ar-SA"/>
    </w:rPr>
  </w:style>
  <w:style w:type="character" w:customStyle="1" w:styleId="fs14">
    <w:name w:val="fs14"/>
    <w:basedOn w:val="Carpredefinitoparagrafo"/>
    <w:rsid w:val="00FC2989"/>
  </w:style>
  <w:style w:type="character" w:customStyle="1" w:styleId="Menzionenonrisolta1">
    <w:name w:val="Menzione non risolta1"/>
    <w:basedOn w:val="Carpredefinitoparagrafo"/>
    <w:uiPriority w:val="99"/>
    <w:semiHidden/>
    <w:unhideWhenUsed/>
    <w:rsid w:val="00534589"/>
    <w:rPr>
      <w:color w:val="605E5C"/>
      <w:shd w:val="clear" w:color="auto" w:fill="E1DFDD"/>
    </w:rPr>
  </w:style>
  <w:style w:type="paragraph" w:customStyle="1" w:styleId="p79">
    <w:name w:val="p79"/>
    <w:basedOn w:val="Normale"/>
    <w:rsid w:val="00A3631B"/>
    <w:pPr>
      <w:widowControl w:val="0"/>
      <w:tabs>
        <w:tab w:val="left" w:pos="720"/>
      </w:tabs>
      <w:suppressAutoHyphens/>
      <w:spacing w:line="240" w:lineRule="atLeast"/>
    </w:pPr>
    <w:rPr>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6034">
      <w:bodyDiv w:val="1"/>
      <w:marLeft w:val="0"/>
      <w:marRight w:val="0"/>
      <w:marTop w:val="0"/>
      <w:marBottom w:val="0"/>
      <w:divBdr>
        <w:top w:val="none" w:sz="0" w:space="0" w:color="auto"/>
        <w:left w:val="none" w:sz="0" w:space="0" w:color="auto"/>
        <w:bottom w:val="none" w:sz="0" w:space="0" w:color="auto"/>
        <w:right w:val="none" w:sz="0" w:space="0" w:color="auto"/>
      </w:divBdr>
    </w:div>
    <w:div w:id="359359872">
      <w:bodyDiv w:val="1"/>
      <w:marLeft w:val="0"/>
      <w:marRight w:val="0"/>
      <w:marTop w:val="0"/>
      <w:marBottom w:val="0"/>
      <w:divBdr>
        <w:top w:val="none" w:sz="0" w:space="0" w:color="auto"/>
        <w:left w:val="none" w:sz="0" w:space="0" w:color="auto"/>
        <w:bottom w:val="none" w:sz="0" w:space="0" w:color="auto"/>
        <w:right w:val="none" w:sz="0" w:space="0" w:color="auto"/>
      </w:divBdr>
    </w:div>
    <w:div w:id="373582945">
      <w:bodyDiv w:val="1"/>
      <w:marLeft w:val="0"/>
      <w:marRight w:val="0"/>
      <w:marTop w:val="0"/>
      <w:marBottom w:val="0"/>
      <w:divBdr>
        <w:top w:val="none" w:sz="0" w:space="0" w:color="auto"/>
        <w:left w:val="none" w:sz="0" w:space="0" w:color="auto"/>
        <w:bottom w:val="none" w:sz="0" w:space="0" w:color="auto"/>
        <w:right w:val="none" w:sz="0" w:space="0" w:color="auto"/>
      </w:divBdr>
    </w:div>
    <w:div w:id="563642139">
      <w:bodyDiv w:val="1"/>
      <w:marLeft w:val="0"/>
      <w:marRight w:val="0"/>
      <w:marTop w:val="0"/>
      <w:marBottom w:val="0"/>
      <w:divBdr>
        <w:top w:val="none" w:sz="0" w:space="0" w:color="auto"/>
        <w:left w:val="none" w:sz="0" w:space="0" w:color="auto"/>
        <w:bottom w:val="none" w:sz="0" w:space="0" w:color="auto"/>
        <w:right w:val="none" w:sz="0" w:space="0" w:color="auto"/>
      </w:divBdr>
    </w:div>
    <w:div w:id="716470413">
      <w:bodyDiv w:val="1"/>
      <w:marLeft w:val="0"/>
      <w:marRight w:val="0"/>
      <w:marTop w:val="0"/>
      <w:marBottom w:val="0"/>
      <w:divBdr>
        <w:top w:val="none" w:sz="0" w:space="0" w:color="auto"/>
        <w:left w:val="none" w:sz="0" w:space="0" w:color="auto"/>
        <w:bottom w:val="none" w:sz="0" w:space="0" w:color="auto"/>
        <w:right w:val="none" w:sz="0" w:space="0" w:color="auto"/>
      </w:divBdr>
    </w:div>
    <w:div w:id="728958510">
      <w:bodyDiv w:val="1"/>
      <w:marLeft w:val="0"/>
      <w:marRight w:val="0"/>
      <w:marTop w:val="0"/>
      <w:marBottom w:val="0"/>
      <w:divBdr>
        <w:top w:val="none" w:sz="0" w:space="0" w:color="auto"/>
        <w:left w:val="none" w:sz="0" w:space="0" w:color="auto"/>
        <w:bottom w:val="none" w:sz="0" w:space="0" w:color="auto"/>
        <w:right w:val="none" w:sz="0" w:space="0" w:color="auto"/>
      </w:divBdr>
    </w:div>
    <w:div w:id="837575392">
      <w:bodyDiv w:val="1"/>
      <w:marLeft w:val="0"/>
      <w:marRight w:val="0"/>
      <w:marTop w:val="0"/>
      <w:marBottom w:val="0"/>
      <w:divBdr>
        <w:top w:val="none" w:sz="0" w:space="0" w:color="auto"/>
        <w:left w:val="none" w:sz="0" w:space="0" w:color="auto"/>
        <w:bottom w:val="none" w:sz="0" w:space="0" w:color="auto"/>
        <w:right w:val="none" w:sz="0" w:space="0" w:color="auto"/>
      </w:divBdr>
    </w:div>
    <w:div w:id="865748898">
      <w:bodyDiv w:val="1"/>
      <w:marLeft w:val="0"/>
      <w:marRight w:val="0"/>
      <w:marTop w:val="0"/>
      <w:marBottom w:val="0"/>
      <w:divBdr>
        <w:top w:val="none" w:sz="0" w:space="0" w:color="auto"/>
        <w:left w:val="none" w:sz="0" w:space="0" w:color="auto"/>
        <w:bottom w:val="none" w:sz="0" w:space="0" w:color="auto"/>
        <w:right w:val="none" w:sz="0" w:space="0" w:color="auto"/>
      </w:divBdr>
    </w:div>
    <w:div w:id="1038893962">
      <w:bodyDiv w:val="1"/>
      <w:marLeft w:val="0"/>
      <w:marRight w:val="0"/>
      <w:marTop w:val="0"/>
      <w:marBottom w:val="0"/>
      <w:divBdr>
        <w:top w:val="none" w:sz="0" w:space="0" w:color="auto"/>
        <w:left w:val="none" w:sz="0" w:space="0" w:color="auto"/>
        <w:bottom w:val="none" w:sz="0" w:space="0" w:color="auto"/>
        <w:right w:val="none" w:sz="0" w:space="0" w:color="auto"/>
      </w:divBdr>
    </w:div>
    <w:div w:id="1233270794">
      <w:bodyDiv w:val="1"/>
      <w:marLeft w:val="0"/>
      <w:marRight w:val="0"/>
      <w:marTop w:val="0"/>
      <w:marBottom w:val="0"/>
      <w:divBdr>
        <w:top w:val="none" w:sz="0" w:space="0" w:color="auto"/>
        <w:left w:val="none" w:sz="0" w:space="0" w:color="auto"/>
        <w:bottom w:val="none" w:sz="0" w:space="0" w:color="auto"/>
        <w:right w:val="none" w:sz="0" w:space="0" w:color="auto"/>
      </w:divBdr>
    </w:div>
    <w:div w:id="1271473455">
      <w:marLeft w:val="0"/>
      <w:marRight w:val="0"/>
      <w:marTop w:val="0"/>
      <w:marBottom w:val="0"/>
      <w:divBdr>
        <w:top w:val="none" w:sz="0" w:space="0" w:color="auto"/>
        <w:left w:val="none" w:sz="0" w:space="0" w:color="auto"/>
        <w:bottom w:val="none" w:sz="0" w:space="0" w:color="auto"/>
        <w:right w:val="none" w:sz="0" w:space="0" w:color="auto"/>
      </w:divBdr>
    </w:div>
    <w:div w:id="1271473457">
      <w:marLeft w:val="0"/>
      <w:marRight w:val="0"/>
      <w:marTop w:val="0"/>
      <w:marBottom w:val="0"/>
      <w:divBdr>
        <w:top w:val="none" w:sz="0" w:space="0" w:color="auto"/>
        <w:left w:val="none" w:sz="0" w:space="0" w:color="auto"/>
        <w:bottom w:val="none" w:sz="0" w:space="0" w:color="auto"/>
        <w:right w:val="none" w:sz="0" w:space="0" w:color="auto"/>
      </w:divBdr>
    </w:div>
    <w:div w:id="1271473458">
      <w:marLeft w:val="0"/>
      <w:marRight w:val="0"/>
      <w:marTop w:val="0"/>
      <w:marBottom w:val="0"/>
      <w:divBdr>
        <w:top w:val="none" w:sz="0" w:space="0" w:color="auto"/>
        <w:left w:val="none" w:sz="0" w:space="0" w:color="auto"/>
        <w:bottom w:val="none" w:sz="0" w:space="0" w:color="auto"/>
        <w:right w:val="none" w:sz="0" w:space="0" w:color="auto"/>
      </w:divBdr>
    </w:div>
    <w:div w:id="1271473460">
      <w:marLeft w:val="0"/>
      <w:marRight w:val="0"/>
      <w:marTop w:val="0"/>
      <w:marBottom w:val="0"/>
      <w:divBdr>
        <w:top w:val="none" w:sz="0" w:space="0" w:color="auto"/>
        <w:left w:val="none" w:sz="0" w:space="0" w:color="auto"/>
        <w:bottom w:val="none" w:sz="0" w:space="0" w:color="auto"/>
        <w:right w:val="none" w:sz="0" w:space="0" w:color="auto"/>
      </w:divBdr>
    </w:div>
    <w:div w:id="1271473461">
      <w:marLeft w:val="0"/>
      <w:marRight w:val="0"/>
      <w:marTop w:val="0"/>
      <w:marBottom w:val="0"/>
      <w:divBdr>
        <w:top w:val="none" w:sz="0" w:space="0" w:color="auto"/>
        <w:left w:val="none" w:sz="0" w:space="0" w:color="auto"/>
        <w:bottom w:val="none" w:sz="0" w:space="0" w:color="auto"/>
        <w:right w:val="none" w:sz="0" w:space="0" w:color="auto"/>
      </w:divBdr>
      <w:divsChild>
        <w:div w:id="1271473456">
          <w:marLeft w:val="0"/>
          <w:marRight w:val="0"/>
          <w:marTop w:val="0"/>
          <w:marBottom w:val="0"/>
          <w:divBdr>
            <w:top w:val="none" w:sz="0" w:space="0" w:color="auto"/>
            <w:left w:val="none" w:sz="0" w:space="0" w:color="auto"/>
            <w:bottom w:val="none" w:sz="0" w:space="0" w:color="auto"/>
            <w:right w:val="none" w:sz="0" w:space="0" w:color="auto"/>
          </w:divBdr>
          <w:divsChild>
            <w:div w:id="12714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3462">
      <w:marLeft w:val="0"/>
      <w:marRight w:val="0"/>
      <w:marTop w:val="0"/>
      <w:marBottom w:val="0"/>
      <w:divBdr>
        <w:top w:val="none" w:sz="0" w:space="0" w:color="auto"/>
        <w:left w:val="none" w:sz="0" w:space="0" w:color="auto"/>
        <w:bottom w:val="none" w:sz="0" w:space="0" w:color="auto"/>
        <w:right w:val="none" w:sz="0" w:space="0" w:color="auto"/>
      </w:divBdr>
    </w:div>
    <w:div w:id="1271473463">
      <w:marLeft w:val="0"/>
      <w:marRight w:val="0"/>
      <w:marTop w:val="0"/>
      <w:marBottom w:val="0"/>
      <w:divBdr>
        <w:top w:val="none" w:sz="0" w:space="0" w:color="auto"/>
        <w:left w:val="none" w:sz="0" w:space="0" w:color="auto"/>
        <w:bottom w:val="none" w:sz="0" w:space="0" w:color="auto"/>
        <w:right w:val="none" w:sz="0" w:space="0" w:color="auto"/>
      </w:divBdr>
    </w:div>
    <w:div w:id="1271473465">
      <w:marLeft w:val="0"/>
      <w:marRight w:val="0"/>
      <w:marTop w:val="0"/>
      <w:marBottom w:val="0"/>
      <w:divBdr>
        <w:top w:val="none" w:sz="0" w:space="0" w:color="auto"/>
        <w:left w:val="none" w:sz="0" w:space="0" w:color="auto"/>
        <w:bottom w:val="none" w:sz="0" w:space="0" w:color="auto"/>
        <w:right w:val="none" w:sz="0" w:space="0" w:color="auto"/>
      </w:divBdr>
    </w:div>
    <w:div w:id="1271473467">
      <w:marLeft w:val="0"/>
      <w:marRight w:val="0"/>
      <w:marTop w:val="0"/>
      <w:marBottom w:val="0"/>
      <w:divBdr>
        <w:top w:val="none" w:sz="0" w:space="0" w:color="auto"/>
        <w:left w:val="none" w:sz="0" w:space="0" w:color="auto"/>
        <w:bottom w:val="none" w:sz="0" w:space="0" w:color="auto"/>
        <w:right w:val="none" w:sz="0" w:space="0" w:color="auto"/>
      </w:divBdr>
      <w:divsChild>
        <w:div w:id="1271473459">
          <w:marLeft w:val="0"/>
          <w:marRight w:val="0"/>
          <w:marTop w:val="0"/>
          <w:marBottom w:val="0"/>
          <w:divBdr>
            <w:top w:val="none" w:sz="0" w:space="0" w:color="auto"/>
            <w:left w:val="none" w:sz="0" w:space="0" w:color="auto"/>
            <w:bottom w:val="none" w:sz="0" w:space="0" w:color="auto"/>
            <w:right w:val="none" w:sz="0" w:space="0" w:color="auto"/>
          </w:divBdr>
          <w:divsChild>
            <w:div w:id="12714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3468">
      <w:marLeft w:val="0"/>
      <w:marRight w:val="0"/>
      <w:marTop w:val="0"/>
      <w:marBottom w:val="0"/>
      <w:divBdr>
        <w:top w:val="none" w:sz="0" w:space="0" w:color="auto"/>
        <w:left w:val="none" w:sz="0" w:space="0" w:color="auto"/>
        <w:bottom w:val="none" w:sz="0" w:space="0" w:color="auto"/>
        <w:right w:val="none" w:sz="0" w:space="0" w:color="auto"/>
      </w:divBdr>
      <w:divsChild>
        <w:div w:id="1271473466">
          <w:marLeft w:val="0"/>
          <w:marRight w:val="0"/>
          <w:marTop w:val="0"/>
          <w:marBottom w:val="0"/>
          <w:divBdr>
            <w:top w:val="none" w:sz="0" w:space="0" w:color="auto"/>
            <w:left w:val="none" w:sz="0" w:space="0" w:color="auto"/>
            <w:bottom w:val="none" w:sz="0" w:space="0" w:color="auto"/>
            <w:right w:val="none" w:sz="0" w:space="0" w:color="auto"/>
          </w:divBdr>
          <w:divsChild>
            <w:div w:id="12714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3469">
      <w:marLeft w:val="0"/>
      <w:marRight w:val="0"/>
      <w:marTop w:val="0"/>
      <w:marBottom w:val="0"/>
      <w:divBdr>
        <w:top w:val="none" w:sz="0" w:space="0" w:color="auto"/>
        <w:left w:val="none" w:sz="0" w:space="0" w:color="auto"/>
        <w:bottom w:val="none" w:sz="0" w:space="0" w:color="auto"/>
        <w:right w:val="none" w:sz="0" w:space="0" w:color="auto"/>
      </w:divBdr>
    </w:div>
    <w:div w:id="1271473470">
      <w:marLeft w:val="0"/>
      <w:marRight w:val="0"/>
      <w:marTop w:val="0"/>
      <w:marBottom w:val="0"/>
      <w:divBdr>
        <w:top w:val="none" w:sz="0" w:space="0" w:color="auto"/>
        <w:left w:val="none" w:sz="0" w:space="0" w:color="auto"/>
        <w:bottom w:val="none" w:sz="0" w:space="0" w:color="auto"/>
        <w:right w:val="none" w:sz="0" w:space="0" w:color="auto"/>
      </w:divBdr>
    </w:div>
    <w:div w:id="1271473471">
      <w:marLeft w:val="0"/>
      <w:marRight w:val="0"/>
      <w:marTop w:val="0"/>
      <w:marBottom w:val="0"/>
      <w:divBdr>
        <w:top w:val="none" w:sz="0" w:space="0" w:color="auto"/>
        <w:left w:val="none" w:sz="0" w:space="0" w:color="auto"/>
        <w:bottom w:val="none" w:sz="0" w:space="0" w:color="auto"/>
        <w:right w:val="none" w:sz="0" w:space="0" w:color="auto"/>
      </w:divBdr>
    </w:div>
    <w:div w:id="1271473472">
      <w:marLeft w:val="0"/>
      <w:marRight w:val="0"/>
      <w:marTop w:val="0"/>
      <w:marBottom w:val="0"/>
      <w:divBdr>
        <w:top w:val="none" w:sz="0" w:space="0" w:color="auto"/>
        <w:left w:val="none" w:sz="0" w:space="0" w:color="auto"/>
        <w:bottom w:val="none" w:sz="0" w:space="0" w:color="auto"/>
        <w:right w:val="none" w:sz="0" w:space="0" w:color="auto"/>
      </w:divBdr>
    </w:div>
    <w:div w:id="1271473474">
      <w:marLeft w:val="0"/>
      <w:marRight w:val="0"/>
      <w:marTop w:val="0"/>
      <w:marBottom w:val="0"/>
      <w:divBdr>
        <w:top w:val="none" w:sz="0" w:space="0" w:color="auto"/>
        <w:left w:val="none" w:sz="0" w:space="0" w:color="auto"/>
        <w:bottom w:val="none" w:sz="0" w:space="0" w:color="auto"/>
        <w:right w:val="none" w:sz="0" w:space="0" w:color="auto"/>
      </w:divBdr>
    </w:div>
    <w:div w:id="1271473475">
      <w:marLeft w:val="0"/>
      <w:marRight w:val="0"/>
      <w:marTop w:val="0"/>
      <w:marBottom w:val="0"/>
      <w:divBdr>
        <w:top w:val="none" w:sz="0" w:space="0" w:color="auto"/>
        <w:left w:val="none" w:sz="0" w:space="0" w:color="auto"/>
        <w:bottom w:val="none" w:sz="0" w:space="0" w:color="auto"/>
        <w:right w:val="none" w:sz="0" w:space="0" w:color="auto"/>
      </w:divBdr>
    </w:div>
    <w:div w:id="1271473476">
      <w:marLeft w:val="0"/>
      <w:marRight w:val="0"/>
      <w:marTop w:val="0"/>
      <w:marBottom w:val="0"/>
      <w:divBdr>
        <w:top w:val="none" w:sz="0" w:space="0" w:color="auto"/>
        <w:left w:val="none" w:sz="0" w:space="0" w:color="auto"/>
        <w:bottom w:val="none" w:sz="0" w:space="0" w:color="auto"/>
        <w:right w:val="none" w:sz="0" w:space="0" w:color="auto"/>
      </w:divBdr>
    </w:div>
    <w:div w:id="1271473477">
      <w:marLeft w:val="0"/>
      <w:marRight w:val="0"/>
      <w:marTop w:val="0"/>
      <w:marBottom w:val="0"/>
      <w:divBdr>
        <w:top w:val="none" w:sz="0" w:space="0" w:color="auto"/>
        <w:left w:val="none" w:sz="0" w:space="0" w:color="auto"/>
        <w:bottom w:val="none" w:sz="0" w:space="0" w:color="auto"/>
        <w:right w:val="none" w:sz="0" w:space="0" w:color="auto"/>
      </w:divBdr>
    </w:div>
    <w:div w:id="1271473478">
      <w:marLeft w:val="0"/>
      <w:marRight w:val="0"/>
      <w:marTop w:val="0"/>
      <w:marBottom w:val="0"/>
      <w:divBdr>
        <w:top w:val="none" w:sz="0" w:space="0" w:color="auto"/>
        <w:left w:val="none" w:sz="0" w:space="0" w:color="auto"/>
        <w:bottom w:val="none" w:sz="0" w:space="0" w:color="auto"/>
        <w:right w:val="none" w:sz="0" w:space="0" w:color="auto"/>
      </w:divBdr>
    </w:div>
    <w:div w:id="1271473480">
      <w:marLeft w:val="0"/>
      <w:marRight w:val="0"/>
      <w:marTop w:val="0"/>
      <w:marBottom w:val="0"/>
      <w:divBdr>
        <w:top w:val="none" w:sz="0" w:space="0" w:color="auto"/>
        <w:left w:val="none" w:sz="0" w:space="0" w:color="auto"/>
        <w:bottom w:val="none" w:sz="0" w:space="0" w:color="auto"/>
        <w:right w:val="none" w:sz="0" w:space="0" w:color="auto"/>
      </w:divBdr>
    </w:div>
    <w:div w:id="1271473481">
      <w:marLeft w:val="0"/>
      <w:marRight w:val="0"/>
      <w:marTop w:val="0"/>
      <w:marBottom w:val="0"/>
      <w:divBdr>
        <w:top w:val="none" w:sz="0" w:space="0" w:color="auto"/>
        <w:left w:val="none" w:sz="0" w:space="0" w:color="auto"/>
        <w:bottom w:val="none" w:sz="0" w:space="0" w:color="auto"/>
        <w:right w:val="none" w:sz="0" w:space="0" w:color="auto"/>
      </w:divBdr>
    </w:div>
    <w:div w:id="1271473482">
      <w:marLeft w:val="0"/>
      <w:marRight w:val="0"/>
      <w:marTop w:val="0"/>
      <w:marBottom w:val="0"/>
      <w:divBdr>
        <w:top w:val="none" w:sz="0" w:space="0" w:color="auto"/>
        <w:left w:val="none" w:sz="0" w:space="0" w:color="auto"/>
        <w:bottom w:val="none" w:sz="0" w:space="0" w:color="auto"/>
        <w:right w:val="none" w:sz="0" w:space="0" w:color="auto"/>
      </w:divBdr>
    </w:div>
    <w:div w:id="1271473483">
      <w:marLeft w:val="0"/>
      <w:marRight w:val="0"/>
      <w:marTop w:val="0"/>
      <w:marBottom w:val="0"/>
      <w:divBdr>
        <w:top w:val="none" w:sz="0" w:space="0" w:color="auto"/>
        <w:left w:val="none" w:sz="0" w:space="0" w:color="auto"/>
        <w:bottom w:val="none" w:sz="0" w:space="0" w:color="auto"/>
        <w:right w:val="none" w:sz="0" w:space="0" w:color="auto"/>
      </w:divBdr>
    </w:div>
    <w:div w:id="1271473484">
      <w:marLeft w:val="0"/>
      <w:marRight w:val="0"/>
      <w:marTop w:val="0"/>
      <w:marBottom w:val="0"/>
      <w:divBdr>
        <w:top w:val="none" w:sz="0" w:space="0" w:color="auto"/>
        <w:left w:val="none" w:sz="0" w:space="0" w:color="auto"/>
        <w:bottom w:val="none" w:sz="0" w:space="0" w:color="auto"/>
        <w:right w:val="none" w:sz="0" w:space="0" w:color="auto"/>
      </w:divBdr>
    </w:div>
    <w:div w:id="1271473485">
      <w:marLeft w:val="0"/>
      <w:marRight w:val="0"/>
      <w:marTop w:val="0"/>
      <w:marBottom w:val="0"/>
      <w:divBdr>
        <w:top w:val="none" w:sz="0" w:space="0" w:color="auto"/>
        <w:left w:val="none" w:sz="0" w:space="0" w:color="auto"/>
        <w:bottom w:val="none" w:sz="0" w:space="0" w:color="auto"/>
        <w:right w:val="none" w:sz="0" w:space="0" w:color="auto"/>
      </w:divBdr>
    </w:div>
    <w:div w:id="1271473486">
      <w:marLeft w:val="0"/>
      <w:marRight w:val="0"/>
      <w:marTop w:val="0"/>
      <w:marBottom w:val="0"/>
      <w:divBdr>
        <w:top w:val="none" w:sz="0" w:space="0" w:color="auto"/>
        <w:left w:val="none" w:sz="0" w:space="0" w:color="auto"/>
        <w:bottom w:val="none" w:sz="0" w:space="0" w:color="auto"/>
        <w:right w:val="none" w:sz="0" w:space="0" w:color="auto"/>
      </w:divBdr>
    </w:div>
    <w:div w:id="1271473487">
      <w:marLeft w:val="0"/>
      <w:marRight w:val="0"/>
      <w:marTop w:val="0"/>
      <w:marBottom w:val="0"/>
      <w:divBdr>
        <w:top w:val="none" w:sz="0" w:space="0" w:color="auto"/>
        <w:left w:val="none" w:sz="0" w:space="0" w:color="auto"/>
        <w:bottom w:val="none" w:sz="0" w:space="0" w:color="auto"/>
        <w:right w:val="none" w:sz="0" w:space="0" w:color="auto"/>
      </w:divBdr>
    </w:div>
    <w:div w:id="1271473488">
      <w:marLeft w:val="0"/>
      <w:marRight w:val="0"/>
      <w:marTop w:val="0"/>
      <w:marBottom w:val="0"/>
      <w:divBdr>
        <w:top w:val="none" w:sz="0" w:space="0" w:color="auto"/>
        <w:left w:val="none" w:sz="0" w:space="0" w:color="auto"/>
        <w:bottom w:val="none" w:sz="0" w:space="0" w:color="auto"/>
        <w:right w:val="none" w:sz="0" w:space="0" w:color="auto"/>
      </w:divBdr>
    </w:div>
    <w:div w:id="1405564332">
      <w:bodyDiv w:val="1"/>
      <w:marLeft w:val="0"/>
      <w:marRight w:val="0"/>
      <w:marTop w:val="0"/>
      <w:marBottom w:val="0"/>
      <w:divBdr>
        <w:top w:val="none" w:sz="0" w:space="0" w:color="auto"/>
        <w:left w:val="none" w:sz="0" w:space="0" w:color="auto"/>
        <w:bottom w:val="none" w:sz="0" w:space="0" w:color="auto"/>
        <w:right w:val="none" w:sz="0" w:space="0" w:color="auto"/>
      </w:divBdr>
    </w:div>
    <w:div w:id="1724520168">
      <w:bodyDiv w:val="1"/>
      <w:marLeft w:val="0"/>
      <w:marRight w:val="0"/>
      <w:marTop w:val="0"/>
      <w:marBottom w:val="0"/>
      <w:divBdr>
        <w:top w:val="none" w:sz="0" w:space="0" w:color="auto"/>
        <w:left w:val="none" w:sz="0" w:space="0" w:color="auto"/>
        <w:bottom w:val="none" w:sz="0" w:space="0" w:color="auto"/>
        <w:right w:val="none" w:sz="0" w:space="0" w:color="auto"/>
      </w:divBdr>
    </w:div>
    <w:div w:id="185402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nsofarm.it" TargetMode="External"/><Relationship Id="rId13" Type="http://schemas.openxmlformats.org/officeDocument/2006/relationships/hyperlink" Target="http://www.anticorruzione.it" TargetMode="External"/><Relationship Id="rId18" Type="http://schemas.openxmlformats.org/officeDocument/2006/relationships/hyperlink" Target="http://www.consofarm.i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salerno@assofarm.postecert.it" TargetMode="External"/><Relationship Id="rId7" Type="http://schemas.openxmlformats.org/officeDocument/2006/relationships/endnotes" Target="endnotes.xml"/><Relationship Id="rId12" Type="http://schemas.openxmlformats.org/officeDocument/2006/relationships/hyperlink" Target="http://www.mit.gov.it/comunicazione/news/documento-di-gara-unico-europeo-dgue" TargetMode="External"/><Relationship Id="rId17" Type="http://schemas.openxmlformats.org/officeDocument/2006/relationships/hyperlink" Target="http://www.bosettiegatti.eu/info/norme/2001_0231.ht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osettiegatti.eu/info/norme/2001_0231.htm" TargetMode="External"/><Relationship Id="rId20" Type="http://schemas.openxmlformats.org/officeDocument/2006/relationships/hyperlink" Target="mailto:salerno@assofarm.postecert.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2008_0040.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ancaditalia.it/compiti/vigilanza/avvisi-pub/soggetti-non-legittimati/Intermediari_non_abilitati.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bosettiegatti.com/info/norme/statali/2009_0033.htm" TargetMode="External"/><Relationship Id="rId19" Type="http://schemas.openxmlformats.org/officeDocument/2006/relationships/hyperlink" Target="http://www.consofarm.it" TargetMode="External"/><Relationship Id="rId4" Type="http://schemas.openxmlformats.org/officeDocument/2006/relationships/settings" Target="settings.xml"/><Relationship Id="rId9" Type="http://schemas.openxmlformats.org/officeDocument/2006/relationships/hyperlink" Target="mailto:salerno@assofarm.postecert.it?subject=&amp;body=" TargetMode="External"/><Relationship Id="rId14" Type="http://schemas.openxmlformats.org/officeDocument/2006/relationships/hyperlink" Target="http://www.anticorruzione.it"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C76CA-256B-485E-A205-23930D094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20243</Words>
  <Characters>121506</Characters>
  <Application>Microsoft Office Word</Application>
  <DocSecurity>0</DocSecurity>
  <Lines>1012</Lines>
  <Paragraphs>282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Provincia di Napoli</dc:creator>
  <cp:lastModifiedBy>Francesco Sorrentino</cp:lastModifiedBy>
  <cp:revision>4</cp:revision>
  <cp:lastPrinted>2018-08-09T10:56:00Z</cp:lastPrinted>
  <dcterms:created xsi:type="dcterms:W3CDTF">2022-07-25T16:42:00Z</dcterms:created>
  <dcterms:modified xsi:type="dcterms:W3CDTF">2022-07-25T16:46:00Z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gomento">
    <vt:lpwstr>Schema Atti </vt:lpwstr>
  </property>
  <property fmtid="{D5CDD505-2E9C-101B-9397-08002B2CF9AE}" pid="3" name="Proprietario">
    <vt:lpwstr>Giancarlo Sorrentino</vt:lpwstr>
  </property>
  <property fmtid="{D5CDD505-2E9C-101B-9397-08002B2CF9AE}" pid="4" name="Reparto">
    <vt:lpwstr>Provveditorato</vt:lpwstr>
  </property>
</Properties>
</file>